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373449" w14:textId="77777777" w:rsidR="00A30A23" w:rsidRPr="000800BB" w:rsidRDefault="00A30A23">
      <w:pPr>
        <w:jc w:val="center"/>
        <w:rPr>
          <w:rFonts w:ascii="Calibri" w:hAnsi="Calibri" w:cs="Calibri"/>
          <w:b/>
        </w:rPr>
      </w:pPr>
      <w:r w:rsidRPr="000800BB">
        <w:rPr>
          <w:rFonts w:ascii="Calibri" w:hAnsi="Calibri" w:cs="Calibri"/>
          <w:b/>
        </w:rPr>
        <w:t>UN</w:t>
      </w:r>
      <w:r w:rsidR="0021304A" w:rsidRPr="000800BB">
        <w:rPr>
          <w:rFonts w:ascii="Calibri" w:hAnsi="Calibri" w:cs="Calibri"/>
          <w:b/>
        </w:rPr>
        <w:t xml:space="preserve"> Environment</w:t>
      </w:r>
      <w:r w:rsidRPr="000800BB">
        <w:rPr>
          <w:rFonts w:ascii="Calibri" w:hAnsi="Calibri" w:cs="Calibri"/>
          <w:b/>
        </w:rPr>
        <w:t xml:space="preserve"> GEF PIR Fiscal Year </w:t>
      </w:r>
      <w:r w:rsidR="004F581C" w:rsidRPr="000800BB">
        <w:rPr>
          <w:rFonts w:ascii="Calibri" w:hAnsi="Calibri" w:cs="Calibri"/>
          <w:b/>
        </w:rPr>
        <w:t>20</w:t>
      </w:r>
      <w:r w:rsidR="00FC120C" w:rsidRPr="000800BB">
        <w:rPr>
          <w:rFonts w:ascii="Calibri" w:hAnsi="Calibri" w:cs="Calibri"/>
          <w:b/>
        </w:rPr>
        <w:t>19</w:t>
      </w:r>
    </w:p>
    <w:p w14:paraId="48DD84C6" w14:textId="77777777" w:rsidR="00A30A23" w:rsidRPr="00DD71CE" w:rsidRDefault="00A30A23" w:rsidP="00482E0A">
      <w:pPr>
        <w:numPr>
          <w:ilvl w:val="0"/>
          <w:numId w:val="19"/>
        </w:numPr>
        <w:jc w:val="center"/>
        <w:rPr>
          <w:rFonts w:ascii="Calibri" w:hAnsi="Calibri" w:cs="Calibri"/>
          <w:b/>
          <w:sz w:val="22"/>
          <w:szCs w:val="22"/>
          <w:lang w:val="en-GB"/>
        </w:rPr>
      </w:pPr>
      <w:r w:rsidRPr="00DD71CE">
        <w:rPr>
          <w:rFonts w:ascii="Calibri" w:hAnsi="Calibri" w:cs="Calibri"/>
          <w:lang w:val="en-GB"/>
        </w:rPr>
        <w:t xml:space="preserve">July </w:t>
      </w:r>
      <w:r w:rsidR="00341979" w:rsidRPr="00DD71CE">
        <w:rPr>
          <w:rFonts w:ascii="Calibri" w:hAnsi="Calibri" w:cs="Calibri"/>
          <w:lang w:val="en-GB"/>
        </w:rPr>
        <w:t>20</w:t>
      </w:r>
      <w:r w:rsidR="00FC120C" w:rsidRPr="00DD71CE">
        <w:rPr>
          <w:rFonts w:ascii="Calibri" w:hAnsi="Calibri" w:cs="Calibri"/>
          <w:lang w:val="en-GB"/>
        </w:rPr>
        <w:t>18</w:t>
      </w:r>
      <w:r w:rsidR="00A721AE" w:rsidRPr="00DD71CE">
        <w:rPr>
          <w:rFonts w:ascii="Calibri" w:hAnsi="Calibri" w:cs="Calibri"/>
          <w:lang w:val="en-GB"/>
        </w:rPr>
        <w:t xml:space="preserve"> </w:t>
      </w:r>
      <w:r w:rsidRPr="00DD71CE">
        <w:rPr>
          <w:rFonts w:ascii="Calibri" w:hAnsi="Calibri" w:cs="Calibri"/>
          <w:lang w:val="en-GB"/>
        </w:rPr>
        <w:t xml:space="preserve">to 30 June </w:t>
      </w:r>
      <w:r w:rsidR="00341979" w:rsidRPr="00DD71CE">
        <w:rPr>
          <w:rFonts w:ascii="Calibri" w:hAnsi="Calibri" w:cs="Calibri"/>
          <w:lang w:val="en-GB"/>
        </w:rPr>
        <w:t>20</w:t>
      </w:r>
      <w:r w:rsidR="00FC120C" w:rsidRPr="00DD71CE">
        <w:rPr>
          <w:rFonts w:ascii="Calibri" w:hAnsi="Calibri" w:cs="Calibri"/>
          <w:lang w:val="en-GB"/>
        </w:rPr>
        <w:t>19</w:t>
      </w:r>
      <w:r w:rsidRPr="00DD71CE">
        <w:rPr>
          <w:rFonts w:ascii="Calibri" w:hAnsi="Calibri" w:cs="Calibri"/>
          <w:lang w:val="en-GB"/>
        </w:rPr>
        <w:t>)</w:t>
      </w:r>
      <w:r w:rsidR="00341979" w:rsidRPr="00DD71CE">
        <w:rPr>
          <w:rFonts w:ascii="Calibri" w:hAnsi="Calibri" w:cs="Calibri"/>
          <w:lang w:val="en-GB"/>
        </w:rPr>
        <w:br/>
      </w:r>
    </w:p>
    <w:tbl>
      <w:tblPr>
        <w:tblW w:w="5428" w:type="pct"/>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6"/>
        <w:gridCol w:w="174"/>
        <w:gridCol w:w="1233"/>
        <w:gridCol w:w="3532"/>
        <w:gridCol w:w="3852"/>
      </w:tblGrid>
      <w:tr w:rsidR="0021304A" w:rsidRPr="00DD71CE" w14:paraId="094981C2" w14:textId="77777777" w:rsidTr="00C41D1D">
        <w:trPr>
          <w:trHeight w:val="77"/>
        </w:trPr>
        <w:tc>
          <w:tcPr>
            <w:tcW w:w="1519" w:type="pct"/>
            <w:gridSpan w:val="3"/>
            <w:shd w:val="clear" w:color="auto" w:fill="auto"/>
            <w:vAlign w:val="center"/>
          </w:tcPr>
          <w:p w14:paraId="753B78DE" w14:textId="77777777" w:rsidR="0021304A" w:rsidRPr="00DD71CE" w:rsidRDefault="0021304A" w:rsidP="00FC120C">
            <w:pPr>
              <w:numPr>
                <w:ilvl w:val="0"/>
                <w:numId w:val="20"/>
              </w:numPr>
              <w:rPr>
                <w:rFonts w:ascii="Calibri" w:hAnsi="Calibri" w:cs="Calibri"/>
                <w:b/>
                <w:bCs/>
                <w:sz w:val="20"/>
                <w:szCs w:val="20"/>
              </w:rPr>
            </w:pPr>
            <w:r w:rsidRPr="00DD71CE">
              <w:rPr>
                <w:rFonts w:ascii="Calibri" w:hAnsi="Calibri" w:cs="Calibri"/>
                <w:b/>
                <w:bCs/>
                <w:sz w:val="28"/>
                <w:szCs w:val="20"/>
              </w:rPr>
              <w:t>Identification</w:t>
            </w:r>
          </w:p>
        </w:tc>
        <w:tc>
          <w:tcPr>
            <w:tcW w:w="1665" w:type="pct"/>
            <w:shd w:val="clear" w:color="auto" w:fill="auto"/>
            <w:vAlign w:val="center"/>
          </w:tcPr>
          <w:p w14:paraId="0598CDCB" w14:textId="77777777" w:rsidR="0021304A" w:rsidRPr="00DD71CE" w:rsidRDefault="0021304A" w:rsidP="00FC120C">
            <w:pPr>
              <w:rPr>
                <w:rFonts w:ascii="Calibri" w:hAnsi="Calibri" w:cs="Calibri"/>
                <w:i/>
                <w:sz w:val="20"/>
                <w:szCs w:val="20"/>
              </w:rPr>
            </w:pPr>
            <w:r w:rsidRPr="00DD71CE">
              <w:rPr>
                <w:rFonts w:ascii="Calibri" w:hAnsi="Calibri" w:cs="Calibri"/>
                <w:b/>
                <w:i/>
                <w:sz w:val="20"/>
                <w:szCs w:val="20"/>
              </w:rPr>
              <w:t>GEF ID</w:t>
            </w:r>
            <w:r w:rsidRPr="00DD71CE">
              <w:rPr>
                <w:rFonts w:ascii="Calibri" w:hAnsi="Calibri" w:cs="Calibri"/>
                <w:i/>
                <w:sz w:val="20"/>
                <w:szCs w:val="20"/>
              </w:rPr>
              <w:t xml:space="preserve">.: </w:t>
            </w:r>
            <w:r w:rsidR="00FC120C" w:rsidRPr="00DD71CE">
              <w:rPr>
                <w:rFonts w:ascii="Calibri" w:hAnsi="Calibri" w:cs="Calibri"/>
                <w:i/>
                <w:sz w:val="20"/>
                <w:szCs w:val="20"/>
              </w:rPr>
              <w:t>5197</w:t>
            </w:r>
            <w:r w:rsidRPr="00DD71CE">
              <w:rPr>
                <w:rFonts w:ascii="Calibri" w:hAnsi="Calibri" w:cs="Calibri"/>
                <w:i/>
                <w:sz w:val="20"/>
                <w:szCs w:val="20"/>
              </w:rPr>
              <w:t xml:space="preserve">                                     </w:t>
            </w:r>
          </w:p>
        </w:tc>
        <w:tc>
          <w:tcPr>
            <w:tcW w:w="1816" w:type="pct"/>
            <w:shd w:val="clear" w:color="auto" w:fill="auto"/>
            <w:vAlign w:val="center"/>
          </w:tcPr>
          <w:p w14:paraId="521BA303" w14:textId="77777777" w:rsidR="0021304A" w:rsidRPr="00DD71CE" w:rsidRDefault="0021304A" w:rsidP="00FC120C">
            <w:pPr>
              <w:rPr>
                <w:rFonts w:ascii="Calibri" w:hAnsi="Calibri" w:cs="Calibri"/>
                <w:i/>
                <w:sz w:val="20"/>
                <w:szCs w:val="20"/>
              </w:rPr>
            </w:pPr>
            <w:r w:rsidRPr="00DD71CE">
              <w:rPr>
                <w:rFonts w:ascii="Calibri" w:hAnsi="Calibri" w:cs="Calibri"/>
                <w:b/>
                <w:i/>
                <w:sz w:val="20"/>
                <w:szCs w:val="20"/>
              </w:rPr>
              <w:t>Umoja no</w:t>
            </w:r>
            <w:r w:rsidRPr="00DD71CE">
              <w:rPr>
                <w:rFonts w:ascii="Calibri" w:hAnsi="Calibri" w:cs="Calibri"/>
                <w:i/>
                <w:sz w:val="20"/>
                <w:szCs w:val="20"/>
              </w:rPr>
              <w:t>.:</w:t>
            </w:r>
            <w:r w:rsidR="00FC120C" w:rsidRPr="00DD71CE">
              <w:rPr>
                <w:rFonts w:ascii="Calibri" w:hAnsi="Calibri" w:cs="Calibri"/>
                <w:i/>
                <w:sz w:val="20"/>
                <w:szCs w:val="20"/>
              </w:rPr>
              <w:t xml:space="preserve"> SB-000689.07</w:t>
            </w:r>
          </w:p>
        </w:tc>
      </w:tr>
      <w:tr w:rsidR="0021304A" w:rsidRPr="00DD71CE" w14:paraId="7933A95D" w14:textId="77777777" w:rsidTr="00C41D1D">
        <w:trPr>
          <w:trHeight w:val="405"/>
        </w:trPr>
        <w:tc>
          <w:tcPr>
            <w:tcW w:w="1519" w:type="pct"/>
            <w:gridSpan w:val="3"/>
            <w:tcBorders>
              <w:bottom w:val="single" w:sz="4" w:space="0" w:color="auto"/>
            </w:tcBorders>
            <w:shd w:val="clear" w:color="auto" w:fill="auto"/>
            <w:vAlign w:val="center"/>
          </w:tcPr>
          <w:p w14:paraId="6403B6E2" w14:textId="77777777" w:rsidR="0021304A" w:rsidRPr="00DD71CE" w:rsidRDefault="0021304A" w:rsidP="00FC120C">
            <w:pPr>
              <w:rPr>
                <w:rFonts w:ascii="Calibri" w:hAnsi="Calibri" w:cs="Calibri"/>
                <w:b/>
                <w:sz w:val="20"/>
                <w:szCs w:val="20"/>
              </w:rPr>
            </w:pPr>
            <w:bookmarkStart w:id="0" w:name="_Toc474299263"/>
            <w:bookmarkStart w:id="1" w:name="_Toc6129156"/>
            <w:r w:rsidRPr="00DD71CE">
              <w:rPr>
                <w:rFonts w:ascii="Calibri" w:hAnsi="Calibri" w:cs="Calibri"/>
                <w:b/>
                <w:sz w:val="20"/>
                <w:szCs w:val="20"/>
              </w:rPr>
              <w:t>Project Number + Project Title</w:t>
            </w:r>
          </w:p>
        </w:tc>
        <w:tc>
          <w:tcPr>
            <w:tcW w:w="3481" w:type="pct"/>
            <w:gridSpan w:val="2"/>
            <w:shd w:val="clear" w:color="auto" w:fill="auto"/>
            <w:vAlign w:val="center"/>
          </w:tcPr>
          <w:p w14:paraId="7D8BD9E9" w14:textId="77777777" w:rsidR="0021304A" w:rsidRPr="00DD71CE" w:rsidRDefault="00BE6546" w:rsidP="00FC120C">
            <w:pPr>
              <w:rPr>
                <w:rFonts w:ascii="Calibri" w:hAnsi="Calibri" w:cs="Calibri"/>
                <w:i/>
                <w:iCs/>
                <w:color w:val="44546A"/>
                <w:sz w:val="20"/>
                <w:szCs w:val="20"/>
              </w:rPr>
            </w:pPr>
            <w:r w:rsidRPr="00DD71CE">
              <w:rPr>
                <w:rFonts w:ascii="Calibri" w:hAnsi="Calibri" w:cs="Calibri"/>
                <w:i/>
                <w:iCs/>
                <w:color w:val="44546A"/>
                <w:sz w:val="20"/>
                <w:szCs w:val="20"/>
              </w:rPr>
              <w:t xml:space="preserve">5197: </w:t>
            </w:r>
            <w:r w:rsidR="00FC120C" w:rsidRPr="00DD71CE">
              <w:rPr>
                <w:rFonts w:ascii="Calibri" w:hAnsi="Calibri" w:cs="Calibri"/>
                <w:i/>
                <w:iCs/>
                <w:color w:val="44546A"/>
                <w:sz w:val="20"/>
                <w:szCs w:val="20"/>
              </w:rPr>
              <w:t>Increase St. Lucia's capacity to monitor MEA implementation and sustainable development</w:t>
            </w:r>
          </w:p>
        </w:tc>
      </w:tr>
      <w:tr w:rsidR="00DE0846" w:rsidRPr="00DD71CE" w14:paraId="527A9540" w14:textId="77777777" w:rsidTr="00C41D1D">
        <w:trPr>
          <w:trHeight w:val="101"/>
        </w:trPr>
        <w:tc>
          <w:tcPr>
            <w:tcW w:w="856" w:type="pct"/>
            <w:vMerge w:val="restart"/>
            <w:tcBorders>
              <w:top w:val="single" w:sz="4" w:space="0" w:color="auto"/>
              <w:left w:val="single" w:sz="4" w:space="0" w:color="auto"/>
              <w:right w:val="nil"/>
            </w:tcBorders>
            <w:shd w:val="clear" w:color="auto" w:fill="auto"/>
            <w:vAlign w:val="center"/>
          </w:tcPr>
          <w:p w14:paraId="4DF56060" w14:textId="77777777" w:rsidR="00DE0846" w:rsidRPr="00DD71CE" w:rsidRDefault="00DE0846" w:rsidP="00FC120C">
            <w:pPr>
              <w:rPr>
                <w:rFonts w:ascii="Calibri" w:hAnsi="Calibri" w:cs="Calibri"/>
                <w:b/>
                <w:sz w:val="20"/>
                <w:szCs w:val="20"/>
              </w:rPr>
            </w:pPr>
            <w:r w:rsidRPr="00DD71CE">
              <w:rPr>
                <w:rFonts w:ascii="Calibri" w:hAnsi="Calibri" w:cs="Calibri"/>
                <w:b/>
                <w:sz w:val="20"/>
                <w:szCs w:val="20"/>
              </w:rPr>
              <w:t>Duration months</w:t>
            </w:r>
          </w:p>
        </w:tc>
        <w:tc>
          <w:tcPr>
            <w:tcW w:w="663" w:type="pct"/>
            <w:gridSpan w:val="2"/>
            <w:tcBorders>
              <w:top w:val="single" w:sz="4" w:space="0" w:color="auto"/>
              <w:left w:val="nil"/>
              <w:right w:val="single" w:sz="4" w:space="0" w:color="auto"/>
            </w:tcBorders>
            <w:shd w:val="clear" w:color="auto" w:fill="auto"/>
            <w:vAlign w:val="center"/>
          </w:tcPr>
          <w:p w14:paraId="597F2C00" w14:textId="77777777" w:rsidR="00DE0846" w:rsidRPr="00DD71CE" w:rsidRDefault="00DE0846" w:rsidP="00FC120C">
            <w:pPr>
              <w:rPr>
                <w:rFonts w:ascii="Calibri" w:hAnsi="Calibri" w:cs="Calibri"/>
                <w:b/>
                <w:i/>
                <w:sz w:val="20"/>
                <w:szCs w:val="20"/>
              </w:rPr>
            </w:pPr>
            <w:r w:rsidRPr="00DD71CE">
              <w:rPr>
                <w:rFonts w:ascii="Calibri" w:hAnsi="Calibri" w:cs="Calibri"/>
                <w:b/>
                <w:i/>
                <w:sz w:val="20"/>
                <w:szCs w:val="20"/>
              </w:rPr>
              <w:t>Planned</w:t>
            </w:r>
          </w:p>
        </w:tc>
        <w:tc>
          <w:tcPr>
            <w:tcW w:w="3481" w:type="pct"/>
            <w:gridSpan w:val="2"/>
            <w:tcBorders>
              <w:left w:val="single" w:sz="4" w:space="0" w:color="auto"/>
            </w:tcBorders>
            <w:shd w:val="clear" w:color="auto" w:fill="auto"/>
            <w:vAlign w:val="center"/>
          </w:tcPr>
          <w:p w14:paraId="7EC7CFC4" w14:textId="77777777" w:rsidR="00DE0846" w:rsidRPr="00DD71CE" w:rsidRDefault="00526C83" w:rsidP="00FC120C">
            <w:pPr>
              <w:rPr>
                <w:rFonts w:ascii="Calibri" w:hAnsi="Calibri" w:cs="Calibri"/>
                <w:i/>
                <w:iCs/>
                <w:color w:val="44546A"/>
                <w:sz w:val="20"/>
                <w:szCs w:val="20"/>
              </w:rPr>
            </w:pPr>
            <w:r w:rsidRPr="00DD71CE">
              <w:rPr>
                <w:rFonts w:ascii="Calibri" w:hAnsi="Calibri" w:cs="Calibri"/>
                <w:i/>
                <w:iCs/>
                <w:color w:val="44546A"/>
                <w:sz w:val="20"/>
                <w:szCs w:val="20"/>
              </w:rPr>
              <w:t>48</w:t>
            </w:r>
            <w:r w:rsidR="00DE0846" w:rsidRPr="00DD71CE">
              <w:rPr>
                <w:rFonts w:ascii="Calibri" w:hAnsi="Calibri" w:cs="Calibri"/>
                <w:i/>
                <w:iCs/>
                <w:color w:val="44546A"/>
                <w:sz w:val="20"/>
                <w:szCs w:val="20"/>
              </w:rPr>
              <w:t xml:space="preserve"> months</w:t>
            </w:r>
          </w:p>
        </w:tc>
      </w:tr>
      <w:tr w:rsidR="00526C83" w:rsidRPr="00DD71CE" w14:paraId="0779F5D5" w14:textId="77777777" w:rsidTr="00C41D1D">
        <w:trPr>
          <w:trHeight w:val="100"/>
        </w:trPr>
        <w:tc>
          <w:tcPr>
            <w:tcW w:w="856" w:type="pct"/>
            <w:vMerge/>
            <w:tcBorders>
              <w:left w:val="single" w:sz="4" w:space="0" w:color="auto"/>
              <w:bottom w:val="single" w:sz="4" w:space="0" w:color="auto"/>
              <w:right w:val="nil"/>
            </w:tcBorders>
            <w:shd w:val="clear" w:color="auto" w:fill="auto"/>
            <w:vAlign w:val="center"/>
          </w:tcPr>
          <w:p w14:paraId="43BCAC9D" w14:textId="77777777" w:rsidR="00526C83" w:rsidRPr="00DD71CE" w:rsidRDefault="00526C83" w:rsidP="00FC120C">
            <w:pPr>
              <w:rPr>
                <w:rFonts w:ascii="Calibri" w:hAnsi="Calibri" w:cs="Calibri"/>
                <w:b/>
                <w:sz w:val="20"/>
                <w:szCs w:val="20"/>
              </w:rPr>
            </w:pPr>
          </w:p>
        </w:tc>
        <w:tc>
          <w:tcPr>
            <w:tcW w:w="663" w:type="pct"/>
            <w:gridSpan w:val="2"/>
            <w:tcBorders>
              <w:left w:val="nil"/>
              <w:bottom w:val="single" w:sz="4" w:space="0" w:color="auto"/>
              <w:right w:val="single" w:sz="4" w:space="0" w:color="auto"/>
            </w:tcBorders>
            <w:shd w:val="clear" w:color="auto" w:fill="auto"/>
            <w:vAlign w:val="center"/>
          </w:tcPr>
          <w:p w14:paraId="3836E03F" w14:textId="77777777" w:rsidR="00526C83" w:rsidRPr="00DD71CE" w:rsidRDefault="00526C83" w:rsidP="00FC120C">
            <w:pPr>
              <w:rPr>
                <w:rFonts w:ascii="Calibri" w:hAnsi="Calibri" w:cs="Calibri"/>
                <w:b/>
                <w:i/>
                <w:sz w:val="20"/>
                <w:szCs w:val="20"/>
              </w:rPr>
            </w:pPr>
            <w:r w:rsidRPr="00DD71CE">
              <w:rPr>
                <w:rFonts w:ascii="Calibri" w:hAnsi="Calibri" w:cs="Calibri"/>
                <w:b/>
                <w:i/>
                <w:sz w:val="20"/>
                <w:szCs w:val="20"/>
              </w:rPr>
              <w:t>Extension(s)</w:t>
            </w:r>
          </w:p>
        </w:tc>
        <w:tc>
          <w:tcPr>
            <w:tcW w:w="3481" w:type="pct"/>
            <w:gridSpan w:val="2"/>
            <w:tcBorders>
              <w:left w:val="single" w:sz="4" w:space="0" w:color="auto"/>
            </w:tcBorders>
            <w:shd w:val="clear" w:color="auto" w:fill="auto"/>
            <w:vAlign w:val="center"/>
          </w:tcPr>
          <w:p w14:paraId="2C45A93B" w14:textId="45569075" w:rsidR="00526C83" w:rsidRPr="00DD71CE" w:rsidRDefault="00526C83" w:rsidP="00FC120C">
            <w:pPr>
              <w:rPr>
                <w:rFonts w:ascii="Calibri" w:hAnsi="Calibri" w:cs="Calibri"/>
                <w:i/>
                <w:iCs/>
                <w:sz w:val="20"/>
                <w:szCs w:val="20"/>
              </w:rPr>
            </w:pPr>
            <w:r w:rsidRPr="00AF7D41">
              <w:rPr>
                <w:rFonts w:ascii="Calibri" w:hAnsi="Calibri" w:cs="Calibri"/>
                <w:i/>
                <w:iCs/>
                <w:color w:val="44546A"/>
                <w:sz w:val="20"/>
                <w:szCs w:val="20"/>
              </w:rPr>
              <w:t>30</w:t>
            </w:r>
            <w:r w:rsidR="00AF7D41">
              <w:rPr>
                <w:rFonts w:ascii="Calibri" w:hAnsi="Calibri" w:cs="Calibri"/>
                <w:i/>
                <w:iCs/>
                <w:color w:val="44546A"/>
                <w:sz w:val="20"/>
                <w:szCs w:val="20"/>
              </w:rPr>
              <w:t xml:space="preserve"> </w:t>
            </w:r>
            <w:r w:rsidRPr="00AF7D41">
              <w:rPr>
                <w:rFonts w:ascii="Calibri" w:hAnsi="Calibri" w:cs="Calibri"/>
                <w:i/>
                <w:iCs/>
                <w:color w:val="44546A"/>
                <w:sz w:val="20"/>
                <w:szCs w:val="20"/>
              </w:rPr>
              <w:t>June 2021 &amp; 18 months added</w:t>
            </w:r>
          </w:p>
        </w:tc>
      </w:tr>
      <w:tr w:rsidR="0021304A" w:rsidRPr="00DD71CE" w14:paraId="6C94B32B" w14:textId="77777777" w:rsidTr="00C41D1D">
        <w:trPr>
          <w:trHeight w:val="405"/>
        </w:trPr>
        <w:tc>
          <w:tcPr>
            <w:tcW w:w="1519" w:type="pct"/>
            <w:gridSpan w:val="3"/>
            <w:tcBorders>
              <w:top w:val="single" w:sz="4" w:space="0" w:color="auto"/>
            </w:tcBorders>
            <w:shd w:val="clear" w:color="auto" w:fill="auto"/>
            <w:vAlign w:val="center"/>
          </w:tcPr>
          <w:p w14:paraId="6CD8A519" w14:textId="77777777" w:rsidR="0021304A" w:rsidRPr="00DD71CE" w:rsidRDefault="0021304A" w:rsidP="00FC120C">
            <w:pPr>
              <w:rPr>
                <w:rFonts w:ascii="Calibri" w:hAnsi="Calibri" w:cs="Calibri"/>
                <w:b/>
                <w:sz w:val="20"/>
                <w:szCs w:val="20"/>
              </w:rPr>
            </w:pPr>
            <w:r w:rsidRPr="00DD71CE">
              <w:rPr>
                <w:rFonts w:ascii="Calibri" w:hAnsi="Calibri" w:cs="Calibri"/>
                <w:b/>
                <w:sz w:val="20"/>
                <w:szCs w:val="20"/>
              </w:rPr>
              <w:t>Division</w:t>
            </w:r>
            <w:r w:rsidR="009E72F7" w:rsidRPr="00DD71CE">
              <w:rPr>
                <w:rFonts w:ascii="Calibri" w:hAnsi="Calibri" w:cs="Calibri"/>
                <w:b/>
                <w:sz w:val="20"/>
                <w:szCs w:val="20"/>
              </w:rPr>
              <w:t>(s)</w:t>
            </w:r>
            <w:r w:rsidRPr="00DD71CE">
              <w:rPr>
                <w:rFonts w:ascii="Calibri" w:hAnsi="Calibri" w:cs="Calibri"/>
                <w:b/>
                <w:sz w:val="20"/>
                <w:szCs w:val="20"/>
              </w:rPr>
              <w:t xml:space="preserve"> Implementing the project</w:t>
            </w:r>
          </w:p>
        </w:tc>
        <w:tc>
          <w:tcPr>
            <w:tcW w:w="3481" w:type="pct"/>
            <w:gridSpan w:val="2"/>
            <w:shd w:val="clear" w:color="auto" w:fill="auto"/>
            <w:vAlign w:val="center"/>
          </w:tcPr>
          <w:p w14:paraId="4E429D2D" w14:textId="77777777" w:rsidR="0021304A" w:rsidRPr="00DD71CE" w:rsidRDefault="0007101A" w:rsidP="00FC120C">
            <w:pPr>
              <w:rPr>
                <w:rFonts w:ascii="Calibri" w:hAnsi="Calibri" w:cs="Calibri"/>
                <w:i/>
                <w:iCs/>
                <w:color w:val="44546A"/>
                <w:sz w:val="20"/>
                <w:szCs w:val="20"/>
              </w:rPr>
            </w:pPr>
            <w:r w:rsidRPr="00DD71CE">
              <w:rPr>
                <w:rFonts w:ascii="Calibri" w:hAnsi="Calibri" w:cs="Calibri"/>
                <w:i/>
                <w:iCs/>
                <w:color w:val="44546A"/>
                <w:sz w:val="20"/>
                <w:szCs w:val="20"/>
              </w:rPr>
              <w:t>Science Division (Formerly DEWA), Climate Services &amp; Capacity Building Unit, Capacity Development &amp; Innovations Branch.</w:t>
            </w:r>
          </w:p>
        </w:tc>
      </w:tr>
      <w:tr w:rsidR="0021304A" w:rsidRPr="00DD71CE" w14:paraId="4522D1F1" w14:textId="77777777" w:rsidTr="00C41D1D">
        <w:trPr>
          <w:trHeight w:val="405"/>
        </w:trPr>
        <w:tc>
          <w:tcPr>
            <w:tcW w:w="1519" w:type="pct"/>
            <w:gridSpan w:val="3"/>
            <w:shd w:val="clear" w:color="auto" w:fill="auto"/>
            <w:vAlign w:val="center"/>
          </w:tcPr>
          <w:p w14:paraId="1FAA6113" w14:textId="77777777" w:rsidR="0021304A" w:rsidRPr="00DD71CE" w:rsidRDefault="0021304A" w:rsidP="00FC120C">
            <w:pPr>
              <w:rPr>
                <w:rFonts w:ascii="Calibri" w:hAnsi="Calibri" w:cs="Calibri"/>
                <w:b/>
                <w:sz w:val="20"/>
                <w:szCs w:val="20"/>
              </w:rPr>
            </w:pPr>
            <w:r w:rsidRPr="00DD71CE">
              <w:rPr>
                <w:rFonts w:ascii="Calibri" w:hAnsi="Calibri" w:cs="Calibri"/>
                <w:b/>
                <w:sz w:val="20"/>
                <w:szCs w:val="20"/>
              </w:rPr>
              <w:t>Executing Agency</w:t>
            </w:r>
            <w:r w:rsidR="009E72F7" w:rsidRPr="00DD71CE">
              <w:rPr>
                <w:rFonts w:ascii="Calibri" w:hAnsi="Calibri" w:cs="Calibri"/>
                <w:b/>
                <w:sz w:val="20"/>
                <w:szCs w:val="20"/>
              </w:rPr>
              <w:t>(ies)</w:t>
            </w:r>
          </w:p>
        </w:tc>
        <w:tc>
          <w:tcPr>
            <w:tcW w:w="3481" w:type="pct"/>
            <w:gridSpan w:val="2"/>
            <w:shd w:val="clear" w:color="auto" w:fill="auto"/>
            <w:vAlign w:val="center"/>
          </w:tcPr>
          <w:p w14:paraId="665AD178" w14:textId="77777777" w:rsidR="0021304A" w:rsidRPr="00DD71CE" w:rsidRDefault="00526C83" w:rsidP="00526C83">
            <w:pPr>
              <w:rPr>
                <w:rFonts w:ascii="Calibri" w:hAnsi="Calibri" w:cs="Calibri"/>
                <w:i/>
                <w:iCs/>
                <w:color w:val="44546A"/>
                <w:sz w:val="20"/>
                <w:szCs w:val="20"/>
              </w:rPr>
            </w:pPr>
            <w:r w:rsidRPr="00DD71CE">
              <w:rPr>
                <w:rFonts w:ascii="Calibri" w:hAnsi="Calibri" w:cs="Calibri"/>
                <w:i/>
                <w:iCs/>
                <w:color w:val="44546A"/>
                <w:sz w:val="20"/>
                <w:szCs w:val="20"/>
              </w:rPr>
              <w:t>Govt. of St. Lucia: Ministry of Sustainable Development, Energy, Science and Technology - Sustainable Development and Environment Division</w:t>
            </w:r>
          </w:p>
        </w:tc>
      </w:tr>
      <w:tr w:rsidR="0021304A" w:rsidRPr="00DD71CE" w14:paraId="77F399BD" w14:textId="77777777" w:rsidTr="00C41D1D">
        <w:trPr>
          <w:trHeight w:val="342"/>
        </w:trPr>
        <w:tc>
          <w:tcPr>
            <w:tcW w:w="1519" w:type="pct"/>
            <w:gridSpan w:val="3"/>
            <w:shd w:val="clear" w:color="auto" w:fill="auto"/>
            <w:vAlign w:val="center"/>
          </w:tcPr>
          <w:p w14:paraId="63DCF339" w14:textId="77777777" w:rsidR="0021304A" w:rsidRPr="00DD71CE" w:rsidRDefault="0021304A" w:rsidP="00FC120C">
            <w:pPr>
              <w:rPr>
                <w:rFonts w:ascii="Calibri" w:hAnsi="Calibri" w:cs="Calibri"/>
                <w:b/>
                <w:bCs/>
                <w:sz w:val="20"/>
                <w:szCs w:val="20"/>
              </w:rPr>
            </w:pPr>
            <w:r w:rsidRPr="00DD71CE">
              <w:rPr>
                <w:rFonts w:ascii="Calibri" w:hAnsi="Calibri" w:cs="Calibri"/>
                <w:b/>
                <w:bCs/>
                <w:sz w:val="20"/>
                <w:szCs w:val="20"/>
              </w:rPr>
              <w:t>Project Type</w:t>
            </w:r>
          </w:p>
        </w:tc>
        <w:tc>
          <w:tcPr>
            <w:tcW w:w="3481" w:type="pct"/>
            <w:gridSpan w:val="2"/>
            <w:shd w:val="clear" w:color="auto" w:fill="auto"/>
            <w:vAlign w:val="center"/>
          </w:tcPr>
          <w:p w14:paraId="2E6BC865" w14:textId="77777777" w:rsidR="0021304A" w:rsidRPr="00DD71CE" w:rsidRDefault="0021304A" w:rsidP="00FC120C">
            <w:pPr>
              <w:rPr>
                <w:rFonts w:ascii="Calibri" w:hAnsi="Calibri" w:cs="Calibri"/>
                <w:i/>
                <w:iCs/>
                <w:color w:val="44546A"/>
                <w:sz w:val="20"/>
                <w:szCs w:val="20"/>
              </w:rPr>
            </w:pPr>
            <w:r w:rsidRPr="00DD71CE">
              <w:rPr>
                <w:rFonts w:ascii="Calibri" w:hAnsi="Calibri" w:cs="Calibri"/>
                <w:i/>
                <w:iCs/>
                <w:color w:val="44546A"/>
                <w:sz w:val="20"/>
                <w:szCs w:val="20"/>
              </w:rPr>
              <w:t>Medium Size Project</w:t>
            </w:r>
          </w:p>
        </w:tc>
      </w:tr>
      <w:tr w:rsidR="0021304A" w:rsidRPr="00DD71CE" w14:paraId="27AA54CD" w14:textId="77777777" w:rsidTr="00C41D1D">
        <w:trPr>
          <w:trHeight w:val="77"/>
        </w:trPr>
        <w:tc>
          <w:tcPr>
            <w:tcW w:w="1519" w:type="pct"/>
            <w:gridSpan w:val="3"/>
            <w:shd w:val="clear" w:color="auto" w:fill="auto"/>
            <w:vAlign w:val="center"/>
          </w:tcPr>
          <w:p w14:paraId="575DD9B3" w14:textId="77777777" w:rsidR="0021304A" w:rsidRPr="00DD71CE" w:rsidRDefault="0021304A" w:rsidP="00FC120C">
            <w:pPr>
              <w:rPr>
                <w:rFonts w:ascii="Calibri" w:hAnsi="Calibri" w:cs="Calibri"/>
                <w:b/>
                <w:bCs/>
                <w:sz w:val="20"/>
                <w:szCs w:val="20"/>
              </w:rPr>
            </w:pPr>
            <w:r w:rsidRPr="00DD71CE">
              <w:rPr>
                <w:rFonts w:ascii="Calibri" w:hAnsi="Calibri" w:cs="Calibri"/>
                <w:b/>
                <w:bCs/>
                <w:sz w:val="20"/>
                <w:szCs w:val="20"/>
              </w:rPr>
              <w:t>Project Scope</w:t>
            </w:r>
          </w:p>
        </w:tc>
        <w:tc>
          <w:tcPr>
            <w:tcW w:w="3481" w:type="pct"/>
            <w:gridSpan w:val="2"/>
            <w:shd w:val="clear" w:color="auto" w:fill="auto"/>
            <w:vAlign w:val="center"/>
          </w:tcPr>
          <w:p w14:paraId="4675938D" w14:textId="77777777" w:rsidR="0021304A" w:rsidRPr="00DD71CE" w:rsidRDefault="0021304A" w:rsidP="00FC120C">
            <w:pPr>
              <w:rPr>
                <w:rFonts w:ascii="Calibri" w:hAnsi="Calibri" w:cs="Calibri"/>
                <w:i/>
                <w:iCs/>
                <w:color w:val="44546A"/>
                <w:sz w:val="20"/>
                <w:szCs w:val="20"/>
              </w:rPr>
            </w:pPr>
            <w:r w:rsidRPr="00DD71CE">
              <w:rPr>
                <w:rFonts w:ascii="Calibri" w:hAnsi="Calibri" w:cs="Calibri"/>
                <w:i/>
                <w:iCs/>
                <w:color w:val="44546A"/>
                <w:sz w:val="20"/>
                <w:szCs w:val="20"/>
              </w:rPr>
              <w:t>National</w:t>
            </w:r>
          </w:p>
        </w:tc>
      </w:tr>
      <w:tr w:rsidR="0021304A" w:rsidRPr="00DD71CE" w14:paraId="048A3207" w14:textId="77777777" w:rsidTr="00C41D1D">
        <w:trPr>
          <w:trHeight w:val="254"/>
        </w:trPr>
        <w:tc>
          <w:tcPr>
            <w:tcW w:w="1519" w:type="pct"/>
            <w:gridSpan w:val="3"/>
            <w:shd w:val="clear" w:color="auto" w:fill="auto"/>
            <w:vAlign w:val="center"/>
          </w:tcPr>
          <w:p w14:paraId="4C840860" w14:textId="77777777" w:rsidR="0021304A" w:rsidRPr="00DD71CE" w:rsidRDefault="0021304A" w:rsidP="00FC120C">
            <w:pPr>
              <w:rPr>
                <w:rFonts w:ascii="Calibri" w:hAnsi="Calibri" w:cs="Calibri"/>
                <w:b/>
                <w:sz w:val="20"/>
                <w:szCs w:val="20"/>
              </w:rPr>
            </w:pPr>
            <w:r w:rsidRPr="00DD71CE">
              <w:rPr>
                <w:rFonts w:ascii="Calibri" w:hAnsi="Calibri" w:cs="Calibri"/>
                <w:b/>
                <w:sz w:val="20"/>
                <w:szCs w:val="20"/>
              </w:rPr>
              <w:t>Region</w:t>
            </w:r>
            <w:r w:rsidRPr="00DD71CE">
              <w:rPr>
                <w:rFonts w:ascii="Calibri" w:hAnsi="Calibri" w:cs="Calibri"/>
                <w:b/>
                <w:i/>
                <w:iCs/>
                <w:sz w:val="20"/>
                <w:szCs w:val="20"/>
              </w:rPr>
              <w:t xml:space="preserve"> (delete as appropriate)</w:t>
            </w:r>
          </w:p>
        </w:tc>
        <w:tc>
          <w:tcPr>
            <w:tcW w:w="3481" w:type="pct"/>
            <w:gridSpan w:val="2"/>
            <w:shd w:val="clear" w:color="auto" w:fill="auto"/>
            <w:vAlign w:val="center"/>
          </w:tcPr>
          <w:p w14:paraId="004224CB" w14:textId="77777777" w:rsidR="0021304A" w:rsidRPr="00DD71CE" w:rsidRDefault="00526C83" w:rsidP="00FC120C">
            <w:pPr>
              <w:rPr>
                <w:rFonts w:ascii="Calibri" w:hAnsi="Calibri" w:cs="Calibri"/>
                <w:i/>
                <w:iCs/>
                <w:color w:val="44546A"/>
                <w:sz w:val="20"/>
                <w:szCs w:val="20"/>
              </w:rPr>
            </w:pPr>
            <w:r w:rsidRPr="00DD71CE">
              <w:rPr>
                <w:rFonts w:ascii="Calibri" w:hAnsi="Calibri" w:cs="Calibri"/>
                <w:i/>
                <w:iCs/>
                <w:color w:val="44546A"/>
                <w:sz w:val="20"/>
                <w:szCs w:val="20"/>
              </w:rPr>
              <w:t>L</w:t>
            </w:r>
            <w:r w:rsidR="0021304A" w:rsidRPr="00DD71CE">
              <w:rPr>
                <w:rFonts w:ascii="Calibri" w:hAnsi="Calibri" w:cs="Calibri"/>
                <w:i/>
                <w:iCs/>
                <w:color w:val="44546A"/>
                <w:sz w:val="20"/>
                <w:szCs w:val="20"/>
              </w:rPr>
              <w:t>atin America and Caribbea</w:t>
            </w:r>
            <w:r w:rsidRPr="00DD71CE">
              <w:rPr>
                <w:rFonts w:ascii="Calibri" w:hAnsi="Calibri" w:cs="Calibri"/>
                <w:i/>
                <w:iCs/>
                <w:color w:val="44546A"/>
                <w:sz w:val="20"/>
                <w:szCs w:val="20"/>
              </w:rPr>
              <w:t>n</w:t>
            </w:r>
          </w:p>
        </w:tc>
      </w:tr>
      <w:tr w:rsidR="0021304A" w:rsidRPr="00DD71CE" w14:paraId="16421DB3" w14:textId="77777777" w:rsidTr="00C41D1D">
        <w:trPr>
          <w:trHeight w:val="254"/>
        </w:trPr>
        <w:tc>
          <w:tcPr>
            <w:tcW w:w="1519" w:type="pct"/>
            <w:gridSpan w:val="3"/>
            <w:shd w:val="clear" w:color="auto" w:fill="auto"/>
            <w:vAlign w:val="center"/>
          </w:tcPr>
          <w:p w14:paraId="44ADE573" w14:textId="77777777" w:rsidR="0021304A" w:rsidRPr="00DD71CE" w:rsidRDefault="0021304A" w:rsidP="00FC120C">
            <w:pPr>
              <w:rPr>
                <w:rFonts w:ascii="Calibri" w:hAnsi="Calibri" w:cs="Calibri"/>
                <w:b/>
                <w:sz w:val="20"/>
                <w:szCs w:val="20"/>
              </w:rPr>
            </w:pPr>
            <w:r w:rsidRPr="00DD71CE">
              <w:rPr>
                <w:rFonts w:ascii="Calibri" w:hAnsi="Calibri" w:cs="Calibri"/>
                <w:b/>
                <w:sz w:val="20"/>
                <w:szCs w:val="20"/>
              </w:rPr>
              <w:t>Names of Beneficiary Countries</w:t>
            </w:r>
          </w:p>
        </w:tc>
        <w:tc>
          <w:tcPr>
            <w:tcW w:w="3481" w:type="pct"/>
            <w:gridSpan w:val="2"/>
            <w:shd w:val="clear" w:color="auto" w:fill="auto"/>
            <w:vAlign w:val="center"/>
          </w:tcPr>
          <w:p w14:paraId="5E4849BF" w14:textId="77777777" w:rsidR="0021304A" w:rsidRPr="00DD71CE" w:rsidRDefault="00526C83" w:rsidP="00FC120C">
            <w:pPr>
              <w:rPr>
                <w:rFonts w:ascii="Calibri" w:hAnsi="Calibri" w:cs="Calibri"/>
                <w:i/>
                <w:iCs/>
                <w:color w:val="44546A"/>
                <w:sz w:val="20"/>
                <w:szCs w:val="20"/>
              </w:rPr>
            </w:pPr>
            <w:r w:rsidRPr="00DD71CE">
              <w:rPr>
                <w:rFonts w:ascii="Calibri" w:hAnsi="Calibri" w:cs="Calibri"/>
                <w:i/>
                <w:iCs/>
                <w:color w:val="44546A"/>
                <w:sz w:val="20"/>
                <w:szCs w:val="20"/>
              </w:rPr>
              <w:t>St. Lucia</w:t>
            </w:r>
          </w:p>
        </w:tc>
      </w:tr>
      <w:tr w:rsidR="00526C83" w:rsidRPr="00DD71CE" w14:paraId="7F1617E4" w14:textId="77777777" w:rsidTr="00C41D1D">
        <w:trPr>
          <w:trHeight w:val="77"/>
        </w:trPr>
        <w:tc>
          <w:tcPr>
            <w:tcW w:w="1519" w:type="pct"/>
            <w:gridSpan w:val="3"/>
            <w:shd w:val="clear" w:color="auto" w:fill="auto"/>
            <w:vAlign w:val="center"/>
          </w:tcPr>
          <w:p w14:paraId="017A126E" w14:textId="77777777" w:rsidR="00526C83" w:rsidRPr="00DD71CE" w:rsidRDefault="00526C83" w:rsidP="00526C83">
            <w:pPr>
              <w:rPr>
                <w:rFonts w:ascii="Calibri" w:hAnsi="Calibri" w:cs="Calibri"/>
                <w:b/>
                <w:bCs/>
                <w:sz w:val="20"/>
                <w:szCs w:val="20"/>
              </w:rPr>
            </w:pPr>
            <w:r w:rsidRPr="00DD71CE">
              <w:rPr>
                <w:rFonts w:ascii="Calibri" w:hAnsi="Calibri" w:cs="Calibri"/>
                <w:b/>
                <w:bCs/>
                <w:sz w:val="20"/>
                <w:szCs w:val="20"/>
              </w:rPr>
              <w:t>Programme of Work</w:t>
            </w:r>
          </w:p>
        </w:tc>
        <w:tc>
          <w:tcPr>
            <w:tcW w:w="3481" w:type="pct"/>
            <w:gridSpan w:val="2"/>
            <w:shd w:val="clear" w:color="auto" w:fill="auto"/>
            <w:vAlign w:val="center"/>
          </w:tcPr>
          <w:p w14:paraId="4321B47E" w14:textId="77777777" w:rsidR="00526C83" w:rsidRPr="00DD71CE" w:rsidRDefault="00C501DB" w:rsidP="00526C83">
            <w:pPr>
              <w:rPr>
                <w:rFonts w:ascii="Calibri" w:hAnsi="Calibri" w:cs="Calibri"/>
                <w:i/>
                <w:iCs/>
                <w:color w:val="44546A"/>
                <w:sz w:val="20"/>
                <w:szCs w:val="20"/>
              </w:rPr>
            </w:pPr>
            <w:r w:rsidRPr="00DD71CE">
              <w:rPr>
                <w:rFonts w:ascii="Calibri" w:hAnsi="Calibri" w:cs="Calibri"/>
                <w:i/>
                <w:iCs/>
                <w:color w:val="44546A"/>
                <w:sz w:val="20"/>
                <w:szCs w:val="20"/>
              </w:rPr>
              <w:t>2018-2019; UNEP SP7 EA(a)(ii)</w:t>
            </w:r>
          </w:p>
        </w:tc>
      </w:tr>
      <w:tr w:rsidR="00526C83" w:rsidRPr="00DD71CE" w14:paraId="1916860E" w14:textId="77777777" w:rsidTr="00C41D1D">
        <w:trPr>
          <w:trHeight w:val="77"/>
        </w:trPr>
        <w:tc>
          <w:tcPr>
            <w:tcW w:w="1519" w:type="pct"/>
            <w:gridSpan w:val="3"/>
            <w:shd w:val="clear" w:color="auto" w:fill="auto"/>
            <w:vAlign w:val="center"/>
          </w:tcPr>
          <w:p w14:paraId="0D9F947F" w14:textId="77777777" w:rsidR="00526C83" w:rsidRPr="00DD71CE" w:rsidRDefault="00526C83" w:rsidP="00526C83">
            <w:pPr>
              <w:rPr>
                <w:rFonts w:ascii="Calibri" w:hAnsi="Calibri" w:cs="Calibri"/>
                <w:b/>
                <w:sz w:val="20"/>
                <w:szCs w:val="20"/>
              </w:rPr>
            </w:pPr>
            <w:r w:rsidRPr="00DD71CE">
              <w:rPr>
                <w:rFonts w:ascii="Calibri" w:hAnsi="Calibri" w:cs="Calibri"/>
                <w:b/>
                <w:sz w:val="20"/>
                <w:szCs w:val="20"/>
              </w:rPr>
              <w:t>GEF Focal Area(s)</w:t>
            </w:r>
          </w:p>
        </w:tc>
        <w:tc>
          <w:tcPr>
            <w:tcW w:w="3481" w:type="pct"/>
            <w:gridSpan w:val="2"/>
            <w:shd w:val="clear" w:color="auto" w:fill="auto"/>
            <w:vAlign w:val="center"/>
          </w:tcPr>
          <w:p w14:paraId="3E10799E" w14:textId="77777777" w:rsidR="00526C83" w:rsidRPr="00DD71CE" w:rsidRDefault="00526C83" w:rsidP="00526C83">
            <w:pPr>
              <w:rPr>
                <w:rFonts w:ascii="Calibri" w:hAnsi="Calibri" w:cs="Calibri"/>
                <w:i/>
                <w:iCs/>
                <w:color w:val="44546A"/>
                <w:sz w:val="20"/>
                <w:szCs w:val="20"/>
              </w:rPr>
            </w:pPr>
            <w:r w:rsidRPr="00DD71CE">
              <w:rPr>
                <w:rFonts w:ascii="Calibri" w:hAnsi="Calibri" w:cs="Calibri"/>
                <w:i/>
                <w:iCs/>
                <w:color w:val="44546A"/>
                <w:sz w:val="20"/>
                <w:szCs w:val="20"/>
              </w:rPr>
              <w:t>Multi Focal Area</w:t>
            </w:r>
          </w:p>
        </w:tc>
      </w:tr>
      <w:tr w:rsidR="00341979" w:rsidRPr="00DD71CE" w14:paraId="57015B5A" w14:textId="77777777" w:rsidTr="00C41D1D">
        <w:trPr>
          <w:trHeight w:val="3244"/>
        </w:trPr>
        <w:tc>
          <w:tcPr>
            <w:tcW w:w="1519" w:type="pct"/>
            <w:gridSpan w:val="3"/>
            <w:shd w:val="clear" w:color="auto" w:fill="auto"/>
            <w:vAlign w:val="center"/>
          </w:tcPr>
          <w:p w14:paraId="102190E5" w14:textId="77777777" w:rsidR="00341979" w:rsidRPr="00DD71CE" w:rsidRDefault="00341979" w:rsidP="00FC120C">
            <w:pPr>
              <w:rPr>
                <w:rFonts w:ascii="Calibri" w:hAnsi="Calibri" w:cs="Calibri"/>
                <w:b/>
                <w:sz w:val="20"/>
                <w:szCs w:val="20"/>
              </w:rPr>
            </w:pPr>
            <w:r w:rsidRPr="00DD71CE">
              <w:rPr>
                <w:rFonts w:ascii="Calibri" w:hAnsi="Calibri" w:cs="Calibri"/>
                <w:b/>
                <w:sz w:val="20"/>
                <w:szCs w:val="20"/>
              </w:rPr>
              <w:t xml:space="preserve">UNDAF linkages </w:t>
            </w:r>
          </w:p>
        </w:tc>
        <w:tc>
          <w:tcPr>
            <w:tcW w:w="3481" w:type="pct"/>
            <w:gridSpan w:val="2"/>
            <w:shd w:val="clear" w:color="auto" w:fill="auto"/>
            <w:vAlign w:val="center"/>
          </w:tcPr>
          <w:p w14:paraId="4671098D" w14:textId="77777777" w:rsidR="00341979" w:rsidRDefault="00047BD7" w:rsidP="00FC120C">
            <w:pPr>
              <w:rPr>
                <w:rFonts w:ascii="Calibri" w:hAnsi="Calibri" w:cs="Calibri"/>
                <w:i/>
                <w:iCs/>
                <w:color w:val="3333FF"/>
                <w:sz w:val="20"/>
                <w:szCs w:val="20"/>
              </w:rPr>
            </w:pPr>
            <w:r w:rsidRPr="00DD71CE">
              <w:rPr>
                <w:rFonts w:ascii="Calibri" w:hAnsi="Calibri" w:cs="Calibri"/>
                <w:i/>
                <w:iCs/>
                <w:color w:val="3333FF"/>
                <w:sz w:val="20"/>
                <w:szCs w:val="20"/>
              </w:rPr>
              <w:t>Where appropriate, i</w:t>
            </w:r>
            <w:r w:rsidR="00341979" w:rsidRPr="00DD71CE">
              <w:rPr>
                <w:rFonts w:ascii="Calibri" w:hAnsi="Calibri" w:cs="Calibri"/>
                <w:i/>
                <w:iCs/>
                <w:color w:val="3333FF"/>
                <w:sz w:val="20"/>
                <w:szCs w:val="20"/>
              </w:rPr>
              <w:t xml:space="preserve">nsert the UNDAF strategic objective to which achievement the project contributes. </w:t>
            </w:r>
          </w:p>
          <w:p w14:paraId="76A2490C" w14:textId="77777777" w:rsidR="007976DA" w:rsidRDefault="007976DA" w:rsidP="00FC120C">
            <w:pPr>
              <w:rPr>
                <w:rFonts w:ascii="Calibri" w:hAnsi="Calibri" w:cs="Calibri"/>
                <w:i/>
                <w:iCs/>
                <w:color w:val="3333FF"/>
                <w:sz w:val="20"/>
                <w:szCs w:val="20"/>
              </w:rPr>
            </w:pPr>
          </w:p>
          <w:p w14:paraId="79A38A1A" w14:textId="77777777" w:rsidR="00E03E0E" w:rsidRPr="00E73C1A" w:rsidRDefault="00E03E0E" w:rsidP="00E03E0E">
            <w:pPr>
              <w:rPr>
                <w:rFonts w:ascii="Calibri" w:hAnsi="Calibri" w:cs="Calibri"/>
                <w:color w:val="44546A"/>
                <w:sz w:val="20"/>
                <w:szCs w:val="20"/>
              </w:rPr>
            </w:pPr>
            <w:r w:rsidRPr="00E73C1A">
              <w:rPr>
                <w:rFonts w:ascii="Calibri" w:hAnsi="Calibri" w:cs="Calibri"/>
                <w:color w:val="44546A"/>
                <w:sz w:val="20"/>
                <w:szCs w:val="20"/>
              </w:rPr>
              <w:t>This project contributes to the first and second outcome of the fourth priority area of the 2017-2021 United Nations Multi-Country Sustainable Development Framework (UN MSDF) in the Caribbean:</w:t>
            </w:r>
          </w:p>
          <w:p w14:paraId="11F60028" w14:textId="77777777" w:rsidR="00E03E0E" w:rsidRPr="00E73C1A" w:rsidRDefault="00E03E0E" w:rsidP="00E03E0E">
            <w:pPr>
              <w:rPr>
                <w:rFonts w:ascii="Calibri" w:hAnsi="Calibri" w:cs="Calibri"/>
                <w:color w:val="44546A"/>
                <w:sz w:val="20"/>
                <w:szCs w:val="20"/>
              </w:rPr>
            </w:pPr>
          </w:p>
          <w:p w14:paraId="2570C9FC" w14:textId="77777777" w:rsidR="00E03E0E" w:rsidRPr="00E73C1A" w:rsidRDefault="00E03E0E" w:rsidP="00E03E0E">
            <w:pPr>
              <w:rPr>
                <w:rFonts w:ascii="Calibri" w:hAnsi="Calibri" w:cs="Calibri"/>
                <w:color w:val="44546A"/>
                <w:sz w:val="20"/>
                <w:szCs w:val="20"/>
              </w:rPr>
            </w:pPr>
            <w:r w:rsidRPr="00E73C1A">
              <w:rPr>
                <w:rFonts w:ascii="Calibri" w:hAnsi="Calibri" w:cs="Calibri"/>
                <w:b/>
                <w:bCs/>
                <w:color w:val="44546A"/>
                <w:sz w:val="20"/>
                <w:szCs w:val="20"/>
              </w:rPr>
              <w:t>2017-2021 Caribbean UN MSDF, Priority 4:</w:t>
            </w:r>
            <w:r w:rsidRPr="00E73C1A">
              <w:rPr>
                <w:rFonts w:ascii="Calibri" w:hAnsi="Calibri" w:cs="Calibri"/>
                <w:color w:val="44546A"/>
                <w:sz w:val="20"/>
                <w:szCs w:val="20"/>
              </w:rPr>
              <w:t xml:space="preserve"> A Sustainable and Resilient Caribbean</w:t>
            </w:r>
          </w:p>
          <w:p w14:paraId="203E2775" w14:textId="77777777" w:rsidR="00E03E0E" w:rsidRPr="00E73C1A" w:rsidRDefault="00E03E0E" w:rsidP="00E03E0E">
            <w:pPr>
              <w:ind w:left="1070" w:hanging="1070"/>
              <w:rPr>
                <w:rFonts w:ascii="Calibri" w:hAnsi="Calibri" w:cs="Calibri"/>
                <w:color w:val="44546A"/>
                <w:sz w:val="20"/>
                <w:szCs w:val="20"/>
              </w:rPr>
            </w:pPr>
            <w:r w:rsidRPr="00E73C1A">
              <w:rPr>
                <w:rFonts w:ascii="Calibri" w:hAnsi="Calibri" w:cs="Calibri"/>
                <w:b/>
                <w:bCs/>
                <w:color w:val="44546A"/>
                <w:sz w:val="20"/>
                <w:szCs w:val="20"/>
              </w:rPr>
              <w:t>Outcome 1:</w:t>
            </w:r>
            <w:r w:rsidRPr="00E73C1A">
              <w:rPr>
                <w:rFonts w:ascii="Calibri" w:hAnsi="Calibri" w:cs="Calibri"/>
                <w:color w:val="44546A"/>
                <w:sz w:val="20"/>
                <w:szCs w:val="20"/>
              </w:rPr>
              <w:t xml:space="preserve"> Policies and programmes for climate change adaptation, disaster risk reduction, and universal access to clean and sustainable energy in place</w:t>
            </w:r>
          </w:p>
          <w:p w14:paraId="0B7C869A" w14:textId="77777777" w:rsidR="00E03E0E" w:rsidRPr="00900A76" w:rsidRDefault="00E03E0E" w:rsidP="00E03E0E">
            <w:pPr>
              <w:rPr>
                <w:rFonts w:ascii="Calibri" w:hAnsi="Calibri" w:cs="Calibri"/>
                <w:color w:val="44546A"/>
                <w:sz w:val="6"/>
                <w:szCs w:val="6"/>
              </w:rPr>
            </w:pPr>
          </w:p>
          <w:p w14:paraId="72C05171" w14:textId="06C71742" w:rsidR="00E03E0E" w:rsidRPr="00DD71CE" w:rsidRDefault="00E03E0E" w:rsidP="007B4980">
            <w:pPr>
              <w:ind w:left="1070" w:hanging="1070"/>
              <w:rPr>
                <w:rFonts w:ascii="Calibri" w:hAnsi="Calibri" w:cs="Calibri"/>
                <w:i/>
                <w:iCs/>
                <w:color w:val="3333FF"/>
                <w:sz w:val="20"/>
                <w:szCs w:val="20"/>
              </w:rPr>
            </w:pPr>
            <w:r w:rsidRPr="00E73C1A">
              <w:rPr>
                <w:rFonts w:ascii="Calibri" w:hAnsi="Calibri" w:cs="Calibri"/>
                <w:b/>
                <w:bCs/>
                <w:color w:val="44546A"/>
                <w:sz w:val="20"/>
                <w:szCs w:val="20"/>
              </w:rPr>
              <w:t>Outcome 2:</w:t>
            </w:r>
            <w:r w:rsidRPr="00E73C1A">
              <w:rPr>
                <w:rFonts w:ascii="Calibri" w:hAnsi="Calibri" w:cs="Calibri"/>
                <w:color w:val="44546A"/>
                <w:sz w:val="20"/>
                <w:szCs w:val="20"/>
              </w:rPr>
              <w:t xml:space="preserve"> Inclusive and sustainable solutions adopted for the conservation, restoration, and use of ecosystems and natural resources</w:t>
            </w:r>
          </w:p>
        </w:tc>
      </w:tr>
      <w:tr w:rsidR="0021353D" w:rsidRPr="00DD71CE" w14:paraId="685D72D0" w14:textId="77777777" w:rsidTr="00C41D1D">
        <w:trPr>
          <w:trHeight w:val="405"/>
        </w:trPr>
        <w:tc>
          <w:tcPr>
            <w:tcW w:w="1519" w:type="pct"/>
            <w:gridSpan w:val="3"/>
            <w:shd w:val="clear" w:color="auto" w:fill="auto"/>
            <w:vAlign w:val="center"/>
          </w:tcPr>
          <w:p w14:paraId="6A1A7CE9" w14:textId="77777777" w:rsidR="0021353D" w:rsidRPr="00DD71CE" w:rsidRDefault="0021353D" w:rsidP="0021353D">
            <w:pPr>
              <w:rPr>
                <w:rFonts w:ascii="Calibri" w:hAnsi="Calibri" w:cs="Calibri"/>
                <w:b/>
                <w:sz w:val="20"/>
                <w:szCs w:val="20"/>
              </w:rPr>
            </w:pPr>
            <w:r w:rsidRPr="00DD71CE">
              <w:rPr>
                <w:rFonts w:ascii="Calibri" w:hAnsi="Calibri" w:cs="Calibri"/>
                <w:b/>
                <w:sz w:val="20"/>
                <w:szCs w:val="20"/>
              </w:rPr>
              <w:t>Link to relevant SDG target(s) and SDG indicator(s)</w:t>
            </w:r>
          </w:p>
        </w:tc>
        <w:tc>
          <w:tcPr>
            <w:tcW w:w="3481" w:type="pct"/>
            <w:gridSpan w:val="2"/>
            <w:shd w:val="clear" w:color="auto" w:fill="auto"/>
            <w:vAlign w:val="center"/>
          </w:tcPr>
          <w:p w14:paraId="1536E218" w14:textId="77777777" w:rsidR="0021353D" w:rsidRPr="00DD71CE" w:rsidRDefault="0021353D" w:rsidP="0021353D">
            <w:pPr>
              <w:rPr>
                <w:rFonts w:ascii="Calibri" w:hAnsi="Calibri" w:cs="Calibri"/>
                <w:i/>
                <w:iCs/>
                <w:color w:val="44546A"/>
                <w:sz w:val="20"/>
                <w:szCs w:val="20"/>
              </w:rPr>
            </w:pPr>
            <w:r w:rsidRPr="00DD71CE">
              <w:rPr>
                <w:rFonts w:ascii="Calibri" w:hAnsi="Calibri" w:cs="Calibri"/>
                <w:i/>
                <w:iCs/>
                <w:color w:val="44546A"/>
                <w:sz w:val="20"/>
                <w:szCs w:val="20"/>
              </w:rPr>
              <w:t>Although this GEF CCCD project has been designed to create enabling environment and enhance the implementation, monitoring and reporting of all SDGs with an environmental dimension, majority of the project interventions primarily contribute to the following SDGs, targets and indicators:</w:t>
            </w:r>
          </w:p>
          <w:p w14:paraId="758C7853" w14:textId="77777777" w:rsidR="0021353D" w:rsidRPr="00DD71CE" w:rsidRDefault="0021353D" w:rsidP="0021353D">
            <w:pPr>
              <w:rPr>
                <w:rFonts w:ascii="Calibri" w:hAnsi="Calibri" w:cs="Calibri"/>
                <w:i/>
                <w:iCs/>
                <w:color w:val="44546A"/>
                <w:sz w:val="20"/>
                <w:szCs w:val="20"/>
              </w:rPr>
            </w:pPr>
          </w:p>
          <w:p w14:paraId="4EABF5D6" w14:textId="77777777" w:rsidR="0021353D" w:rsidRDefault="0063037E" w:rsidP="00F67AF1">
            <w:pPr>
              <w:jc w:val="both"/>
              <w:rPr>
                <w:rFonts w:ascii="Calibri" w:hAnsi="Calibri" w:cs="Calibri"/>
                <w:bCs/>
                <w:color w:val="44546A"/>
                <w:sz w:val="20"/>
                <w:szCs w:val="20"/>
              </w:rPr>
            </w:pPr>
            <w:r w:rsidRPr="0063037E">
              <w:rPr>
                <w:rFonts w:ascii="Calibri" w:hAnsi="Calibri" w:cs="Calibri"/>
                <w:bCs/>
                <w:color w:val="44546A"/>
                <w:sz w:val="20"/>
                <w:szCs w:val="20"/>
              </w:rPr>
              <w:t>SDG 13 (13.b.1); SDG 15 (15.3.1,15.9.1); SDG 16 (16.10.2); and SDG 17 (17.16.1; 17.18.1)</w:t>
            </w:r>
          </w:p>
          <w:p w14:paraId="031C1BA6" w14:textId="4DD0647D" w:rsidR="00F67AF1" w:rsidRPr="00F67AF1" w:rsidRDefault="00F67AF1" w:rsidP="00F67AF1">
            <w:pPr>
              <w:jc w:val="both"/>
              <w:rPr>
                <w:rFonts w:ascii="Calibri" w:hAnsi="Calibri" w:cs="Calibri"/>
                <w:bCs/>
                <w:color w:val="44546A"/>
                <w:sz w:val="4"/>
                <w:szCs w:val="4"/>
              </w:rPr>
            </w:pPr>
          </w:p>
        </w:tc>
      </w:tr>
      <w:tr w:rsidR="00341979" w:rsidRPr="00DD71CE" w14:paraId="6541ED32" w14:textId="77777777" w:rsidTr="00C41D1D">
        <w:trPr>
          <w:trHeight w:val="77"/>
        </w:trPr>
        <w:tc>
          <w:tcPr>
            <w:tcW w:w="1519" w:type="pct"/>
            <w:gridSpan w:val="3"/>
            <w:shd w:val="clear" w:color="auto" w:fill="auto"/>
            <w:vAlign w:val="center"/>
          </w:tcPr>
          <w:p w14:paraId="640A88A7" w14:textId="77777777" w:rsidR="00341979" w:rsidRPr="00DD71CE" w:rsidRDefault="00341979" w:rsidP="00FC120C">
            <w:pPr>
              <w:rPr>
                <w:rFonts w:ascii="Calibri" w:hAnsi="Calibri" w:cs="Calibri"/>
                <w:b/>
                <w:sz w:val="20"/>
                <w:szCs w:val="20"/>
              </w:rPr>
            </w:pPr>
            <w:r w:rsidRPr="00DD71CE">
              <w:rPr>
                <w:rFonts w:ascii="Calibri" w:hAnsi="Calibri" w:cs="Calibri"/>
                <w:b/>
                <w:sz w:val="20"/>
                <w:szCs w:val="20"/>
              </w:rPr>
              <w:t>GEF financing amount</w:t>
            </w:r>
          </w:p>
        </w:tc>
        <w:tc>
          <w:tcPr>
            <w:tcW w:w="3481" w:type="pct"/>
            <w:gridSpan w:val="2"/>
            <w:shd w:val="clear" w:color="auto" w:fill="auto"/>
            <w:vAlign w:val="center"/>
          </w:tcPr>
          <w:p w14:paraId="03295F84" w14:textId="77777777" w:rsidR="00341979" w:rsidRPr="00DD71CE" w:rsidRDefault="00526C83" w:rsidP="00FC120C">
            <w:pPr>
              <w:rPr>
                <w:rFonts w:ascii="Calibri" w:hAnsi="Calibri" w:cs="Calibri"/>
                <w:i/>
                <w:iCs/>
                <w:color w:val="44546A"/>
                <w:sz w:val="20"/>
                <w:szCs w:val="20"/>
              </w:rPr>
            </w:pPr>
            <w:r w:rsidRPr="00DD71CE">
              <w:rPr>
                <w:rFonts w:ascii="Calibri" w:hAnsi="Calibri" w:cs="Calibri"/>
                <w:i/>
                <w:iCs/>
                <w:color w:val="44546A"/>
                <w:sz w:val="20"/>
                <w:szCs w:val="20"/>
              </w:rPr>
              <w:t>USD 1,000,000</w:t>
            </w:r>
          </w:p>
        </w:tc>
      </w:tr>
      <w:tr w:rsidR="00341979" w:rsidRPr="00DD71CE" w14:paraId="48C98D69" w14:textId="77777777" w:rsidTr="008A4742">
        <w:trPr>
          <w:trHeight w:val="58"/>
        </w:trPr>
        <w:tc>
          <w:tcPr>
            <w:tcW w:w="1519" w:type="pct"/>
            <w:gridSpan w:val="3"/>
            <w:shd w:val="clear" w:color="auto" w:fill="auto"/>
            <w:vAlign w:val="center"/>
          </w:tcPr>
          <w:p w14:paraId="2D357162" w14:textId="77777777" w:rsidR="00341979" w:rsidRPr="00DD71CE" w:rsidRDefault="00341979" w:rsidP="00FC120C">
            <w:pPr>
              <w:rPr>
                <w:rFonts w:ascii="Calibri" w:hAnsi="Calibri" w:cs="Calibri"/>
                <w:b/>
                <w:sz w:val="20"/>
                <w:szCs w:val="20"/>
              </w:rPr>
            </w:pPr>
            <w:r w:rsidRPr="00DD71CE">
              <w:rPr>
                <w:rFonts w:ascii="Calibri" w:hAnsi="Calibri" w:cs="Calibri"/>
                <w:b/>
                <w:sz w:val="20"/>
                <w:szCs w:val="20"/>
              </w:rPr>
              <w:t>Co-financing amount</w:t>
            </w:r>
          </w:p>
        </w:tc>
        <w:tc>
          <w:tcPr>
            <w:tcW w:w="3481" w:type="pct"/>
            <w:gridSpan w:val="2"/>
            <w:shd w:val="clear" w:color="auto" w:fill="auto"/>
            <w:vAlign w:val="center"/>
          </w:tcPr>
          <w:p w14:paraId="764B7B63" w14:textId="7BFEE971" w:rsidR="00341979" w:rsidRPr="00DD71CE" w:rsidRDefault="00526C83" w:rsidP="00FC120C">
            <w:pPr>
              <w:rPr>
                <w:rFonts w:ascii="Calibri" w:hAnsi="Calibri" w:cs="Calibri"/>
                <w:i/>
                <w:iCs/>
                <w:color w:val="44546A"/>
                <w:sz w:val="20"/>
                <w:szCs w:val="20"/>
              </w:rPr>
            </w:pPr>
            <w:r w:rsidRPr="00DD71CE">
              <w:rPr>
                <w:rFonts w:ascii="Calibri" w:hAnsi="Calibri" w:cs="Calibri"/>
                <w:i/>
                <w:iCs/>
                <w:color w:val="44546A"/>
                <w:sz w:val="20"/>
                <w:szCs w:val="20"/>
              </w:rPr>
              <w:t>USD 1,080,000</w:t>
            </w:r>
          </w:p>
        </w:tc>
      </w:tr>
      <w:tr w:rsidR="00341979" w:rsidRPr="00DD71CE" w14:paraId="51A84DA2" w14:textId="77777777" w:rsidTr="00C41D1D">
        <w:trPr>
          <w:trHeight w:val="77"/>
        </w:trPr>
        <w:tc>
          <w:tcPr>
            <w:tcW w:w="1519" w:type="pct"/>
            <w:gridSpan w:val="3"/>
            <w:shd w:val="clear" w:color="auto" w:fill="auto"/>
            <w:vAlign w:val="center"/>
          </w:tcPr>
          <w:p w14:paraId="7742C624" w14:textId="77777777" w:rsidR="00341979" w:rsidRPr="00DD71CE" w:rsidRDefault="00341979" w:rsidP="00FC120C">
            <w:pPr>
              <w:rPr>
                <w:rFonts w:ascii="Calibri" w:hAnsi="Calibri" w:cs="Calibri"/>
                <w:b/>
                <w:sz w:val="20"/>
                <w:szCs w:val="20"/>
              </w:rPr>
            </w:pPr>
            <w:r w:rsidRPr="00DD71CE">
              <w:rPr>
                <w:rFonts w:ascii="Calibri" w:hAnsi="Calibri" w:cs="Calibri"/>
                <w:b/>
                <w:sz w:val="20"/>
                <w:szCs w:val="20"/>
              </w:rPr>
              <w:t>Date</w:t>
            </w:r>
            <w:r w:rsidR="00047BD7" w:rsidRPr="00DD71CE">
              <w:rPr>
                <w:rFonts w:ascii="Calibri" w:hAnsi="Calibri" w:cs="Calibri"/>
                <w:b/>
                <w:sz w:val="20"/>
                <w:szCs w:val="20"/>
              </w:rPr>
              <w:t xml:space="preserve"> of CEO Endorsement</w:t>
            </w:r>
          </w:p>
        </w:tc>
        <w:tc>
          <w:tcPr>
            <w:tcW w:w="3481" w:type="pct"/>
            <w:gridSpan w:val="2"/>
            <w:shd w:val="clear" w:color="auto" w:fill="auto"/>
            <w:vAlign w:val="center"/>
          </w:tcPr>
          <w:p w14:paraId="57B83A7A" w14:textId="3F056204" w:rsidR="00341979" w:rsidRPr="00DD71CE" w:rsidRDefault="006633C1" w:rsidP="00FC120C">
            <w:pPr>
              <w:rPr>
                <w:rFonts w:ascii="Calibri" w:hAnsi="Calibri" w:cs="Calibri"/>
                <w:i/>
                <w:iCs/>
                <w:color w:val="44546A"/>
                <w:sz w:val="20"/>
                <w:szCs w:val="20"/>
              </w:rPr>
            </w:pPr>
            <w:r w:rsidRPr="00DD71CE">
              <w:rPr>
                <w:rFonts w:ascii="Calibri" w:hAnsi="Calibri" w:cs="Calibri"/>
                <w:i/>
                <w:iCs/>
                <w:color w:val="44546A"/>
                <w:sz w:val="20"/>
                <w:szCs w:val="20"/>
              </w:rPr>
              <w:t>7</w:t>
            </w:r>
            <w:r w:rsidR="0021353D" w:rsidRPr="00DD71CE">
              <w:rPr>
                <w:rFonts w:ascii="Calibri" w:hAnsi="Calibri" w:cs="Calibri"/>
                <w:i/>
                <w:iCs/>
                <w:color w:val="44546A"/>
                <w:sz w:val="20"/>
                <w:szCs w:val="20"/>
              </w:rPr>
              <w:t xml:space="preserve"> </w:t>
            </w:r>
            <w:r w:rsidRPr="00DD71CE">
              <w:rPr>
                <w:rFonts w:ascii="Calibri" w:hAnsi="Calibri" w:cs="Calibri"/>
                <w:i/>
                <w:iCs/>
                <w:color w:val="44546A"/>
                <w:sz w:val="20"/>
                <w:szCs w:val="20"/>
              </w:rPr>
              <w:t>January 2015</w:t>
            </w:r>
          </w:p>
        </w:tc>
      </w:tr>
      <w:tr w:rsidR="003032A7" w:rsidRPr="00DD71CE" w14:paraId="225BCD58" w14:textId="77777777" w:rsidTr="00C41D1D">
        <w:trPr>
          <w:trHeight w:val="77"/>
        </w:trPr>
        <w:tc>
          <w:tcPr>
            <w:tcW w:w="1519" w:type="pct"/>
            <w:gridSpan w:val="3"/>
            <w:shd w:val="clear" w:color="auto" w:fill="auto"/>
            <w:vAlign w:val="center"/>
          </w:tcPr>
          <w:p w14:paraId="40B72E99" w14:textId="77777777" w:rsidR="003032A7" w:rsidRPr="00DD71CE" w:rsidRDefault="003032A7" w:rsidP="00FC120C">
            <w:pPr>
              <w:rPr>
                <w:rFonts w:ascii="Calibri" w:hAnsi="Calibri" w:cs="Calibri"/>
                <w:b/>
                <w:sz w:val="20"/>
                <w:szCs w:val="20"/>
              </w:rPr>
            </w:pPr>
            <w:r w:rsidRPr="00DD71CE">
              <w:rPr>
                <w:rFonts w:ascii="Calibri" w:hAnsi="Calibri" w:cs="Calibri"/>
                <w:b/>
                <w:sz w:val="20"/>
                <w:szCs w:val="20"/>
              </w:rPr>
              <w:t>Start of Implementation</w:t>
            </w:r>
          </w:p>
        </w:tc>
        <w:tc>
          <w:tcPr>
            <w:tcW w:w="3481" w:type="pct"/>
            <w:gridSpan w:val="2"/>
            <w:shd w:val="clear" w:color="auto" w:fill="auto"/>
            <w:vAlign w:val="center"/>
          </w:tcPr>
          <w:p w14:paraId="4E8368E4" w14:textId="10DAA9DC" w:rsidR="003032A7" w:rsidRPr="00DD71CE" w:rsidRDefault="00526C83" w:rsidP="00FC120C">
            <w:pPr>
              <w:rPr>
                <w:rFonts w:ascii="Calibri" w:hAnsi="Calibri" w:cs="Calibri"/>
                <w:i/>
                <w:iCs/>
                <w:color w:val="44546A"/>
                <w:sz w:val="20"/>
                <w:szCs w:val="20"/>
              </w:rPr>
            </w:pPr>
            <w:r w:rsidRPr="00DD71CE">
              <w:rPr>
                <w:rFonts w:ascii="Calibri" w:hAnsi="Calibri" w:cs="Calibri"/>
                <w:i/>
                <w:iCs/>
                <w:color w:val="44546A"/>
                <w:sz w:val="20"/>
                <w:szCs w:val="20"/>
              </w:rPr>
              <w:t>30</w:t>
            </w:r>
            <w:r w:rsidR="008A4742">
              <w:rPr>
                <w:rFonts w:ascii="Calibri" w:hAnsi="Calibri" w:cs="Calibri"/>
                <w:i/>
                <w:iCs/>
                <w:color w:val="44546A"/>
                <w:sz w:val="20"/>
                <w:szCs w:val="20"/>
              </w:rPr>
              <w:t xml:space="preserve"> </w:t>
            </w:r>
            <w:r w:rsidRPr="00DD71CE">
              <w:rPr>
                <w:rFonts w:ascii="Calibri" w:hAnsi="Calibri" w:cs="Calibri"/>
                <w:i/>
                <w:iCs/>
                <w:color w:val="44546A"/>
                <w:sz w:val="20"/>
                <w:szCs w:val="20"/>
              </w:rPr>
              <w:t>September 2015</w:t>
            </w:r>
          </w:p>
        </w:tc>
      </w:tr>
      <w:tr w:rsidR="003032A7" w:rsidRPr="00DD71CE" w14:paraId="0C7DA4C5" w14:textId="77777777" w:rsidTr="00C41D1D">
        <w:trPr>
          <w:trHeight w:val="77"/>
        </w:trPr>
        <w:tc>
          <w:tcPr>
            <w:tcW w:w="1519" w:type="pct"/>
            <w:gridSpan w:val="3"/>
            <w:shd w:val="clear" w:color="auto" w:fill="auto"/>
            <w:vAlign w:val="center"/>
          </w:tcPr>
          <w:p w14:paraId="36E16CA1" w14:textId="77777777" w:rsidR="003032A7" w:rsidRPr="00DD71CE" w:rsidRDefault="003032A7" w:rsidP="00FC120C">
            <w:pPr>
              <w:rPr>
                <w:rFonts w:ascii="Calibri" w:hAnsi="Calibri" w:cs="Calibri"/>
                <w:b/>
                <w:sz w:val="20"/>
                <w:szCs w:val="20"/>
              </w:rPr>
            </w:pPr>
            <w:r w:rsidRPr="00DD71CE">
              <w:rPr>
                <w:rFonts w:ascii="Calibri" w:hAnsi="Calibri" w:cs="Calibri"/>
                <w:b/>
                <w:sz w:val="20"/>
                <w:szCs w:val="20"/>
              </w:rPr>
              <w:t>Date of first disbursement</w:t>
            </w:r>
          </w:p>
        </w:tc>
        <w:tc>
          <w:tcPr>
            <w:tcW w:w="3481" w:type="pct"/>
            <w:gridSpan w:val="2"/>
            <w:shd w:val="clear" w:color="auto" w:fill="auto"/>
            <w:vAlign w:val="center"/>
          </w:tcPr>
          <w:p w14:paraId="01113728" w14:textId="4209AA2A" w:rsidR="003032A7" w:rsidRPr="00DD71CE" w:rsidRDefault="00526C83" w:rsidP="00FC120C">
            <w:pPr>
              <w:rPr>
                <w:rFonts w:ascii="Calibri" w:hAnsi="Calibri" w:cs="Calibri"/>
                <w:i/>
                <w:iCs/>
                <w:color w:val="44546A"/>
                <w:sz w:val="20"/>
                <w:szCs w:val="20"/>
              </w:rPr>
            </w:pPr>
            <w:r w:rsidRPr="00DD71CE">
              <w:rPr>
                <w:rFonts w:ascii="Calibri" w:hAnsi="Calibri" w:cs="Calibri"/>
                <w:i/>
                <w:iCs/>
                <w:color w:val="44546A"/>
                <w:sz w:val="20"/>
                <w:szCs w:val="20"/>
              </w:rPr>
              <w:t>28</w:t>
            </w:r>
            <w:r w:rsidR="008A4742">
              <w:rPr>
                <w:rFonts w:ascii="Calibri" w:hAnsi="Calibri" w:cs="Calibri"/>
                <w:i/>
                <w:iCs/>
                <w:color w:val="44546A"/>
                <w:sz w:val="20"/>
                <w:szCs w:val="20"/>
              </w:rPr>
              <w:t xml:space="preserve"> </w:t>
            </w:r>
            <w:r w:rsidRPr="00DD71CE">
              <w:rPr>
                <w:rFonts w:ascii="Calibri" w:hAnsi="Calibri" w:cs="Calibri"/>
                <w:i/>
                <w:iCs/>
                <w:color w:val="44546A"/>
                <w:sz w:val="20"/>
                <w:szCs w:val="20"/>
              </w:rPr>
              <w:t>December 2015</w:t>
            </w:r>
          </w:p>
        </w:tc>
      </w:tr>
      <w:tr w:rsidR="003032A7" w:rsidRPr="00DD71CE" w14:paraId="0B5FF286" w14:textId="77777777" w:rsidTr="00C41D1D">
        <w:trPr>
          <w:trHeight w:val="77"/>
        </w:trPr>
        <w:tc>
          <w:tcPr>
            <w:tcW w:w="1519" w:type="pct"/>
            <w:gridSpan w:val="3"/>
            <w:shd w:val="clear" w:color="auto" w:fill="auto"/>
            <w:vAlign w:val="center"/>
          </w:tcPr>
          <w:p w14:paraId="4B26C5A0" w14:textId="77777777" w:rsidR="003032A7" w:rsidRPr="00DD71CE" w:rsidRDefault="007A5E6C" w:rsidP="00FC120C">
            <w:pPr>
              <w:rPr>
                <w:rFonts w:ascii="Calibri" w:hAnsi="Calibri" w:cs="Calibri"/>
                <w:b/>
                <w:sz w:val="20"/>
                <w:szCs w:val="20"/>
              </w:rPr>
            </w:pPr>
            <w:r w:rsidRPr="00DD71CE">
              <w:rPr>
                <w:rFonts w:ascii="Calibri" w:hAnsi="Calibri" w:cs="Calibri"/>
                <w:b/>
                <w:sz w:val="20"/>
                <w:szCs w:val="20"/>
              </w:rPr>
              <w:t>Total d</w:t>
            </w:r>
            <w:r w:rsidR="003032A7" w:rsidRPr="00DD71CE">
              <w:rPr>
                <w:rFonts w:ascii="Calibri" w:hAnsi="Calibri" w:cs="Calibri"/>
                <w:b/>
                <w:sz w:val="20"/>
                <w:szCs w:val="20"/>
              </w:rPr>
              <w:t xml:space="preserve">isbursement </w:t>
            </w:r>
            <w:r w:rsidR="00B5091B" w:rsidRPr="00DD71CE">
              <w:rPr>
                <w:rFonts w:ascii="Calibri" w:hAnsi="Calibri" w:cs="Calibri"/>
                <w:b/>
                <w:sz w:val="20"/>
                <w:szCs w:val="20"/>
              </w:rPr>
              <w:t>as of 30 June</w:t>
            </w:r>
          </w:p>
        </w:tc>
        <w:tc>
          <w:tcPr>
            <w:tcW w:w="3481" w:type="pct"/>
            <w:gridSpan w:val="2"/>
            <w:shd w:val="clear" w:color="auto" w:fill="auto"/>
            <w:vAlign w:val="center"/>
          </w:tcPr>
          <w:p w14:paraId="297868F9" w14:textId="77777777" w:rsidR="003032A7" w:rsidRPr="00DD71CE" w:rsidRDefault="00526C83" w:rsidP="00FC120C">
            <w:pPr>
              <w:rPr>
                <w:rFonts w:ascii="Calibri" w:hAnsi="Calibri" w:cs="Calibri"/>
                <w:i/>
                <w:iCs/>
                <w:color w:val="44546A"/>
                <w:sz w:val="20"/>
                <w:szCs w:val="20"/>
              </w:rPr>
            </w:pPr>
            <w:r w:rsidRPr="00DD71CE">
              <w:rPr>
                <w:rFonts w:ascii="Calibri" w:hAnsi="Calibri" w:cs="Calibri"/>
                <w:i/>
                <w:iCs/>
                <w:color w:val="44546A"/>
                <w:sz w:val="20"/>
                <w:szCs w:val="20"/>
              </w:rPr>
              <w:t xml:space="preserve">USD </w:t>
            </w:r>
            <w:r w:rsidR="006633C1" w:rsidRPr="00DD71CE">
              <w:rPr>
                <w:rFonts w:ascii="Calibri" w:hAnsi="Calibri" w:cs="Calibri"/>
                <w:i/>
                <w:iCs/>
                <w:color w:val="44546A"/>
                <w:sz w:val="20"/>
                <w:szCs w:val="20"/>
              </w:rPr>
              <w:t>725,353.50</w:t>
            </w:r>
          </w:p>
        </w:tc>
      </w:tr>
      <w:tr w:rsidR="003032A7" w:rsidRPr="00DD71CE" w14:paraId="52E147B1" w14:textId="77777777" w:rsidTr="00C41D1D">
        <w:trPr>
          <w:trHeight w:val="77"/>
        </w:trPr>
        <w:tc>
          <w:tcPr>
            <w:tcW w:w="1519" w:type="pct"/>
            <w:gridSpan w:val="3"/>
            <w:shd w:val="clear" w:color="auto" w:fill="auto"/>
            <w:vAlign w:val="center"/>
          </w:tcPr>
          <w:p w14:paraId="7AE7BEE4" w14:textId="77777777" w:rsidR="003032A7" w:rsidRPr="00DD71CE" w:rsidRDefault="007A5E6C" w:rsidP="00FC120C">
            <w:pPr>
              <w:rPr>
                <w:rFonts w:ascii="Calibri" w:hAnsi="Calibri" w:cs="Calibri"/>
                <w:b/>
                <w:sz w:val="20"/>
                <w:szCs w:val="20"/>
              </w:rPr>
            </w:pPr>
            <w:r w:rsidRPr="00DD71CE">
              <w:rPr>
                <w:rFonts w:ascii="Calibri" w:hAnsi="Calibri" w:cs="Calibri"/>
                <w:b/>
                <w:sz w:val="20"/>
                <w:szCs w:val="20"/>
              </w:rPr>
              <w:t>Total e</w:t>
            </w:r>
            <w:r w:rsidR="003032A7" w:rsidRPr="00DD71CE">
              <w:rPr>
                <w:rFonts w:ascii="Calibri" w:hAnsi="Calibri" w:cs="Calibri"/>
                <w:b/>
                <w:sz w:val="20"/>
                <w:szCs w:val="20"/>
              </w:rPr>
              <w:t xml:space="preserve">xpenditure </w:t>
            </w:r>
            <w:r w:rsidR="00B5091B" w:rsidRPr="00DD71CE">
              <w:rPr>
                <w:rFonts w:ascii="Calibri" w:hAnsi="Calibri" w:cs="Calibri"/>
                <w:b/>
                <w:sz w:val="20"/>
                <w:szCs w:val="20"/>
              </w:rPr>
              <w:t>as of 30 June</w:t>
            </w:r>
          </w:p>
        </w:tc>
        <w:tc>
          <w:tcPr>
            <w:tcW w:w="3481" w:type="pct"/>
            <w:gridSpan w:val="2"/>
            <w:shd w:val="clear" w:color="auto" w:fill="auto"/>
            <w:vAlign w:val="center"/>
          </w:tcPr>
          <w:p w14:paraId="27932438" w14:textId="20800D68" w:rsidR="003032A7" w:rsidRPr="00DD71CE" w:rsidRDefault="00983205" w:rsidP="00FC120C">
            <w:pPr>
              <w:rPr>
                <w:rFonts w:ascii="Calibri" w:hAnsi="Calibri" w:cs="Calibri"/>
                <w:i/>
                <w:iCs/>
                <w:color w:val="3333FF"/>
                <w:sz w:val="20"/>
                <w:szCs w:val="20"/>
              </w:rPr>
            </w:pPr>
            <w:r w:rsidRPr="00A152F0">
              <w:rPr>
                <w:rFonts w:ascii="Calibri" w:hAnsi="Calibri" w:cs="Calibri"/>
                <w:i/>
                <w:iCs/>
                <w:color w:val="44546A"/>
                <w:sz w:val="20"/>
                <w:szCs w:val="20"/>
              </w:rPr>
              <w:t>USD 509,077.00</w:t>
            </w:r>
          </w:p>
        </w:tc>
      </w:tr>
      <w:tr w:rsidR="003032A7" w:rsidRPr="00DD71CE" w14:paraId="1FC9B222" w14:textId="77777777" w:rsidTr="00C41D1D">
        <w:trPr>
          <w:trHeight w:val="77"/>
        </w:trPr>
        <w:tc>
          <w:tcPr>
            <w:tcW w:w="1519" w:type="pct"/>
            <w:gridSpan w:val="3"/>
            <w:shd w:val="clear" w:color="auto" w:fill="auto"/>
            <w:vAlign w:val="center"/>
          </w:tcPr>
          <w:p w14:paraId="278838DA" w14:textId="24B2B121" w:rsidR="003032A7" w:rsidRPr="00DD71CE" w:rsidRDefault="003032A7" w:rsidP="00FC120C">
            <w:pPr>
              <w:rPr>
                <w:rFonts w:ascii="Calibri" w:hAnsi="Calibri" w:cs="Calibri"/>
                <w:b/>
                <w:sz w:val="20"/>
                <w:szCs w:val="20"/>
              </w:rPr>
            </w:pPr>
            <w:r w:rsidRPr="00DD71CE">
              <w:rPr>
                <w:rFonts w:ascii="Calibri" w:hAnsi="Calibri" w:cs="Calibri"/>
                <w:b/>
                <w:sz w:val="20"/>
                <w:szCs w:val="20"/>
              </w:rPr>
              <w:t xml:space="preserve">Expected Mid-Term </w:t>
            </w:r>
            <w:r w:rsidR="00D10D4E">
              <w:rPr>
                <w:rFonts w:ascii="Calibri" w:hAnsi="Calibri" w:cs="Calibri"/>
                <w:b/>
                <w:sz w:val="20"/>
                <w:szCs w:val="20"/>
              </w:rPr>
              <w:t xml:space="preserve">Evaluation </w:t>
            </w:r>
            <w:r w:rsidRPr="00DD71CE">
              <w:rPr>
                <w:rFonts w:ascii="Calibri" w:hAnsi="Calibri" w:cs="Calibri"/>
                <w:b/>
                <w:sz w:val="20"/>
                <w:szCs w:val="20"/>
              </w:rPr>
              <w:t>Date</w:t>
            </w:r>
          </w:p>
        </w:tc>
        <w:tc>
          <w:tcPr>
            <w:tcW w:w="3481" w:type="pct"/>
            <w:gridSpan w:val="2"/>
            <w:shd w:val="clear" w:color="auto" w:fill="auto"/>
            <w:vAlign w:val="center"/>
          </w:tcPr>
          <w:p w14:paraId="2FF9DE16" w14:textId="30B85F95" w:rsidR="003032A7" w:rsidRPr="00A152F0" w:rsidRDefault="00E977E0" w:rsidP="00FC120C">
            <w:pPr>
              <w:rPr>
                <w:rFonts w:ascii="Calibri" w:hAnsi="Calibri" w:cs="Calibri"/>
                <w:b/>
                <w:bCs/>
                <w:i/>
                <w:iCs/>
                <w:color w:val="44546A"/>
                <w:sz w:val="20"/>
                <w:szCs w:val="20"/>
              </w:rPr>
            </w:pPr>
            <w:r>
              <w:rPr>
                <w:rFonts w:ascii="Calibri" w:hAnsi="Calibri" w:cs="Calibri"/>
                <w:i/>
                <w:iCs/>
                <w:color w:val="44546A"/>
                <w:sz w:val="20"/>
                <w:szCs w:val="20"/>
              </w:rPr>
              <w:t xml:space="preserve">MTR completed in </w:t>
            </w:r>
            <w:r w:rsidR="00A07B16">
              <w:rPr>
                <w:rFonts w:ascii="Calibri" w:hAnsi="Calibri" w:cs="Calibri"/>
                <w:i/>
                <w:iCs/>
                <w:color w:val="44546A"/>
                <w:sz w:val="20"/>
                <w:szCs w:val="20"/>
              </w:rPr>
              <w:t xml:space="preserve">November </w:t>
            </w:r>
            <w:r w:rsidR="006633C1" w:rsidRPr="00DD71CE">
              <w:rPr>
                <w:rFonts w:ascii="Calibri" w:hAnsi="Calibri" w:cs="Calibri"/>
                <w:i/>
                <w:iCs/>
                <w:color w:val="44546A"/>
                <w:sz w:val="20"/>
                <w:szCs w:val="20"/>
              </w:rPr>
              <w:t>2018</w:t>
            </w:r>
          </w:p>
        </w:tc>
      </w:tr>
      <w:tr w:rsidR="007A5E6C" w:rsidRPr="00DD71CE" w14:paraId="40B5DB07" w14:textId="77777777" w:rsidTr="00C41D1D">
        <w:trPr>
          <w:trHeight w:val="169"/>
        </w:trPr>
        <w:tc>
          <w:tcPr>
            <w:tcW w:w="938" w:type="pct"/>
            <w:gridSpan w:val="2"/>
            <w:vMerge w:val="restart"/>
            <w:tcBorders>
              <w:bottom w:val="single" w:sz="4" w:space="0" w:color="auto"/>
              <w:right w:val="single" w:sz="4" w:space="0" w:color="auto"/>
            </w:tcBorders>
            <w:shd w:val="clear" w:color="auto" w:fill="auto"/>
            <w:vAlign w:val="center"/>
          </w:tcPr>
          <w:p w14:paraId="17C3886A" w14:textId="77777777" w:rsidR="007A5E6C" w:rsidRPr="00DD71CE" w:rsidRDefault="007A5E6C" w:rsidP="00FC120C">
            <w:pPr>
              <w:rPr>
                <w:rFonts w:ascii="Calibri" w:hAnsi="Calibri" w:cs="Calibri"/>
                <w:b/>
                <w:sz w:val="20"/>
                <w:szCs w:val="20"/>
              </w:rPr>
            </w:pPr>
            <w:r w:rsidRPr="00DD71CE">
              <w:rPr>
                <w:rFonts w:ascii="Calibri" w:hAnsi="Calibri" w:cs="Calibri"/>
                <w:b/>
                <w:sz w:val="20"/>
                <w:szCs w:val="20"/>
              </w:rPr>
              <w:t>Completion Date</w:t>
            </w:r>
          </w:p>
        </w:tc>
        <w:tc>
          <w:tcPr>
            <w:tcW w:w="581" w:type="pct"/>
            <w:tcBorders>
              <w:left w:val="single" w:sz="4" w:space="0" w:color="auto"/>
              <w:bottom w:val="single" w:sz="4" w:space="0" w:color="auto"/>
              <w:right w:val="single" w:sz="4" w:space="0" w:color="auto"/>
            </w:tcBorders>
            <w:shd w:val="clear" w:color="auto" w:fill="auto"/>
            <w:vAlign w:val="center"/>
          </w:tcPr>
          <w:p w14:paraId="4354F79D" w14:textId="77777777" w:rsidR="007A5E6C" w:rsidRPr="00DD71CE" w:rsidRDefault="007A5E6C" w:rsidP="00FC120C">
            <w:pPr>
              <w:rPr>
                <w:rFonts w:ascii="Calibri" w:hAnsi="Calibri" w:cs="Calibri"/>
                <w:b/>
                <w:i/>
                <w:sz w:val="20"/>
                <w:szCs w:val="20"/>
              </w:rPr>
            </w:pPr>
            <w:r w:rsidRPr="00DD71CE">
              <w:rPr>
                <w:rFonts w:ascii="Calibri" w:hAnsi="Calibri" w:cs="Calibri"/>
                <w:b/>
                <w:i/>
                <w:sz w:val="20"/>
                <w:szCs w:val="20"/>
              </w:rPr>
              <w:t>Planned</w:t>
            </w:r>
          </w:p>
        </w:tc>
        <w:tc>
          <w:tcPr>
            <w:tcW w:w="3481" w:type="pct"/>
            <w:gridSpan w:val="2"/>
            <w:tcBorders>
              <w:left w:val="single" w:sz="4" w:space="0" w:color="auto"/>
              <w:bottom w:val="single" w:sz="4" w:space="0" w:color="auto"/>
            </w:tcBorders>
            <w:shd w:val="clear" w:color="auto" w:fill="auto"/>
            <w:vAlign w:val="center"/>
          </w:tcPr>
          <w:p w14:paraId="2DAC2936" w14:textId="43148169" w:rsidR="007A5E6C" w:rsidRPr="0095571B" w:rsidRDefault="00526C83" w:rsidP="00FC120C">
            <w:pPr>
              <w:rPr>
                <w:rFonts w:ascii="Calibri" w:hAnsi="Calibri" w:cs="Calibri"/>
                <w:i/>
                <w:iCs/>
                <w:color w:val="44546A"/>
                <w:sz w:val="20"/>
                <w:szCs w:val="20"/>
              </w:rPr>
            </w:pPr>
            <w:r w:rsidRPr="0095571B">
              <w:rPr>
                <w:rFonts w:ascii="Calibri" w:hAnsi="Calibri" w:cs="Calibri"/>
                <w:i/>
                <w:iCs/>
                <w:color w:val="44546A"/>
                <w:sz w:val="20"/>
                <w:szCs w:val="20"/>
              </w:rPr>
              <w:t>31</w:t>
            </w:r>
            <w:r w:rsidR="008A4742">
              <w:rPr>
                <w:rFonts w:ascii="Calibri" w:hAnsi="Calibri" w:cs="Calibri"/>
                <w:i/>
                <w:iCs/>
                <w:color w:val="44546A"/>
                <w:sz w:val="20"/>
                <w:szCs w:val="20"/>
              </w:rPr>
              <w:t xml:space="preserve"> </w:t>
            </w:r>
            <w:r w:rsidRPr="0095571B">
              <w:rPr>
                <w:rFonts w:ascii="Calibri" w:hAnsi="Calibri" w:cs="Calibri"/>
                <w:i/>
                <w:iCs/>
                <w:color w:val="44546A"/>
                <w:sz w:val="20"/>
                <w:szCs w:val="20"/>
              </w:rPr>
              <w:t>December 2019</w:t>
            </w:r>
          </w:p>
        </w:tc>
      </w:tr>
      <w:tr w:rsidR="007A5E6C" w:rsidRPr="00DD71CE" w14:paraId="3384C8CD" w14:textId="77777777" w:rsidTr="00C41D1D">
        <w:trPr>
          <w:trHeight w:val="223"/>
        </w:trPr>
        <w:tc>
          <w:tcPr>
            <w:tcW w:w="938" w:type="pct"/>
            <w:gridSpan w:val="2"/>
            <w:vMerge/>
            <w:tcBorders>
              <w:top w:val="single" w:sz="4" w:space="0" w:color="auto"/>
              <w:bottom w:val="single" w:sz="4" w:space="0" w:color="auto"/>
              <w:right w:val="single" w:sz="4" w:space="0" w:color="auto"/>
            </w:tcBorders>
            <w:shd w:val="clear" w:color="auto" w:fill="auto"/>
            <w:vAlign w:val="center"/>
          </w:tcPr>
          <w:p w14:paraId="1BA0704A" w14:textId="77777777" w:rsidR="007A5E6C" w:rsidRPr="00DD71CE" w:rsidRDefault="007A5E6C" w:rsidP="00FC120C">
            <w:pPr>
              <w:rPr>
                <w:rFonts w:ascii="Calibri" w:hAnsi="Calibri" w:cs="Calibri"/>
                <w:b/>
                <w:sz w:val="20"/>
                <w:szCs w:val="20"/>
              </w:rPr>
            </w:pPr>
          </w:p>
        </w:tc>
        <w:tc>
          <w:tcPr>
            <w:tcW w:w="581" w:type="pct"/>
            <w:tcBorders>
              <w:top w:val="single" w:sz="4" w:space="0" w:color="auto"/>
              <w:left w:val="single" w:sz="4" w:space="0" w:color="auto"/>
              <w:bottom w:val="single" w:sz="4" w:space="0" w:color="auto"/>
              <w:right w:val="single" w:sz="4" w:space="0" w:color="auto"/>
            </w:tcBorders>
            <w:shd w:val="clear" w:color="auto" w:fill="auto"/>
            <w:vAlign w:val="center"/>
          </w:tcPr>
          <w:p w14:paraId="75008B11" w14:textId="77777777" w:rsidR="007A5E6C" w:rsidRPr="00DD71CE" w:rsidRDefault="007A5E6C" w:rsidP="00FC120C">
            <w:pPr>
              <w:rPr>
                <w:rFonts w:ascii="Calibri" w:hAnsi="Calibri" w:cs="Calibri"/>
                <w:b/>
                <w:i/>
                <w:sz w:val="20"/>
                <w:szCs w:val="20"/>
              </w:rPr>
            </w:pPr>
            <w:r w:rsidRPr="00DD71CE">
              <w:rPr>
                <w:rFonts w:ascii="Calibri" w:hAnsi="Calibri" w:cs="Calibri"/>
                <w:b/>
                <w:i/>
                <w:sz w:val="20"/>
                <w:szCs w:val="20"/>
              </w:rPr>
              <w:t>Revised</w:t>
            </w:r>
          </w:p>
        </w:tc>
        <w:tc>
          <w:tcPr>
            <w:tcW w:w="3481" w:type="pct"/>
            <w:gridSpan w:val="2"/>
            <w:tcBorders>
              <w:top w:val="single" w:sz="4" w:space="0" w:color="auto"/>
              <w:left w:val="single" w:sz="4" w:space="0" w:color="auto"/>
              <w:bottom w:val="single" w:sz="4" w:space="0" w:color="auto"/>
            </w:tcBorders>
            <w:shd w:val="clear" w:color="auto" w:fill="auto"/>
            <w:vAlign w:val="center"/>
          </w:tcPr>
          <w:p w14:paraId="30E3F041" w14:textId="28AC76C7" w:rsidR="007A5E6C" w:rsidRPr="00B8112A" w:rsidRDefault="00526C83" w:rsidP="00FC120C">
            <w:pPr>
              <w:rPr>
                <w:rFonts w:ascii="Calibri" w:hAnsi="Calibri" w:cs="Calibri"/>
                <w:i/>
                <w:iCs/>
                <w:color w:val="44546A"/>
                <w:sz w:val="20"/>
                <w:szCs w:val="20"/>
              </w:rPr>
            </w:pPr>
            <w:r w:rsidRPr="00B8112A">
              <w:rPr>
                <w:rFonts w:ascii="Calibri" w:hAnsi="Calibri" w:cs="Calibri"/>
                <w:i/>
                <w:iCs/>
                <w:color w:val="44546A"/>
                <w:sz w:val="20"/>
                <w:szCs w:val="20"/>
              </w:rPr>
              <w:t>30 June 2021</w:t>
            </w:r>
          </w:p>
        </w:tc>
      </w:tr>
      <w:tr w:rsidR="00D3671C" w:rsidRPr="00DD71CE" w14:paraId="23916485" w14:textId="77777777" w:rsidTr="00C41D1D">
        <w:trPr>
          <w:trHeight w:val="77"/>
        </w:trPr>
        <w:tc>
          <w:tcPr>
            <w:tcW w:w="1519" w:type="pct"/>
            <w:gridSpan w:val="3"/>
            <w:tcBorders>
              <w:top w:val="single" w:sz="4" w:space="0" w:color="auto"/>
            </w:tcBorders>
            <w:shd w:val="clear" w:color="auto" w:fill="auto"/>
            <w:vAlign w:val="center"/>
          </w:tcPr>
          <w:p w14:paraId="08183C7D" w14:textId="77777777" w:rsidR="00D3671C" w:rsidRPr="00DD71CE" w:rsidRDefault="00D3671C" w:rsidP="00FC120C">
            <w:pPr>
              <w:rPr>
                <w:rFonts w:ascii="Calibri" w:hAnsi="Calibri" w:cs="Calibri"/>
                <w:b/>
                <w:sz w:val="20"/>
                <w:szCs w:val="20"/>
              </w:rPr>
            </w:pPr>
            <w:r w:rsidRPr="00DD71CE">
              <w:rPr>
                <w:rFonts w:ascii="Calibri" w:hAnsi="Calibri" w:cs="Calibri"/>
                <w:b/>
                <w:sz w:val="20"/>
                <w:szCs w:val="20"/>
              </w:rPr>
              <w:t>Expected Terminal Evaluation Date</w:t>
            </w:r>
          </w:p>
        </w:tc>
        <w:tc>
          <w:tcPr>
            <w:tcW w:w="3481" w:type="pct"/>
            <w:gridSpan w:val="2"/>
            <w:tcBorders>
              <w:top w:val="single" w:sz="4" w:space="0" w:color="auto"/>
            </w:tcBorders>
            <w:shd w:val="clear" w:color="auto" w:fill="auto"/>
            <w:vAlign w:val="center"/>
          </w:tcPr>
          <w:p w14:paraId="24D53CFC" w14:textId="6291D33D" w:rsidR="00D3671C" w:rsidRPr="00B8112A" w:rsidRDefault="00B8112A" w:rsidP="00FC120C">
            <w:pPr>
              <w:rPr>
                <w:rFonts w:ascii="Calibri" w:hAnsi="Calibri" w:cs="Calibri"/>
                <w:i/>
                <w:iCs/>
                <w:color w:val="44546A"/>
                <w:sz w:val="20"/>
                <w:szCs w:val="20"/>
              </w:rPr>
            </w:pPr>
            <w:r>
              <w:rPr>
                <w:rFonts w:ascii="Calibri" w:hAnsi="Calibri" w:cs="Calibri"/>
                <w:i/>
                <w:iCs/>
                <w:color w:val="44546A"/>
                <w:sz w:val="20"/>
                <w:szCs w:val="20"/>
              </w:rPr>
              <w:t>31 December</w:t>
            </w:r>
            <w:r w:rsidR="006107FD" w:rsidRPr="00B8112A">
              <w:rPr>
                <w:rFonts w:ascii="Calibri" w:hAnsi="Calibri" w:cs="Calibri"/>
                <w:i/>
                <w:iCs/>
                <w:color w:val="44546A"/>
                <w:sz w:val="20"/>
                <w:szCs w:val="20"/>
              </w:rPr>
              <w:t xml:space="preserve"> 2021</w:t>
            </w:r>
            <w:bookmarkStart w:id="2" w:name="_GoBack"/>
            <w:bookmarkEnd w:id="2"/>
          </w:p>
        </w:tc>
      </w:tr>
      <w:tr w:rsidR="003032A7" w:rsidRPr="00DD71CE" w14:paraId="4C92455A" w14:textId="77777777" w:rsidTr="00C41D1D">
        <w:trPr>
          <w:trHeight w:val="77"/>
        </w:trPr>
        <w:tc>
          <w:tcPr>
            <w:tcW w:w="1519" w:type="pct"/>
            <w:gridSpan w:val="3"/>
            <w:tcBorders>
              <w:top w:val="single" w:sz="4" w:space="0" w:color="auto"/>
            </w:tcBorders>
            <w:shd w:val="clear" w:color="auto" w:fill="auto"/>
            <w:vAlign w:val="center"/>
          </w:tcPr>
          <w:p w14:paraId="1BC9F50C" w14:textId="77777777" w:rsidR="003032A7" w:rsidRPr="00DD71CE" w:rsidRDefault="007A5E6C" w:rsidP="00FC120C">
            <w:pPr>
              <w:rPr>
                <w:rFonts w:ascii="Calibri" w:hAnsi="Calibri" w:cs="Calibri"/>
                <w:b/>
                <w:sz w:val="20"/>
                <w:szCs w:val="20"/>
              </w:rPr>
            </w:pPr>
            <w:r w:rsidRPr="00DD71CE">
              <w:rPr>
                <w:rFonts w:ascii="Calibri" w:hAnsi="Calibri" w:cs="Calibri"/>
                <w:b/>
                <w:sz w:val="20"/>
                <w:szCs w:val="20"/>
              </w:rPr>
              <w:t>Expected Financial Closure</w:t>
            </w:r>
            <w:r w:rsidR="00D3671C" w:rsidRPr="00DD71CE">
              <w:rPr>
                <w:rFonts w:ascii="Calibri" w:hAnsi="Calibri" w:cs="Calibri"/>
                <w:b/>
                <w:sz w:val="20"/>
                <w:szCs w:val="20"/>
              </w:rPr>
              <w:t xml:space="preserve"> Date</w:t>
            </w:r>
          </w:p>
        </w:tc>
        <w:tc>
          <w:tcPr>
            <w:tcW w:w="3481" w:type="pct"/>
            <w:gridSpan w:val="2"/>
            <w:tcBorders>
              <w:top w:val="single" w:sz="4" w:space="0" w:color="auto"/>
            </w:tcBorders>
            <w:shd w:val="clear" w:color="auto" w:fill="auto"/>
            <w:vAlign w:val="center"/>
          </w:tcPr>
          <w:p w14:paraId="2DCA7FB6" w14:textId="2AE8FBF5" w:rsidR="003032A7" w:rsidRPr="00B8112A" w:rsidRDefault="00526C83" w:rsidP="00FC120C">
            <w:pPr>
              <w:rPr>
                <w:rFonts w:ascii="Calibri" w:hAnsi="Calibri" w:cs="Calibri"/>
                <w:i/>
                <w:iCs/>
                <w:color w:val="44546A"/>
                <w:sz w:val="20"/>
                <w:szCs w:val="20"/>
              </w:rPr>
            </w:pPr>
            <w:r w:rsidRPr="00B8112A">
              <w:rPr>
                <w:rFonts w:ascii="Calibri" w:hAnsi="Calibri" w:cs="Calibri"/>
                <w:i/>
                <w:iCs/>
                <w:color w:val="44546A"/>
                <w:sz w:val="20"/>
                <w:szCs w:val="20"/>
              </w:rPr>
              <w:t>3</w:t>
            </w:r>
            <w:r w:rsidR="00B8112A">
              <w:rPr>
                <w:rFonts w:ascii="Calibri" w:hAnsi="Calibri" w:cs="Calibri"/>
                <w:i/>
                <w:iCs/>
                <w:color w:val="44546A"/>
                <w:sz w:val="20"/>
                <w:szCs w:val="20"/>
              </w:rPr>
              <w:t xml:space="preserve">0 </w:t>
            </w:r>
            <w:r w:rsidRPr="00B8112A">
              <w:rPr>
                <w:rFonts w:ascii="Calibri" w:hAnsi="Calibri" w:cs="Calibri"/>
                <w:i/>
                <w:iCs/>
                <w:color w:val="44546A"/>
                <w:sz w:val="20"/>
                <w:szCs w:val="20"/>
              </w:rPr>
              <w:t>June 202</w:t>
            </w:r>
            <w:r w:rsidR="00B8112A">
              <w:rPr>
                <w:rFonts w:ascii="Calibri" w:hAnsi="Calibri" w:cs="Calibri"/>
                <w:i/>
                <w:iCs/>
                <w:color w:val="44546A"/>
                <w:sz w:val="20"/>
                <w:szCs w:val="20"/>
              </w:rPr>
              <w:t>2</w:t>
            </w:r>
          </w:p>
        </w:tc>
      </w:tr>
      <w:bookmarkEnd w:id="0"/>
      <w:bookmarkEnd w:id="1"/>
    </w:tbl>
    <w:p w14:paraId="044B8B88" w14:textId="77777777" w:rsidR="00113D62" w:rsidRDefault="00113D62" w:rsidP="00113D62">
      <w:pPr>
        <w:rPr>
          <w:rFonts w:ascii="Calibri" w:hAnsi="Calibri" w:cs="Calibri"/>
          <w:b/>
          <w:sz w:val="22"/>
          <w:szCs w:val="22"/>
          <w:lang w:val="en-GB"/>
        </w:rPr>
      </w:pPr>
    </w:p>
    <w:p w14:paraId="38DDB97D" w14:textId="7DDBC6CA" w:rsidR="00113D62" w:rsidRDefault="00113D62" w:rsidP="00113D62">
      <w:pPr>
        <w:rPr>
          <w:rFonts w:ascii="Calibri" w:hAnsi="Calibri" w:cs="Calibri"/>
          <w:b/>
          <w:sz w:val="22"/>
          <w:szCs w:val="22"/>
          <w:lang w:val="en-GB"/>
        </w:rPr>
      </w:pPr>
    </w:p>
    <w:p w14:paraId="73662AAA" w14:textId="317FC28E" w:rsidR="00AC3167" w:rsidRDefault="00AC3167" w:rsidP="00113D62">
      <w:pPr>
        <w:rPr>
          <w:rFonts w:ascii="Calibri" w:hAnsi="Calibri" w:cs="Calibri"/>
          <w:b/>
          <w:sz w:val="22"/>
          <w:szCs w:val="22"/>
          <w:lang w:val="en-GB"/>
        </w:rPr>
      </w:pPr>
    </w:p>
    <w:p w14:paraId="0D5792BD" w14:textId="77777777" w:rsidR="00AC3167" w:rsidRDefault="00AC3167" w:rsidP="00113D62">
      <w:pPr>
        <w:rPr>
          <w:rFonts w:ascii="Calibri" w:hAnsi="Calibri" w:cs="Calibri"/>
          <w:b/>
          <w:sz w:val="22"/>
          <w:szCs w:val="22"/>
          <w:lang w:val="en-GB"/>
        </w:rPr>
      </w:pPr>
    </w:p>
    <w:p w14:paraId="227B7E8A" w14:textId="2D21D39E" w:rsidR="00CD2DFC" w:rsidRPr="00DD71CE" w:rsidRDefault="00C94BEE" w:rsidP="00482E0A">
      <w:pPr>
        <w:numPr>
          <w:ilvl w:val="0"/>
          <w:numId w:val="20"/>
        </w:numPr>
        <w:rPr>
          <w:rFonts w:ascii="Calibri" w:hAnsi="Calibri" w:cs="Calibri"/>
          <w:b/>
          <w:sz w:val="22"/>
          <w:szCs w:val="22"/>
          <w:lang w:val="en-GB"/>
        </w:rPr>
      </w:pPr>
      <w:r w:rsidRPr="00DD71CE">
        <w:rPr>
          <w:rFonts w:ascii="Calibri" w:hAnsi="Calibri" w:cs="Calibri"/>
          <w:b/>
          <w:sz w:val="22"/>
          <w:szCs w:val="22"/>
          <w:lang w:val="en-GB"/>
        </w:rPr>
        <w:lastRenderedPageBreak/>
        <w:t xml:space="preserve">OVERVIEW OF </w:t>
      </w:r>
      <w:r w:rsidR="00CD2DFC" w:rsidRPr="00DD71CE">
        <w:rPr>
          <w:rFonts w:ascii="Calibri" w:hAnsi="Calibri" w:cs="Calibri"/>
          <w:b/>
          <w:sz w:val="22"/>
          <w:szCs w:val="22"/>
          <w:lang w:val="en-GB"/>
        </w:rPr>
        <w:t xml:space="preserve">PROJECT </w:t>
      </w:r>
      <w:r w:rsidRPr="00DD71CE">
        <w:rPr>
          <w:rFonts w:ascii="Calibri" w:hAnsi="Calibri" w:cs="Calibri"/>
          <w:b/>
          <w:sz w:val="22"/>
          <w:szCs w:val="22"/>
          <w:lang w:val="en-GB"/>
        </w:rPr>
        <w:t>STATUS</w:t>
      </w:r>
    </w:p>
    <w:p w14:paraId="2ED0F8E0" w14:textId="488D2B67" w:rsidR="009B465A" w:rsidRDefault="009B465A" w:rsidP="00ED259E">
      <w:pPr>
        <w:rPr>
          <w:rFonts w:ascii="Calibri" w:hAnsi="Calibri" w:cs="Calibri"/>
          <w:bCs/>
          <w:i/>
          <w:iCs/>
          <w:color w:val="0432FF"/>
          <w:sz w:val="22"/>
          <w:szCs w:val="22"/>
        </w:rPr>
      </w:pPr>
      <w:r w:rsidRPr="00DD71CE">
        <w:rPr>
          <w:rFonts w:ascii="Calibri" w:hAnsi="Calibri" w:cs="Calibri"/>
          <w:bCs/>
          <w:i/>
          <w:iCs/>
          <w:color w:val="0432FF"/>
          <w:sz w:val="22"/>
          <w:szCs w:val="22"/>
        </w:rPr>
        <w:t>To be completed by UNEP/GEF Task Manager</w:t>
      </w:r>
    </w:p>
    <w:p w14:paraId="6AC6ED5A" w14:textId="77777777" w:rsidR="00D20799" w:rsidRPr="00DD71CE" w:rsidRDefault="00D20799" w:rsidP="00ED259E">
      <w:pPr>
        <w:rPr>
          <w:rFonts w:ascii="Calibri" w:hAnsi="Calibri" w:cs="Calibri"/>
          <w:bCs/>
          <w:i/>
          <w:iCs/>
          <w:color w:val="0432FF"/>
          <w:sz w:val="22"/>
          <w:szCs w:val="22"/>
        </w:rPr>
      </w:pPr>
    </w:p>
    <w:tbl>
      <w:tblPr>
        <w:tblW w:w="10628"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5"/>
        <w:gridCol w:w="7513"/>
      </w:tblGrid>
      <w:tr w:rsidR="00ED259E" w:rsidRPr="00DD71CE" w14:paraId="28E2EE9E" w14:textId="77777777" w:rsidTr="00CF6FD6">
        <w:tc>
          <w:tcPr>
            <w:tcW w:w="3115" w:type="dxa"/>
            <w:shd w:val="clear" w:color="auto" w:fill="D9D9D9"/>
          </w:tcPr>
          <w:p w14:paraId="21E87787" w14:textId="77777777" w:rsidR="00ED259E" w:rsidRPr="00DD71CE" w:rsidRDefault="00ED259E" w:rsidP="00B65F27">
            <w:pPr>
              <w:rPr>
                <w:rFonts w:ascii="Calibri" w:hAnsi="Calibri" w:cs="Calibri"/>
                <w:i/>
                <w:iCs/>
                <w:color w:val="4472C4"/>
                <w:sz w:val="20"/>
                <w:szCs w:val="20"/>
              </w:rPr>
            </w:pPr>
            <w:r w:rsidRPr="00DD71CE">
              <w:rPr>
                <w:rFonts w:ascii="Calibri" w:hAnsi="Calibri" w:cs="Calibri"/>
                <w:b/>
                <w:color w:val="000000"/>
                <w:sz w:val="22"/>
                <w:szCs w:val="20"/>
              </w:rPr>
              <w:t xml:space="preserve">UN Environment Subprogramme(s) </w:t>
            </w:r>
            <w:r w:rsidRPr="00DD71CE">
              <w:rPr>
                <w:rFonts w:ascii="Calibri" w:hAnsi="Calibri" w:cs="Calibri"/>
                <w:b/>
                <w:color w:val="000000"/>
                <w:sz w:val="22"/>
                <w:szCs w:val="20"/>
              </w:rPr>
              <w:br/>
            </w:r>
            <w:r w:rsidRPr="00DD71CE">
              <w:rPr>
                <w:rFonts w:ascii="Calibri" w:hAnsi="Calibri" w:cs="Calibri"/>
                <w:i/>
                <w:iCs/>
                <w:color w:val="4472C4"/>
                <w:sz w:val="20"/>
                <w:szCs w:val="20"/>
              </w:rPr>
              <w:t xml:space="preserve">Insert </w:t>
            </w:r>
            <w:r w:rsidR="004B6962" w:rsidRPr="00DD71CE">
              <w:rPr>
                <w:rFonts w:ascii="Calibri" w:hAnsi="Calibri" w:cs="Calibri"/>
                <w:i/>
                <w:iCs/>
                <w:color w:val="4472C4"/>
                <w:sz w:val="20"/>
                <w:szCs w:val="20"/>
              </w:rPr>
              <w:t xml:space="preserve">the </w:t>
            </w:r>
            <w:r w:rsidRPr="00DD71CE">
              <w:rPr>
                <w:rFonts w:ascii="Calibri" w:hAnsi="Calibri" w:cs="Calibri"/>
                <w:i/>
                <w:iCs/>
                <w:color w:val="4472C4"/>
                <w:sz w:val="20"/>
                <w:szCs w:val="20"/>
              </w:rPr>
              <w:t>Subprogramme(s) and biennia of the PoW to which the project contributes</w:t>
            </w:r>
          </w:p>
          <w:p w14:paraId="6E3E3AD3" w14:textId="77777777" w:rsidR="00B65F27" w:rsidRPr="00DD71CE" w:rsidRDefault="00B65F27" w:rsidP="00B65F27">
            <w:pPr>
              <w:rPr>
                <w:rFonts w:ascii="Calibri" w:hAnsi="Calibri" w:cs="Calibri"/>
                <w:b/>
                <w:color w:val="4472C4"/>
                <w:sz w:val="22"/>
                <w:szCs w:val="20"/>
              </w:rPr>
            </w:pPr>
          </w:p>
          <w:p w14:paraId="6463A71D" w14:textId="77777777" w:rsidR="00B65F27" w:rsidRPr="00DD71CE" w:rsidRDefault="00B65F27" w:rsidP="00B65F27">
            <w:pPr>
              <w:rPr>
                <w:rFonts w:ascii="Calibri" w:hAnsi="Calibri" w:cs="Calibri"/>
                <w:i/>
                <w:iCs/>
                <w:color w:val="44546A"/>
                <w:sz w:val="20"/>
                <w:szCs w:val="20"/>
              </w:rPr>
            </w:pPr>
            <w:r w:rsidRPr="00DD71CE">
              <w:rPr>
                <w:rFonts w:ascii="Calibri" w:hAnsi="Calibri" w:cs="Calibri"/>
                <w:i/>
                <w:iCs/>
                <w:color w:val="44546A"/>
                <w:sz w:val="20"/>
                <w:szCs w:val="20"/>
              </w:rPr>
              <w:t>2018-2019</w:t>
            </w:r>
          </w:p>
          <w:p w14:paraId="5E0EE41E" w14:textId="203E409D" w:rsidR="00B65F27" w:rsidRPr="00DD71CE" w:rsidRDefault="00B65F27" w:rsidP="00B65F27">
            <w:pPr>
              <w:rPr>
                <w:rFonts w:ascii="Calibri" w:hAnsi="Calibri" w:cs="Calibri"/>
                <w:b/>
                <w:color w:val="4472C4"/>
                <w:sz w:val="22"/>
                <w:szCs w:val="20"/>
              </w:rPr>
            </w:pPr>
            <w:r w:rsidRPr="00DD71CE">
              <w:rPr>
                <w:rFonts w:ascii="Calibri" w:hAnsi="Calibri" w:cs="Calibri"/>
                <w:i/>
                <w:iCs/>
                <w:color w:val="44546A"/>
                <w:sz w:val="20"/>
                <w:szCs w:val="20"/>
              </w:rPr>
              <w:t>UNEP SP7 EA(a</w:t>
            </w:r>
            <w:r w:rsidR="000B3AF5" w:rsidRPr="00DD71CE">
              <w:rPr>
                <w:rFonts w:ascii="Calibri" w:hAnsi="Calibri" w:cs="Calibri"/>
                <w:i/>
                <w:iCs/>
                <w:color w:val="44546A"/>
                <w:sz w:val="20"/>
                <w:szCs w:val="20"/>
              </w:rPr>
              <w:t>) (</w:t>
            </w:r>
            <w:r w:rsidRPr="00DD71CE">
              <w:rPr>
                <w:rFonts w:ascii="Calibri" w:hAnsi="Calibri" w:cs="Calibri"/>
                <w:i/>
                <w:iCs/>
                <w:color w:val="44546A"/>
                <w:sz w:val="20"/>
                <w:szCs w:val="20"/>
              </w:rPr>
              <w:t>ii</w:t>
            </w:r>
          </w:p>
        </w:tc>
        <w:tc>
          <w:tcPr>
            <w:tcW w:w="7513" w:type="dxa"/>
            <w:shd w:val="clear" w:color="auto" w:fill="auto"/>
            <w:vAlign w:val="center"/>
          </w:tcPr>
          <w:p w14:paraId="7C5231E7" w14:textId="77777777" w:rsidR="00ED259E" w:rsidRPr="00DD71CE" w:rsidRDefault="00970DC2" w:rsidP="00FC120C">
            <w:pPr>
              <w:rPr>
                <w:rFonts w:ascii="Calibri" w:hAnsi="Calibri" w:cs="Calibri"/>
                <w:i/>
                <w:iCs/>
                <w:color w:val="4472C4"/>
                <w:sz w:val="20"/>
                <w:szCs w:val="20"/>
              </w:rPr>
            </w:pPr>
            <w:r w:rsidRPr="00DD71CE">
              <w:rPr>
                <w:rFonts w:ascii="Calibri" w:hAnsi="Calibri" w:cs="Calibri"/>
                <w:b/>
                <w:color w:val="000000"/>
                <w:sz w:val="22"/>
                <w:szCs w:val="20"/>
              </w:rPr>
              <w:t xml:space="preserve">Specify </w:t>
            </w:r>
            <w:r w:rsidR="004B6962" w:rsidRPr="00DD71CE">
              <w:rPr>
                <w:rFonts w:ascii="Calibri" w:hAnsi="Calibri" w:cs="Calibri"/>
                <w:b/>
                <w:color w:val="000000"/>
                <w:sz w:val="22"/>
                <w:szCs w:val="20"/>
              </w:rPr>
              <w:t xml:space="preserve">the </w:t>
            </w:r>
            <w:r w:rsidRPr="00DD71CE">
              <w:rPr>
                <w:rFonts w:ascii="Calibri" w:hAnsi="Calibri" w:cs="Calibri"/>
                <w:b/>
                <w:color w:val="000000"/>
                <w:sz w:val="22"/>
                <w:szCs w:val="20"/>
              </w:rPr>
              <w:t xml:space="preserve">relevant </w:t>
            </w:r>
            <w:r w:rsidR="00ED259E" w:rsidRPr="00DD71CE">
              <w:rPr>
                <w:rFonts w:ascii="Calibri" w:hAnsi="Calibri" w:cs="Calibri"/>
                <w:b/>
                <w:color w:val="000000"/>
                <w:sz w:val="22"/>
                <w:szCs w:val="20"/>
              </w:rPr>
              <w:t>Expected Accomplishment</w:t>
            </w:r>
            <w:r w:rsidR="004B6962" w:rsidRPr="00DD71CE">
              <w:rPr>
                <w:rFonts w:ascii="Calibri" w:hAnsi="Calibri" w:cs="Calibri"/>
                <w:b/>
                <w:color w:val="000000"/>
                <w:sz w:val="22"/>
                <w:szCs w:val="20"/>
              </w:rPr>
              <w:t>(s)</w:t>
            </w:r>
            <w:r w:rsidR="00ED259E" w:rsidRPr="00DD71CE">
              <w:rPr>
                <w:rFonts w:ascii="Calibri" w:hAnsi="Calibri" w:cs="Calibri"/>
                <w:b/>
                <w:color w:val="000000"/>
                <w:sz w:val="22"/>
                <w:szCs w:val="20"/>
              </w:rPr>
              <w:t xml:space="preserve"> </w:t>
            </w:r>
            <w:r w:rsidRPr="00DD71CE">
              <w:rPr>
                <w:rFonts w:ascii="Calibri" w:hAnsi="Calibri" w:cs="Calibri"/>
                <w:b/>
                <w:color w:val="000000"/>
                <w:sz w:val="22"/>
                <w:szCs w:val="20"/>
              </w:rPr>
              <w:t xml:space="preserve">&amp; </w:t>
            </w:r>
            <w:r w:rsidR="00ED259E" w:rsidRPr="00DD71CE">
              <w:rPr>
                <w:rFonts w:ascii="Calibri" w:hAnsi="Calibri" w:cs="Calibri"/>
                <w:b/>
                <w:color w:val="000000"/>
                <w:sz w:val="22"/>
                <w:szCs w:val="20"/>
              </w:rPr>
              <w:t>Indicator(s)</w:t>
            </w:r>
            <w:r w:rsidR="00ED259E" w:rsidRPr="00DD71CE">
              <w:rPr>
                <w:rFonts w:ascii="Calibri" w:hAnsi="Calibri" w:cs="Calibri"/>
                <w:b/>
                <w:color w:val="000000"/>
                <w:sz w:val="22"/>
                <w:szCs w:val="20"/>
              </w:rPr>
              <w:br/>
            </w:r>
            <w:r w:rsidR="00ED259E" w:rsidRPr="00DD71CE">
              <w:rPr>
                <w:rFonts w:ascii="Calibri" w:hAnsi="Calibri" w:cs="Calibri"/>
                <w:i/>
                <w:iCs/>
                <w:color w:val="4472C4"/>
                <w:sz w:val="20"/>
                <w:szCs w:val="20"/>
              </w:rPr>
              <w:t xml:space="preserve">Insert </w:t>
            </w:r>
            <w:r w:rsidR="004B6962" w:rsidRPr="00DD71CE">
              <w:rPr>
                <w:rFonts w:ascii="Calibri" w:hAnsi="Calibri" w:cs="Calibri"/>
                <w:i/>
                <w:iCs/>
                <w:color w:val="4472C4"/>
                <w:sz w:val="20"/>
                <w:szCs w:val="20"/>
              </w:rPr>
              <w:t>the</w:t>
            </w:r>
            <w:r w:rsidR="00ED259E" w:rsidRPr="00DD71CE">
              <w:rPr>
                <w:rFonts w:ascii="Calibri" w:hAnsi="Calibri" w:cs="Calibri"/>
                <w:i/>
                <w:iCs/>
                <w:color w:val="4472C4"/>
                <w:sz w:val="20"/>
                <w:szCs w:val="20"/>
              </w:rPr>
              <w:t xml:space="preserve"> Sub</w:t>
            </w:r>
            <w:r w:rsidR="00B65F27" w:rsidRPr="00DD71CE">
              <w:rPr>
                <w:rFonts w:ascii="Calibri" w:hAnsi="Calibri" w:cs="Calibri"/>
                <w:i/>
                <w:iCs/>
                <w:color w:val="4472C4"/>
                <w:sz w:val="20"/>
                <w:szCs w:val="20"/>
              </w:rPr>
              <w:t>-</w:t>
            </w:r>
            <w:r w:rsidR="00ED259E" w:rsidRPr="00DD71CE">
              <w:rPr>
                <w:rFonts w:ascii="Calibri" w:hAnsi="Calibri" w:cs="Calibri"/>
                <w:i/>
                <w:iCs/>
                <w:color w:val="4472C4"/>
                <w:sz w:val="20"/>
                <w:szCs w:val="20"/>
              </w:rPr>
              <w:t>programme</w:t>
            </w:r>
            <w:r w:rsidR="004B6962" w:rsidRPr="00DD71CE">
              <w:rPr>
                <w:rFonts w:ascii="Calibri" w:hAnsi="Calibri" w:cs="Calibri"/>
                <w:i/>
                <w:iCs/>
                <w:color w:val="4472C4"/>
                <w:sz w:val="20"/>
                <w:szCs w:val="20"/>
              </w:rPr>
              <w:t>’s</w:t>
            </w:r>
            <w:r w:rsidR="00ED259E" w:rsidRPr="00DD71CE">
              <w:rPr>
                <w:rFonts w:ascii="Calibri" w:hAnsi="Calibri" w:cs="Calibri"/>
                <w:i/>
                <w:iCs/>
                <w:color w:val="4472C4"/>
                <w:sz w:val="20"/>
                <w:szCs w:val="20"/>
              </w:rPr>
              <w:t xml:space="preserve"> Expected Accomplishment(s</w:t>
            </w:r>
            <w:r w:rsidR="004B6962" w:rsidRPr="00DD71CE">
              <w:rPr>
                <w:rFonts w:ascii="Calibri" w:hAnsi="Calibri" w:cs="Calibri"/>
                <w:i/>
                <w:iCs/>
                <w:color w:val="4472C4"/>
                <w:sz w:val="20"/>
                <w:szCs w:val="20"/>
              </w:rPr>
              <w:t xml:space="preserve">) </w:t>
            </w:r>
            <w:r w:rsidR="00ED259E" w:rsidRPr="00DD71CE">
              <w:rPr>
                <w:rFonts w:ascii="Calibri" w:hAnsi="Calibri" w:cs="Calibri"/>
                <w:i/>
                <w:iCs/>
                <w:color w:val="4472C4"/>
                <w:sz w:val="20"/>
                <w:szCs w:val="20"/>
              </w:rPr>
              <w:t>and Indicator(s) to which the project contributes</w:t>
            </w:r>
          </w:p>
          <w:p w14:paraId="78517768" w14:textId="77777777" w:rsidR="00B65F27" w:rsidRPr="00DD71CE" w:rsidRDefault="00B65F27" w:rsidP="00FC120C">
            <w:pPr>
              <w:rPr>
                <w:rFonts w:ascii="Calibri" w:hAnsi="Calibri" w:cs="Calibri"/>
                <w:b/>
                <w:sz w:val="22"/>
                <w:szCs w:val="20"/>
              </w:rPr>
            </w:pPr>
          </w:p>
          <w:p w14:paraId="685EC0CC" w14:textId="77777777" w:rsidR="00B65F27" w:rsidRPr="00DD71CE" w:rsidRDefault="00B65F27" w:rsidP="00B65F27">
            <w:pPr>
              <w:rPr>
                <w:rFonts w:ascii="Calibri" w:hAnsi="Calibri" w:cs="Calibri"/>
                <w:i/>
                <w:iCs/>
                <w:color w:val="44546A"/>
                <w:sz w:val="20"/>
                <w:szCs w:val="20"/>
              </w:rPr>
            </w:pPr>
            <w:r w:rsidRPr="00DD71CE">
              <w:rPr>
                <w:rFonts w:ascii="Calibri" w:hAnsi="Calibri" w:cs="Calibri"/>
                <w:i/>
                <w:iCs/>
                <w:color w:val="44546A"/>
                <w:sz w:val="20"/>
                <w:szCs w:val="20"/>
              </w:rPr>
              <w:t>SP7 EA(a):  Governments and other stakeholders use quality open environmental data, analyses and participatory processes that strengthen the science-policy interface to generate evidence-based environmental assessments, identify emerging issues and foster policy action</w:t>
            </w:r>
          </w:p>
          <w:p w14:paraId="1617413B" w14:textId="77777777" w:rsidR="00B65F27" w:rsidRPr="00DD71CE" w:rsidRDefault="00B65F27" w:rsidP="00B65F27">
            <w:pPr>
              <w:rPr>
                <w:rFonts w:ascii="Calibri" w:hAnsi="Calibri" w:cs="Calibri"/>
                <w:i/>
                <w:iCs/>
                <w:color w:val="44546A"/>
                <w:sz w:val="20"/>
                <w:szCs w:val="20"/>
              </w:rPr>
            </w:pPr>
          </w:p>
          <w:p w14:paraId="0B40D616" w14:textId="77777777" w:rsidR="00B65F27" w:rsidRDefault="00B65F27" w:rsidP="00B65F27">
            <w:pPr>
              <w:rPr>
                <w:rFonts w:ascii="Calibri" w:hAnsi="Calibri" w:cs="Calibri"/>
                <w:i/>
                <w:iCs/>
                <w:color w:val="44546A"/>
                <w:sz w:val="20"/>
                <w:szCs w:val="20"/>
              </w:rPr>
            </w:pPr>
            <w:r w:rsidRPr="00DD71CE">
              <w:rPr>
                <w:rFonts w:ascii="Calibri" w:hAnsi="Calibri" w:cs="Calibri"/>
                <w:i/>
                <w:iCs/>
                <w:color w:val="44546A"/>
                <w:sz w:val="20"/>
                <w:szCs w:val="20"/>
              </w:rPr>
              <w:t>SP7 EA(a)(ii): Increase in the number of countries reporting on the environmental dimension of sustainable development through shared environmental information systems with country-level data made discoverable through UNEP</w:t>
            </w:r>
          </w:p>
          <w:p w14:paraId="152E3639" w14:textId="2ABF62DF" w:rsidR="00DD30A2" w:rsidRPr="00DD71CE" w:rsidRDefault="00DD30A2" w:rsidP="00B65F27">
            <w:pPr>
              <w:rPr>
                <w:rFonts w:ascii="Calibri" w:hAnsi="Calibri" w:cs="Calibri"/>
                <w:b/>
                <w:sz w:val="22"/>
                <w:szCs w:val="20"/>
              </w:rPr>
            </w:pPr>
          </w:p>
        </w:tc>
      </w:tr>
      <w:tr w:rsidR="00ED259E" w:rsidRPr="00DD71CE" w14:paraId="163CE1E2" w14:textId="77777777" w:rsidTr="00CF6FD6">
        <w:trPr>
          <w:trHeight w:val="516"/>
        </w:trPr>
        <w:tc>
          <w:tcPr>
            <w:tcW w:w="10628" w:type="dxa"/>
            <w:gridSpan w:val="2"/>
            <w:shd w:val="clear" w:color="auto" w:fill="auto"/>
            <w:vAlign w:val="center"/>
          </w:tcPr>
          <w:p w14:paraId="7904937D" w14:textId="35384A80" w:rsidR="0048590E" w:rsidRDefault="00DD30A2" w:rsidP="00DD30A2">
            <w:pPr>
              <w:jc w:val="both"/>
              <w:rPr>
                <w:rFonts w:ascii="Calibri" w:hAnsi="Calibri" w:cs="Calibri"/>
                <w:sz w:val="20"/>
                <w:szCs w:val="21"/>
              </w:rPr>
            </w:pPr>
            <w:r>
              <w:rPr>
                <w:rFonts w:ascii="Calibri" w:hAnsi="Calibri" w:cs="Calibri"/>
                <w:sz w:val="20"/>
                <w:szCs w:val="21"/>
              </w:rPr>
              <w:t>T</w:t>
            </w:r>
            <w:r w:rsidR="00050765">
              <w:rPr>
                <w:rFonts w:ascii="Calibri" w:hAnsi="Calibri" w:cs="Calibri"/>
                <w:sz w:val="20"/>
                <w:szCs w:val="21"/>
              </w:rPr>
              <w:t xml:space="preserve">he project </w:t>
            </w:r>
            <w:r w:rsidR="000800BB">
              <w:rPr>
                <w:rFonts w:ascii="Calibri" w:hAnsi="Calibri" w:cs="Calibri"/>
                <w:sz w:val="20"/>
                <w:szCs w:val="21"/>
              </w:rPr>
              <w:t>is</w:t>
            </w:r>
            <w:r w:rsidR="00050765">
              <w:rPr>
                <w:rFonts w:ascii="Calibri" w:hAnsi="Calibri" w:cs="Calibri"/>
                <w:sz w:val="20"/>
                <w:szCs w:val="21"/>
              </w:rPr>
              <w:t xml:space="preserve"> contribut</w:t>
            </w:r>
            <w:r w:rsidR="000800BB">
              <w:rPr>
                <w:rFonts w:ascii="Calibri" w:hAnsi="Calibri" w:cs="Calibri"/>
                <w:sz w:val="20"/>
                <w:szCs w:val="21"/>
              </w:rPr>
              <w:t>ing</w:t>
            </w:r>
            <w:r w:rsidR="00050765">
              <w:rPr>
                <w:rFonts w:ascii="Calibri" w:hAnsi="Calibri" w:cs="Calibri"/>
                <w:sz w:val="20"/>
                <w:szCs w:val="21"/>
              </w:rPr>
              <w:t xml:space="preserve"> to the increase in the number of countries reporting on the environmental dimension of sustainable development in the Caribbean region and has been instrumental to consolidate partnerships and collaboration among key stakeholders, including UN agencies and programs active in the country. </w:t>
            </w:r>
            <w:r>
              <w:rPr>
                <w:rFonts w:ascii="Calibri" w:hAnsi="Calibri" w:cs="Calibri"/>
                <w:sz w:val="20"/>
                <w:szCs w:val="21"/>
              </w:rPr>
              <w:t>In addition, t</w:t>
            </w:r>
            <w:r w:rsidR="00050765">
              <w:rPr>
                <w:rFonts w:ascii="Calibri" w:hAnsi="Calibri" w:cs="Calibri"/>
                <w:sz w:val="20"/>
                <w:szCs w:val="21"/>
              </w:rPr>
              <w:t xml:space="preserve">he project is contributing </w:t>
            </w:r>
            <w:r>
              <w:rPr>
                <w:rFonts w:ascii="Calibri" w:hAnsi="Calibri" w:cs="Calibri"/>
                <w:sz w:val="20"/>
                <w:szCs w:val="21"/>
              </w:rPr>
              <w:t>to the adoption of</w:t>
            </w:r>
            <w:r w:rsidR="00050765">
              <w:rPr>
                <w:rFonts w:ascii="Calibri" w:hAnsi="Calibri" w:cs="Calibri"/>
                <w:sz w:val="20"/>
                <w:szCs w:val="21"/>
              </w:rPr>
              <w:t xml:space="preserve"> an integrated approach to implement the 2030 Agenda for Sustainable Development and has </w:t>
            </w:r>
            <w:r>
              <w:rPr>
                <w:rFonts w:ascii="Calibri" w:hAnsi="Calibri" w:cs="Calibri"/>
                <w:sz w:val="20"/>
                <w:szCs w:val="21"/>
              </w:rPr>
              <w:t>accelerated the endorsement of</w:t>
            </w:r>
            <w:r w:rsidR="00050765">
              <w:rPr>
                <w:rFonts w:ascii="Calibri" w:hAnsi="Calibri" w:cs="Calibri"/>
                <w:sz w:val="20"/>
                <w:szCs w:val="21"/>
              </w:rPr>
              <w:t xml:space="preserve"> governance arrangements to </w:t>
            </w:r>
            <w:r>
              <w:rPr>
                <w:rFonts w:ascii="Calibri" w:hAnsi="Calibri" w:cs="Calibri"/>
                <w:sz w:val="20"/>
                <w:szCs w:val="21"/>
              </w:rPr>
              <w:t xml:space="preserve">enhance </w:t>
            </w:r>
            <w:r w:rsidR="00050765">
              <w:rPr>
                <w:rFonts w:ascii="Calibri" w:hAnsi="Calibri" w:cs="Calibri"/>
                <w:sz w:val="20"/>
                <w:szCs w:val="21"/>
              </w:rPr>
              <w:t xml:space="preserve">data </w:t>
            </w:r>
            <w:r>
              <w:rPr>
                <w:rFonts w:ascii="Calibri" w:hAnsi="Calibri" w:cs="Calibri"/>
                <w:sz w:val="20"/>
                <w:szCs w:val="21"/>
              </w:rPr>
              <w:t>sharing and coordination</w:t>
            </w:r>
            <w:r w:rsidR="00050765">
              <w:rPr>
                <w:rFonts w:ascii="Calibri" w:hAnsi="Calibri" w:cs="Calibri"/>
                <w:sz w:val="20"/>
                <w:szCs w:val="21"/>
              </w:rPr>
              <w:t>.</w:t>
            </w:r>
            <w:r w:rsidR="0048590E">
              <w:rPr>
                <w:rFonts w:ascii="Calibri" w:hAnsi="Calibri" w:cs="Calibri"/>
                <w:sz w:val="20"/>
                <w:szCs w:val="21"/>
              </w:rPr>
              <w:t xml:space="preserve"> </w:t>
            </w:r>
          </w:p>
          <w:p w14:paraId="4B8EEDC9" w14:textId="77777777" w:rsidR="00494AAA" w:rsidRDefault="00494AAA" w:rsidP="00DD30A2">
            <w:pPr>
              <w:jc w:val="both"/>
              <w:rPr>
                <w:rFonts w:ascii="Calibri" w:hAnsi="Calibri" w:cs="Calibri"/>
                <w:sz w:val="20"/>
                <w:szCs w:val="21"/>
              </w:rPr>
            </w:pPr>
          </w:p>
          <w:p w14:paraId="24E8E8EF" w14:textId="3E962783" w:rsidR="00EC1DA2" w:rsidRPr="00640F6D" w:rsidRDefault="0048590E" w:rsidP="00DD30A2">
            <w:pPr>
              <w:jc w:val="both"/>
              <w:rPr>
                <w:rFonts w:ascii="Calibri" w:hAnsi="Calibri" w:cs="Calibri"/>
                <w:b/>
                <w:bCs/>
                <w:sz w:val="20"/>
                <w:szCs w:val="21"/>
              </w:rPr>
            </w:pPr>
            <w:r>
              <w:rPr>
                <w:rFonts w:ascii="Calibri" w:hAnsi="Calibri" w:cs="Calibri"/>
                <w:sz w:val="20"/>
                <w:szCs w:val="21"/>
              </w:rPr>
              <w:t xml:space="preserve">The </w:t>
            </w:r>
            <w:hyperlink r:id="rId8" w:history="1">
              <w:r w:rsidR="00D801CC" w:rsidRPr="000E307A">
                <w:rPr>
                  <w:rStyle w:val="Hyperlink"/>
                  <w:rFonts w:ascii="Calibri" w:hAnsi="Calibri" w:cs="Calibri"/>
                  <w:sz w:val="20"/>
                  <w:szCs w:val="21"/>
                </w:rPr>
                <w:t>National Environmental Information System</w:t>
              </w:r>
              <w:r w:rsidRPr="00D801CC">
                <w:rPr>
                  <w:rStyle w:val="Hyperlink"/>
                  <w:rFonts w:ascii="Calibri" w:hAnsi="Calibri" w:cs="Calibri"/>
                  <w:sz w:val="20"/>
                  <w:szCs w:val="21"/>
                </w:rPr>
                <w:t xml:space="preserve"> (NEIS</w:t>
              </w:r>
            </w:hyperlink>
            <w:r w:rsidRPr="00DD30A2">
              <w:rPr>
                <w:rFonts w:ascii="Calibri" w:hAnsi="Calibri" w:cs="Calibri"/>
                <w:sz w:val="20"/>
                <w:szCs w:val="21"/>
              </w:rPr>
              <w:t>) was launched</w:t>
            </w:r>
            <w:r>
              <w:rPr>
                <w:rFonts w:ascii="Calibri" w:hAnsi="Calibri" w:cs="Calibri"/>
                <w:sz w:val="20"/>
                <w:szCs w:val="21"/>
              </w:rPr>
              <w:t xml:space="preserve"> in 2018</w:t>
            </w:r>
            <w:r w:rsidRPr="00DD30A2">
              <w:rPr>
                <w:rFonts w:ascii="Calibri" w:hAnsi="Calibri" w:cs="Calibri"/>
                <w:sz w:val="20"/>
                <w:szCs w:val="21"/>
              </w:rPr>
              <w:t xml:space="preserve"> by the Minister for Education, Innovation, Gender Relations and Sustainable Development. The NEIS includes a Common Data Storage Facility (CDSF), which serves seventeen (17) public and private agencies who have agreed, through the signing of a Memorandum of Understanding</w:t>
            </w:r>
            <w:r w:rsidR="00637E2B">
              <w:rPr>
                <w:rFonts w:ascii="Calibri" w:hAnsi="Calibri" w:cs="Calibri"/>
                <w:sz w:val="20"/>
                <w:szCs w:val="21"/>
              </w:rPr>
              <w:t xml:space="preserve"> (MoU)</w:t>
            </w:r>
            <w:r w:rsidRPr="00DD30A2">
              <w:rPr>
                <w:rFonts w:ascii="Calibri" w:hAnsi="Calibri" w:cs="Calibri"/>
                <w:sz w:val="20"/>
                <w:szCs w:val="21"/>
              </w:rPr>
              <w:t xml:space="preserve"> to collaborate and co-ordinate institutional agreements for sharing environmental information and data in Saint Lucia.</w:t>
            </w:r>
            <w:r w:rsidR="00FB5E06">
              <w:rPr>
                <w:rFonts w:ascii="Calibri" w:hAnsi="Calibri" w:cs="Calibri"/>
                <w:sz w:val="20"/>
                <w:szCs w:val="21"/>
              </w:rPr>
              <w:t xml:space="preserve"> </w:t>
            </w:r>
            <w:r w:rsidR="00FB5E06" w:rsidRPr="00DD30A2">
              <w:rPr>
                <w:rFonts w:ascii="Calibri" w:hAnsi="Calibri" w:cs="Calibri"/>
                <w:sz w:val="20"/>
                <w:szCs w:val="21"/>
              </w:rPr>
              <w:t>The CDSF serves as a supporting and foundational tool for reporting on MEAs and the translation of data into useful and actionable information. Relevant data and information now available for use by MEA Focal Points and other users for policy and decision-making. The NEIS was specifically developed for Saint Lucia and is designed to provide MEA Focal Point Ministries and other users with data and information for reporting on the state of the environment under the United Nations Convention on Biological Diversity (UNCBD), United Nations Framework Convention on Climate Change (UNFCCC) and United Nations Convention to combat desertification (UNCCD).  The achievement of the goals and objectives related to the MEAs’ indicators will be based upon data and information managed through the NEIS</w:t>
            </w:r>
            <w:r w:rsidR="00113DE4">
              <w:rPr>
                <w:rFonts w:ascii="Calibri" w:hAnsi="Calibri" w:cs="Calibri"/>
                <w:sz w:val="20"/>
                <w:szCs w:val="21"/>
              </w:rPr>
              <w:t>.</w:t>
            </w:r>
          </w:p>
        </w:tc>
      </w:tr>
    </w:tbl>
    <w:p w14:paraId="38B25266" w14:textId="77777777" w:rsidR="00ED259E" w:rsidRPr="00DD71CE" w:rsidRDefault="00ED259E" w:rsidP="00DD30A2">
      <w:pPr>
        <w:jc w:val="both"/>
        <w:rPr>
          <w:rFonts w:ascii="Calibri" w:hAnsi="Calibri" w:cs="Calibri"/>
        </w:rPr>
      </w:pPr>
    </w:p>
    <w:p w14:paraId="2C0FEED8" w14:textId="77777777" w:rsidR="00ED259E" w:rsidRPr="00DD71CE" w:rsidRDefault="00ED259E" w:rsidP="00DD30A2">
      <w:pPr>
        <w:jc w:val="both"/>
        <w:rPr>
          <w:rFonts w:ascii="Calibri" w:hAnsi="Calibri" w:cs="Calibri"/>
          <w:b/>
          <w:bCs/>
        </w:rPr>
      </w:pPr>
      <w:r w:rsidRPr="00DD71CE">
        <w:rPr>
          <w:rFonts w:ascii="Calibri" w:hAnsi="Calibri" w:cs="Calibri"/>
          <w:b/>
          <w:bCs/>
        </w:rPr>
        <w:t>For all GEF 6 and later projects:</w:t>
      </w:r>
    </w:p>
    <w:tbl>
      <w:tblPr>
        <w:tblW w:w="10628"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9"/>
        <w:gridCol w:w="6379"/>
      </w:tblGrid>
      <w:tr w:rsidR="0096136C" w:rsidRPr="00DD71CE" w14:paraId="4B61A69E" w14:textId="77777777" w:rsidTr="00CF6FD6">
        <w:tc>
          <w:tcPr>
            <w:tcW w:w="4249" w:type="dxa"/>
            <w:shd w:val="clear" w:color="auto" w:fill="D9D9D9"/>
            <w:vAlign w:val="center"/>
          </w:tcPr>
          <w:p w14:paraId="7A4A9B7F" w14:textId="77777777" w:rsidR="0096136C" w:rsidRPr="00DD71CE" w:rsidRDefault="009E72F7" w:rsidP="00DD30A2">
            <w:pPr>
              <w:jc w:val="both"/>
              <w:rPr>
                <w:rFonts w:ascii="Calibri" w:hAnsi="Calibri" w:cs="Calibri"/>
                <w:b/>
                <w:color w:val="000000"/>
                <w:sz w:val="22"/>
                <w:szCs w:val="20"/>
              </w:rPr>
            </w:pPr>
            <w:r w:rsidRPr="00DD71CE">
              <w:rPr>
                <w:rFonts w:ascii="Calibri" w:hAnsi="Calibri" w:cs="Calibri"/>
                <w:b/>
                <w:color w:val="000000"/>
                <w:sz w:val="22"/>
                <w:szCs w:val="20"/>
              </w:rPr>
              <w:t xml:space="preserve">GEF </w:t>
            </w:r>
            <w:r w:rsidR="0096136C" w:rsidRPr="00DD71CE">
              <w:rPr>
                <w:rFonts w:ascii="Calibri" w:hAnsi="Calibri" w:cs="Calibri"/>
                <w:b/>
                <w:color w:val="000000"/>
                <w:sz w:val="22"/>
                <w:szCs w:val="20"/>
              </w:rPr>
              <w:t>Core Indicators</w:t>
            </w:r>
          </w:p>
          <w:p w14:paraId="1B3C5ED6" w14:textId="77777777" w:rsidR="0096136C" w:rsidRPr="00DD71CE" w:rsidRDefault="0096136C" w:rsidP="00DD30A2">
            <w:pPr>
              <w:jc w:val="both"/>
              <w:rPr>
                <w:rFonts w:ascii="Calibri" w:hAnsi="Calibri" w:cs="Calibri"/>
                <w:i/>
                <w:iCs/>
                <w:color w:val="4472C4"/>
                <w:sz w:val="20"/>
                <w:szCs w:val="20"/>
              </w:rPr>
            </w:pPr>
            <w:r w:rsidRPr="00DD71CE">
              <w:rPr>
                <w:rFonts w:ascii="Calibri" w:hAnsi="Calibri" w:cs="Calibri"/>
                <w:i/>
                <w:iCs/>
                <w:color w:val="4472C4"/>
                <w:sz w:val="20"/>
                <w:szCs w:val="20"/>
              </w:rPr>
              <w:t>Insert core indicato</w:t>
            </w:r>
            <w:r w:rsidR="00CE1533" w:rsidRPr="00DD71CE">
              <w:rPr>
                <w:rFonts w:ascii="Calibri" w:hAnsi="Calibri" w:cs="Calibri"/>
                <w:i/>
                <w:iCs/>
                <w:color w:val="4472C4"/>
                <w:sz w:val="20"/>
                <w:szCs w:val="20"/>
              </w:rPr>
              <w:t>r</w:t>
            </w:r>
            <w:r w:rsidR="009E72F7" w:rsidRPr="00DD71CE">
              <w:rPr>
                <w:rFonts w:ascii="Calibri" w:hAnsi="Calibri" w:cs="Calibri"/>
                <w:i/>
                <w:iCs/>
                <w:color w:val="4472C4"/>
                <w:sz w:val="20"/>
                <w:szCs w:val="20"/>
              </w:rPr>
              <w:t>(s)</w:t>
            </w:r>
            <w:r w:rsidRPr="00DD71CE">
              <w:rPr>
                <w:rFonts w:ascii="Calibri" w:hAnsi="Calibri" w:cs="Calibri"/>
                <w:i/>
                <w:iCs/>
                <w:color w:val="4472C4"/>
                <w:sz w:val="20"/>
                <w:szCs w:val="20"/>
              </w:rPr>
              <w:t xml:space="preserve"> from Core Indicator Worksheet to which the project contributes</w:t>
            </w:r>
          </w:p>
          <w:p w14:paraId="760EE96B" w14:textId="77777777" w:rsidR="00972CC3" w:rsidRPr="00DD71CE" w:rsidRDefault="00972CC3" w:rsidP="00DD30A2">
            <w:pPr>
              <w:jc w:val="both"/>
              <w:rPr>
                <w:rFonts w:ascii="Calibri" w:hAnsi="Calibri" w:cs="Calibri"/>
                <w:b/>
                <w:sz w:val="22"/>
                <w:szCs w:val="20"/>
              </w:rPr>
            </w:pPr>
            <w:r w:rsidRPr="00DD71CE">
              <w:rPr>
                <w:rFonts w:ascii="Calibri" w:hAnsi="Calibri" w:cs="Calibri"/>
                <w:b/>
                <w:sz w:val="22"/>
                <w:szCs w:val="20"/>
              </w:rPr>
              <w:t>NA</w:t>
            </w:r>
          </w:p>
        </w:tc>
        <w:tc>
          <w:tcPr>
            <w:tcW w:w="6379" w:type="dxa"/>
            <w:shd w:val="clear" w:color="auto" w:fill="auto"/>
            <w:vAlign w:val="center"/>
          </w:tcPr>
          <w:p w14:paraId="351D981F" w14:textId="77777777" w:rsidR="0096136C" w:rsidRPr="00DD71CE" w:rsidRDefault="0096136C" w:rsidP="00DD30A2">
            <w:pPr>
              <w:jc w:val="both"/>
              <w:rPr>
                <w:rFonts w:ascii="Calibri" w:hAnsi="Calibri" w:cs="Calibri"/>
                <w:b/>
                <w:sz w:val="22"/>
                <w:szCs w:val="20"/>
              </w:rPr>
            </w:pPr>
            <w:r w:rsidRPr="00DD71CE">
              <w:rPr>
                <w:rFonts w:ascii="Calibri" w:hAnsi="Calibri" w:cs="Calibri"/>
                <w:b/>
                <w:color w:val="000000"/>
                <w:sz w:val="22"/>
                <w:szCs w:val="20"/>
              </w:rPr>
              <w:t>Indicative expected Results</w:t>
            </w:r>
            <w:r w:rsidRPr="00DD71CE">
              <w:rPr>
                <w:rFonts w:ascii="Calibri" w:hAnsi="Calibri" w:cs="Calibri"/>
                <w:b/>
                <w:color w:val="000000"/>
                <w:sz w:val="22"/>
                <w:szCs w:val="20"/>
              </w:rPr>
              <w:br/>
            </w:r>
            <w:r w:rsidRPr="00DD71CE">
              <w:rPr>
                <w:rFonts w:ascii="Calibri" w:hAnsi="Calibri" w:cs="Calibri"/>
                <w:i/>
                <w:iCs/>
                <w:color w:val="4472C4"/>
                <w:sz w:val="20"/>
                <w:szCs w:val="20"/>
              </w:rPr>
              <w:t>[add figure approved at CEO endorsement/ approval]</w:t>
            </w:r>
          </w:p>
        </w:tc>
      </w:tr>
      <w:tr w:rsidR="0096136C" w:rsidRPr="00DD71CE" w14:paraId="29D00B9E" w14:textId="77777777" w:rsidTr="00CF6FD6">
        <w:tc>
          <w:tcPr>
            <w:tcW w:w="4249" w:type="dxa"/>
            <w:shd w:val="clear" w:color="auto" w:fill="D9D9D9"/>
            <w:vAlign w:val="center"/>
          </w:tcPr>
          <w:p w14:paraId="7C41CE91" w14:textId="77777777" w:rsidR="0096136C" w:rsidRPr="00DD71CE" w:rsidRDefault="00972CC3" w:rsidP="00FC120C">
            <w:pPr>
              <w:rPr>
                <w:rFonts w:ascii="Calibri" w:hAnsi="Calibri" w:cs="Calibri"/>
                <w:b/>
                <w:color w:val="4472C4"/>
                <w:sz w:val="22"/>
                <w:szCs w:val="20"/>
              </w:rPr>
            </w:pPr>
            <w:r w:rsidRPr="00DD71CE">
              <w:rPr>
                <w:rFonts w:ascii="Calibri" w:hAnsi="Calibri" w:cs="Calibri"/>
                <w:b/>
                <w:sz w:val="22"/>
                <w:szCs w:val="20"/>
              </w:rPr>
              <w:t>NA</w:t>
            </w:r>
          </w:p>
        </w:tc>
        <w:tc>
          <w:tcPr>
            <w:tcW w:w="6379" w:type="dxa"/>
            <w:shd w:val="clear" w:color="auto" w:fill="auto"/>
            <w:vAlign w:val="center"/>
          </w:tcPr>
          <w:p w14:paraId="039E8259" w14:textId="77777777" w:rsidR="0096136C" w:rsidRPr="00DD71CE" w:rsidRDefault="0096136C" w:rsidP="00FC120C">
            <w:pPr>
              <w:rPr>
                <w:rFonts w:ascii="Calibri" w:hAnsi="Calibri" w:cs="Calibri"/>
                <w:color w:val="000000"/>
                <w:sz w:val="22"/>
                <w:szCs w:val="20"/>
              </w:rPr>
            </w:pPr>
            <w:r w:rsidRPr="00DD71CE">
              <w:rPr>
                <w:rFonts w:ascii="Calibri" w:hAnsi="Calibri" w:cs="Calibri"/>
                <w:color w:val="000000"/>
                <w:sz w:val="22"/>
                <w:szCs w:val="20"/>
              </w:rPr>
              <w:t>Indicative expected Results</w:t>
            </w:r>
          </w:p>
          <w:p w14:paraId="72FB3292" w14:textId="77777777" w:rsidR="0096136C" w:rsidRPr="00DD71CE" w:rsidRDefault="0096136C" w:rsidP="00FC120C">
            <w:pPr>
              <w:rPr>
                <w:rFonts w:ascii="Calibri" w:hAnsi="Calibri" w:cs="Calibri"/>
                <w:sz w:val="22"/>
                <w:szCs w:val="20"/>
              </w:rPr>
            </w:pPr>
            <w:r w:rsidRPr="00DD71CE">
              <w:rPr>
                <w:rFonts w:ascii="Calibri" w:hAnsi="Calibri" w:cs="Calibri"/>
                <w:i/>
                <w:iCs/>
                <w:color w:val="4472C4"/>
                <w:sz w:val="20"/>
                <w:szCs w:val="20"/>
              </w:rPr>
              <w:t>[add figure approved at CEO endorsement/ approval]</w:t>
            </w:r>
          </w:p>
        </w:tc>
      </w:tr>
      <w:tr w:rsidR="0096136C" w:rsidRPr="00DD71CE" w14:paraId="031C3803" w14:textId="77777777" w:rsidTr="00CF6FD6">
        <w:trPr>
          <w:trHeight w:val="516"/>
        </w:trPr>
        <w:tc>
          <w:tcPr>
            <w:tcW w:w="10628" w:type="dxa"/>
            <w:gridSpan w:val="2"/>
            <w:shd w:val="clear" w:color="auto" w:fill="auto"/>
            <w:vAlign w:val="center"/>
          </w:tcPr>
          <w:p w14:paraId="2D5A7A8D" w14:textId="77777777" w:rsidR="002240E5" w:rsidRPr="00DD71CE" w:rsidRDefault="0096136C" w:rsidP="00FC120C">
            <w:pPr>
              <w:rPr>
                <w:rFonts w:ascii="Calibri" w:hAnsi="Calibri" w:cs="Calibri"/>
                <w:i/>
                <w:iCs/>
                <w:color w:val="4F81BD"/>
                <w:sz w:val="18"/>
                <w:szCs w:val="20"/>
              </w:rPr>
            </w:pPr>
            <w:r w:rsidRPr="00DD71CE">
              <w:rPr>
                <w:rFonts w:ascii="Calibri" w:hAnsi="Calibri" w:cs="Calibri"/>
                <w:i/>
                <w:iCs/>
                <w:color w:val="4F81BD"/>
                <w:sz w:val="18"/>
                <w:szCs w:val="20"/>
              </w:rPr>
              <w:t>Describe any progress made towards meeting the indicative expected results as per the</w:t>
            </w:r>
            <w:r w:rsidR="00ED259E" w:rsidRPr="00DD71CE">
              <w:rPr>
                <w:rFonts w:ascii="Calibri" w:hAnsi="Calibri" w:cs="Calibri"/>
                <w:i/>
                <w:iCs/>
                <w:color w:val="4F81BD"/>
                <w:sz w:val="18"/>
                <w:szCs w:val="20"/>
              </w:rPr>
              <w:t xml:space="preserve"> approved</w:t>
            </w:r>
            <w:r w:rsidRPr="00DD71CE">
              <w:rPr>
                <w:rFonts w:ascii="Calibri" w:hAnsi="Calibri" w:cs="Calibri"/>
                <w:i/>
                <w:iCs/>
                <w:color w:val="4F81BD"/>
                <w:sz w:val="18"/>
                <w:szCs w:val="20"/>
              </w:rPr>
              <w:t xml:space="preserve"> project documentation</w:t>
            </w:r>
            <w:r w:rsidR="00ED259E" w:rsidRPr="00DD71CE">
              <w:rPr>
                <w:rFonts w:ascii="Calibri" w:hAnsi="Calibri" w:cs="Calibri"/>
                <w:i/>
                <w:iCs/>
                <w:color w:val="4F81BD"/>
                <w:sz w:val="18"/>
                <w:szCs w:val="20"/>
              </w:rPr>
              <w:t xml:space="preserve">.  Describe any </w:t>
            </w:r>
            <w:r w:rsidR="00CE1533" w:rsidRPr="00DD71CE">
              <w:rPr>
                <w:rFonts w:ascii="Calibri" w:hAnsi="Calibri" w:cs="Calibri"/>
                <w:i/>
                <w:iCs/>
                <w:color w:val="4F81BD"/>
                <w:sz w:val="18"/>
                <w:szCs w:val="18"/>
              </w:rPr>
              <w:t>key changes since previous reporting period</w:t>
            </w:r>
            <w:r w:rsidR="00122EC3" w:rsidRPr="00DD71CE">
              <w:rPr>
                <w:rFonts w:ascii="Calibri" w:hAnsi="Calibri" w:cs="Calibri"/>
                <w:i/>
                <w:iCs/>
                <w:color w:val="4F81BD"/>
                <w:sz w:val="18"/>
                <w:szCs w:val="18"/>
              </w:rPr>
              <w:t>.</w:t>
            </w:r>
          </w:p>
        </w:tc>
      </w:tr>
    </w:tbl>
    <w:p w14:paraId="6C9D74D3" w14:textId="77777777" w:rsidR="00C94BEE" w:rsidRPr="00DD71CE" w:rsidRDefault="00C94BEE" w:rsidP="00C94BEE">
      <w:pPr>
        <w:rPr>
          <w:rFonts w:ascii="Calibri" w:hAnsi="Calibri" w:cs="Calibri"/>
          <w:b/>
          <w:sz w:val="20"/>
          <w:szCs w:val="20"/>
          <w:lang w:val="en-GB"/>
        </w:rPr>
      </w:pPr>
    </w:p>
    <w:p w14:paraId="6F97A329" w14:textId="77777777" w:rsidR="005603A4" w:rsidRPr="00DD71CE" w:rsidRDefault="009B465A" w:rsidP="00C94BEE">
      <w:pPr>
        <w:rPr>
          <w:rFonts w:ascii="Calibri" w:hAnsi="Calibri" w:cs="Calibri"/>
          <w:bCs/>
          <w:i/>
          <w:iCs/>
          <w:color w:val="0432FF"/>
          <w:sz w:val="22"/>
          <w:szCs w:val="22"/>
        </w:rPr>
      </w:pPr>
      <w:r w:rsidRPr="00DD71CE">
        <w:rPr>
          <w:rFonts w:ascii="Calibri" w:hAnsi="Calibri" w:cs="Calibri"/>
          <w:bCs/>
          <w:i/>
          <w:iCs/>
          <w:color w:val="0432FF"/>
          <w:sz w:val="22"/>
          <w:szCs w:val="22"/>
        </w:rPr>
        <w:t xml:space="preserve"> To be completed by Project Manager, as relevant</w:t>
      </w:r>
    </w:p>
    <w:tbl>
      <w:tblPr>
        <w:tblW w:w="1071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0"/>
        <w:gridCol w:w="9360"/>
      </w:tblGrid>
      <w:tr w:rsidR="00C94BEE" w:rsidRPr="00DD71CE" w14:paraId="0DD38BE7" w14:textId="77777777" w:rsidTr="00CF6FD6">
        <w:tc>
          <w:tcPr>
            <w:tcW w:w="1350" w:type="dxa"/>
            <w:shd w:val="clear" w:color="auto" w:fill="F3F3F3"/>
          </w:tcPr>
          <w:p w14:paraId="275B4B04" w14:textId="77777777" w:rsidR="00C94BEE" w:rsidRPr="00DD71CE" w:rsidRDefault="00C94BEE" w:rsidP="00A66F04">
            <w:pPr>
              <w:rPr>
                <w:rFonts w:ascii="Calibri" w:hAnsi="Calibri" w:cs="Calibri"/>
                <w:b/>
                <w:sz w:val="20"/>
                <w:szCs w:val="20"/>
                <w:lang w:val="en-GB"/>
              </w:rPr>
            </w:pPr>
            <w:r w:rsidRPr="00DD71CE">
              <w:rPr>
                <w:rFonts w:ascii="Calibri" w:hAnsi="Calibri" w:cs="Calibri"/>
                <w:b/>
                <w:sz w:val="20"/>
                <w:szCs w:val="20"/>
                <w:lang w:val="en-GB"/>
              </w:rPr>
              <w:t xml:space="preserve">Planned linkages with UNDAF </w:t>
            </w:r>
          </w:p>
        </w:tc>
        <w:tc>
          <w:tcPr>
            <w:tcW w:w="9360" w:type="dxa"/>
          </w:tcPr>
          <w:p w14:paraId="74599A50" w14:textId="77777777" w:rsidR="00C94BEE" w:rsidRPr="00DD71CE" w:rsidRDefault="00C94BEE" w:rsidP="00A66F04">
            <w:pPr>
              <w:rPr>
                <w:rFonts w:ascii="Calibri" w:hAnsi="Calibri" w:cs="Calibri"/>
                <w:i/>
                <w:color w:val="4472C4"/>
                <w:sz w:val="20"/>
                <w:szCs w:val="20"/>
              </w:rPr>
            </w:pPr>
            <w:r w:rsidRPr="00DD71CE">
              <w:rPr>
                <w:rFonts w:ascii="Calibri" w:hAnsi="Calibri" w:cs="Calibri"/>
                <w:i/>
                <w:color w:val="4472C4"/>
                <w:sz w:val="18"/>
                <w:szCs w:val="20"/>
                <w:lang w:val="en-GB"/>
              </w:rPr>
              <w:t xml:space="preserve">Describe progress towards the </w:t>
            </w:r>
            <w:r w:rsidRPr="00DD71CE">
              <w:rPr>
                <w:rFonts w:ascii="Calibri" w:hAnsi="Calibri" w:cs="Calibri"/>
                <w:i/>
                <w:color w:val="4472C4"/>
                <w:sz w:val="20"/>
                <w:szCs w:val="20"/>
              </w:rPr>
              <w:t>UNDAF strategic objective to which the project contributes</w:t>
            </w:r>
            <w:r w:rsidR="004B6962" w:rsidRPr="00DD71CE">
              <w:rPr>
                <w:rFonts w:ascii="Calibri" w:hAnsi="Calibri" w:cs="Calibri"/>
                <w:i/>
                <w:color w:val="4472C4"/>
                <w:sz w:val="20"/>
                <w:szCs w:val="20"/>
              </w:rPr>
              <w:t xml:space="preserve">. </w:t>
            </w:r>
          </w:p>
          <w:p w14:paraId="3690D7C4" w14:textId="1FCC19C0" w:rsidR="00C94BEE" w:rsidRDefault="00C94BEE" w:rsidP="00A66F04">
            <w:pPr>
              <w:rPr>
                <w:rFonts w:ascii="Calibri" w:hAnsi="Calibri" w:cs="Calibri"/>
                <w:i/>
                <w:color w:val="4472C4"/>
                <w:sz w:val="18"/>
                <w:szCs w:val="20"/>
                <w:lang w:val="en-GB"/>
              </w:rPr>
            </w:pPr>
            <w:r w:rsidRPr="009B2492">
              <w:rPr>
                <w:rFonts w:ascii="Calibri" w:hAnsi="Calibri" w:cs="Calibri"/>
                <w:i/>
                <w:color w:val="4472C4"/>
                <w:sz w:val="18"/>
                <w:szCs w:val="20"/>
                <w:highlight w:val="lightGray"/>
                <w:lang w:val="en-GB"/>
              </w:rPr>
              <w:t>[Section to be shared with Monitoring Unit within PPD</w:t>
            </w:r>
            <w:r w:rsidR="004B6962" w:rsidRPr="009B2492">
              <w:rPr>
                <w:rFonts w:ascii="Calibri" w:hAnsi="Calibri" w:cs="Calibri"/>
                <w:i/>
                <w:color w:val="4472C4"/>
                <w:sz w:val="18"/>
                <w:szCs w:val="20"/>
                <w:highlight w:val="lightGray"/>
                <w:lang w:val="en-GB"/>
              </w:rPr>
              <w:t>]</w:t>
            </w:r>
            <w:r w:rsidRPr="009B2492">
              <w:rPr>
                <w:rFonts w:ascii="Calibri" w:hAnsi="Calibri" w:cs="Calibri"/>
                <w:i/>
                <w:color w:val="4472C4"/>
                <w:sz w:val="18"/>
                <w:szCs w:val="20"/>
                <w:highlight w:val="lightGray"/>
                <w:lang w:val="en-GB"/>
              </w:rPr>
              <w:t xml:space="preserve"> </w:t>
            </w:r>
          </w:p>
          <w:p w14:paraId="781CCB67" w14:textId="17493D43" w:rsidR="00B77E37" w:rsidRDefault="00B77E37" w:rsidP="00A66F04">
            <w:pPr>
              <w:rPr>
                <w:rFonts w:ascii="Calibri" w:hAnsi="Calibri" w:cs="Calibri"/>
                <w:i/>
                <w:color w:val="4472C4"/>
                <w:sz w:val="18"/>
                <w:szCs w:val="20"/>
                <w:lang w:val="en-GB"/>
              </w:rPr>
            </w:pPr>
          </w:p>
          <w:p w14:paraId="286C3027" w14:textId="77777777" w:rsidR="00EF26AF" w:rsidRPr="00E73C1A" w:rsidRDefault="00EF26AF" w:rsidP="00EF26AF">
            <w:pPr>
              <w:rPr>
                <w:rFonts w:ascii="Calibri" w:hAnsi="Calibri" w:cs="Calibri"/>
                <w:color w:val="44546A"/>
                <w:sz w:val="20"/>
                <w:szCs w:val="20"/>
              </w:rPr>
            </w:pPr>
            <w:r w:rsidRPr="00E73C1A">
              <w:rPr>
                <w:rFonts w:ascii="Calibri" w:hAnsi="Calibri" w:cs="Calibri"/>
                <w:color w:val="44546A"/>
                <w:sz w:val="20"/>
                <w:szCs w:val="20"/>
              </w:rPr>
              <w:t>This project contributes to the first and second outcome of the fourth priority area of the 2017-2021 United Nations Multi-Country Sustainable Development Framework (UN MSDF) in the Caribbean:</w:t>
            </w:r>
          </w:p>
          <w:p w14:paraId="59801A83" w14:textId="77777777" w:rsidR="00EF26AF" w:rsidRPr="00E73C1A" w:rsidRDefault="00EF26AF" w:rsidP="00EF26AF">
            <w:pPr>
              <w:rPr>
                <w:rFonts w:ascii="Calibri" w:hAnsi="Calibri" w:cs="Calibri"/>
                <w:color w:val="44546A"/>
                <w:sz w:val="20"/>
                <w:szCs w:val="20"/>
              </w:rPr>
            </w:pPr>
          </w:p>
          <w:p w14:paraId="22860555" w14:textId="77777777" w:rsidR="00EF26AF" w:rsidRPr="00E73C1A" w:rsidRDefault="00EF26AF" w:rsidP="00EF26AF">
            <w:pPr>
              <w:rPr>
                <w:rFonts w:ascii="Calibri" w:hAnsi="Calibri" w:cs="Calibri"/>
                <w:color w:val="44546A"/>
                <w:sz w:val="20"/>
                <w:szCs w:val="20"/>
              </w:rPr>
            </w:pPr>
            <w:r w:rsidRPr="00E73C1A">
              <w:rPr>
                <w:rFonts w:ascii="Calibri" w:hAnsi="Calibri" w:cs="Calibri"/>
                <w:b/>
                <w:bCs/>
                <w:color w:val="44546A"/>
                <w:sz w:val="20"/>
                <w:szCs w:val="20"/>
              </w:rPr>
              <w:t>2017-2021 Caribbean UN MSDF, Priority 4:</w:t>
            </w:r>
            <w:r w:rsidRPr="00E73C1A">
              <w:rPr>
                <w:rFonts w:ascii="Calibri" w:hAnsi="Calibri" w:cs="Calibri"/>
                <w:color w:val="44546A"/>
                <w:sz w:val="20"/>
                <w:szCs w:val="20"/>
              </w:rPr>
              <w:t xml:space="preserve"> A Sustainable and Resilient Caribbean</w:t>
            </w:r>
          </w:p>
          <w:p w14:paraId="0A875D62" w14:textId="77777777" w:rsidR="00EF26AF" w:rsidRPr="00E73C1A" w:rsidRDefault="00EF26AF" w:rsidP="00EF26AF">
            <w:pPr>
              <w:ind w:left="1070" w:hanging="1070"/>
              <w:rPr>
                <w:rFonts w:ascii="Calibri" w:hAnsi="Calibri" w:cs="Calibri"/>
                <w:color w:val="44546A"/>
                <w:sz w:val="20"/>
                <w:szCs w:val="20"/>
              </w:rPr>
            </w:pPr>
            <w:r w:rsidRPr="00E73C1A">
              <w:rPr>
                <w:rFonts w:ascii="Calibri" w:hAnsi="Calibri" w:cs="Calibri"/>
                <w:b/>
                <w:bCs/>
                <w:color w:val="44546A"/>
                <w:sz w:val="20"/>
                <w:szCs w:val="20"/>
              </w:rPr>
              <w:t>Outcome 1:</w:t>
            </w:r>
            <w:r w:rsidRPr="00E73C1A">
              <w:rPr>
                <w:rFonts w:ascii="Calibri" w:hAnsi="Calibri" w:cs="Calibri"/>
                <w:color w:val="44546A"/>
                <w:sz w:val="20"/>
                <w:szCs w:val="20"/>
              </w:rPr>
              <w:t xml:space="preserve"> Policies and programmes for climate change adaptation, disaster risk reduction, and universal access to clean and sustainable energy in place</w:t>
            </w:r>
          </w:p>
          <w:p w14:paraId="0616215E" w14:textId="77777777" w:rsidR="00EF26AF" w:rsidRPr="00E73C1A" w:rsidRDefault="00EF26AF" w:rsidP="00EF26AF">
            <w:pPr>
              <w:ind w:left="1070" w:hanging="1070"/>
              <w:rPr>
                <w:rFonts w:ascii="Calibri" w:hAnsi="Calibri" w:cs="Calibri"/>
                <w:color w:val="44546A"/>
                <w:sz w:val="20"/>
                <w:szCs w:val="20"/>
              </w:rPr>
            </w:pPr>
            <w:r w:rsidRPr="00E73C1A">
              <w:rPr>
                <w:rFonts w:ascii="Calibri" w:hAnsi="Calibri" w:cs="Calibri"/>
                <w:b/>
                <w:bCs/>
                <w:color w:val="44546A"/>
                <w:sz w:val="20"/>
                <w:szCs w:val="20"/>
              </w:rPr>
              <w:lastRenderedPageBreak/>
              <w:t>Outcome 2:</w:t>
            </w:r>
            <w:r w:rsidRPr="00E73C1A">
              <w:rPr>
                <w:rFonts w:ascii="Calibri" w:hAnsi="Calibri" w:cs="Calibri"/>
                <w:color w:val="44546A"/>
                <w:sz w:val="20"/>
                <w:szCs w:val="20"/>
              </w:rPr>
              <w:t xml:space="preserve"> Inclusive and sustainable solutions adopted for the conservation, restoration, and use of ecosystems and natural resources</w:t>
            </w:r>
          </w:p>
          <w:p w14:paraId="1D4E16BD" w14:textId="77777777" w:rsidR="00EF26AF" w:rsidRDefault="00EF26AF" w:rsidP="00A66F04">
            <w:pPr>
              <w:rPr>
                <w:rFonts w:asciiTheme="minorHAnsi" w:hAnsiTheme="minorHAnsi" w:cstheme="minorHAnsi"/>
                <w:sz w:val="18"/>
                <w:szCs w:val="18"/>
              </w:rPr>
            </w:pPr>
          </w:p>
          <w:p w14:paraId="228A22F7" w14:textId="77777777" w:rsidR="00EF26AF" w:rsidRDefault="00EF26AF" w:rsidP="00A66F04">
            <w:pPr>
              <w:rPr>
                <w:rFonts w:asciiTheme="minorHAnsi" w:hAnsiTheme="minorHAnsi" w:cstheme="minorHAnsi"/>
                <w:sz w:val="18"/>
                <w:szCs w:val="18"/>
              </w:rPr>
            </w:pPr>
          </w:p>
          <w:p w14:paraId="4D275302" w14:textId="57CB04F5" w:rsidR="005D55D6" w:rsidRDefault="00D113BF" w:rsidP="00A66F04">
            <w:pPr>
              <w:rPr>
                <w:rFonts w:asciiTheme="minorHAnsi" w:hAnsiTheme="minorHAnsi" w:cstheme="minorHAnsi"/>
                <w:sz w:val="18"/>
                <w:szCs w:val="18"/>
              </w:rPr>
            </w:pPr>
            <w:r w:rsidRPr="00C775DA">
              <w:rPr>
                <w:rFonts w:asciiTheme="minorHAnsi" w:hAnsiTheme="minorHAnsi" w:cstheme="minorHAnsi"/>
                <w:sz w:val="18"/>
                <w:szCs w:val="18"/>
              </w:rPr>
              <w:t xml:space="preserve">Operationalizing sustainable development and resilience strategies for Saint </w:t>
            </w:r>
            <w:r>
              <w:rPr>
                <w:rFonts w:asciiTheme="minorHAnsi" w:hAnsiTheme="minorHAnsi" w:cstheme="minorHAnsi"/>
                <w:sz w:val="18"/>
                <w:szCs w:val="18"/>
              </w:rPr>
              <w:t>Lucia</w:t>
            </w:r>
            <w:r w:rsidRPr="00C775DA">
              <w:rPr>
                <w:rFonts w:asciiTheme="minorHAnsi" w:hAnsiTheme="minorHAnsi" w:cstheme="minorHAnsi"/>
                <w:sz w:val="18"/>
                <w:szCs w:val="18"/>
              </w:rPr>
              <w:t xml:space="preserve"> require</w:t>
            </w:r>
            <w:r>
              <w:rPr>
                <w:rFonts w:asciiTheme="minorHAnsi" w:hAnsiTheme="minorHAnsi" w:cstheme="minorHAnsi"/>
                <w:sz w:val="18"/>
                <w:szCs w:val="18"/>
              </w:rPr>
              <w:t>s</w:t>
            </w:r>
            <w:r w:rsidRPr="00C775DA">
              <w:rPr>
                <w:rFonts w:asciiTheme="minorHAnsi" w:hAnsiTheme="minorHAnsi" w:cstheme="minorHAnsi"/>
                <w:sz w:val="18"/>
                <w:szCs w:val="18"/>
              </w:rPr>
              <w:t xml:space="preserve"> managing and evaluating complex interrelationships between environmental, social, and economic objectives</w:t>
            </w:r>
            <w:r w:rsidRPr="00C775DA">
              <w:rPr>
                <w:rFonts w:asciiTheme="minorHAnsi" w:hAnsiTheme="minorHAnsi" w:cstheme="minorHAnsi"/>
                <w:b/>
                <w:sz w:val="18"/>
                <w:szCs w:val="18"/>
              </w:rPr>
              <w:t xml:space="preserve">. </w:t>
            </w:r>
            <w:r w:rsidRPr="00C775DA">
              <w:rPr>
                <w:rFonts w:asciiTheme="minorHAnsi" w:hAnsiTheme="minorHAnsi" w:cstheme="minorHAnsi"/>
                <w:sz w:val="18"/>
                <w:szCs w:val="18"/>
              </w:rPr>
              <w:t xml:space="preserve">One of the </w:t>
            </w:r>
            <w:r>
              <w:rPr>
                <w:rFonts w:asciiTheme="minorHAnsi" w:hAnsiTheme="minorHAnsi" w:cstheme="minorHAnsi"/>
                <w:sz w:val="18"/>
                <w:szCs w:val="18"/>
              </w:rPr>
              <w:t>Project’</w:t>
            </w:r>
            <w:r w:rsidR="00F248AB">
              <w:rPr>
                <w:rFonts w:asciiTheme="minorHAnsi" w:hAnsiTheme="minorHAnsi" w:cstheme="minorHAnsi"/>
                <w:sz w:val="18"/>
                <w:szCs w:val="18"/>
              </w:rPr>
              <w:t xml:space="preserve">s output (National Environmental Information System) NEIS, </w:t>
            </w:r>
            <w:r w:rsidRPr="00C775DA">
              <w:rPr>
                <w:rFonts w:asciiTheme="minorHAnsi" w:hAnsiTheme="minorHAnsi" w:cstheme="minorHAnsi"/>
                <w:sz w:val="18"/>
                <w:szCs w:val="18"/>
              </w:rPr>
              <w:t xml:space="preserve">greatest strengths is to function as an effective mechanism for information exchange to help inform Saint Lucia decision making pertaining to strategy design and implementation. </w:t>
            </w:r>
          </w:p>
          <w:p w14:paraId="6E524736" w14:textId="77777777" w:rsidR="005D55D6" w:rsidRDefault="005D55D6" w:rsidP="00A66F04">
            <w:pPr>
              <w:rPr>
                <w:rFonts w:asciiTheme="minorHAnsi" w:hAnsiTheme="minorHAnsi" w:cstheme="minorHAnsi"/>
                <w:sz w:val="18"/>
                <w:szCs w:val="18"/>
              </w:rPr>
            </w:pPr>
          </w:p>
          <w:p w14:paraId="19A86A98" w14:textId="6582E152" w:rsidR="009866BF" w:rsidRDefault="00D113BF" w:rsidP="00A66F04">
            <w:pPr>
              <w:rPr>
                <w:rFonts w:asciiTheme="minorHAnsi" w:hAnsiTheme="minorHAnsi" w:cstheme="minorHAnsi"/>
                <w:sz w:val="18"/>
                <w:szCs w:val="18"/>
              </w:rPr>
            </w:pPr>
            <w:r w:rsidRPr="00C775DA">
              <w:rPr>
                <w:rFonts w:asciiTheme="minorHAnsi" w:hAnsiTheme="minorHAnsi" w:cstheme="minorHAnsi"/>
                <w:sz w:val="18"/>
                <w:szCs w:val="18"/>
              </w:rPr>
              <w:t xml:space="preserve">Developing the necessary national and sub-national strategies for meeting MEA goals </w:t>
            </w:r>
            <w:r w:rsidR="00F248AB">
              <w:rPr>
                <w:rFonts w:asciiTheme="minorHAnsi" w:hAnsiTheme="minorHAnsi" w:cstheme="minorHAnsi"/>
                <w:sz w:val="18"/>
                <w:szCs w:val="18"/>
              </w:rPr>
              <w:t>are being</w:t>
            </w:r>
            <w:r w:rsidRPr="00C775DA">
              <w:rPr>
                <w:rFonts w:asciiTheme="minorHAnsi" w:hAnsiTheme="minorHAnsi" w:cstheme="minorHAnsi"/>
                <w:sz w:val="18"/>
                <w:szCs w:val="18"/>
              </w:rPr>
              <w:t xml:space="preserve"> coordinated</w:t>
            </w:r>
            <w:r w:rsidR="00F248AB">
              <w:rPr>
                <w:rFonts w:asciiTheme="minorHAnsi" w:hAnsiTheme="minorHAnsi" w:cstheme="minorHAnsi"/>
                <w:sz w:val="18"/>
                <w:szCs w:val="18"/>
              </w:rPr>
              <w:t xml:space="preserve"> through</w:t>
            </w:r>
            <w:r w:rsidRPr="00C775DA">
              <w:rPr>
                <w:rFonts w:asciiTheme="minorHAnsi" w:hAnsiTheme="minorHAnsi" w:cstheme="minorHAnsi"/>
                <w:sz w:val="18"/>
                <w:szCs w:val="18"/>
              </w:rPr>
              <w:t xml:space="preserve"> participatory and iterative process</w:t>
            </w:r>
            <w:r w:rsidR="00F248AB">
              <w:rPr>
                <w:rFonts w:asciiTheme="minorHAnsi" w:hAnsiTheme="minorHAnsi" w:cstheme="minorHAnsi"/>
                <w:sz w:val="18"/>
                <w:szCs w:val="18"/>
              </w:rPr>
              <w:t>es</w:t>
            </w:r>
            <w:r w:rsidRPr="00C775DA">
              <w:rPr>
                <w:rFonts w:asciiTheme="minorHAnsi" w:hAnsiTheme="minorHAnsi" w:cstheme="minorHAnsi"/>
                <w:sz w:val="18"/>
                <w:szCs w:val="18"/>
              </w:rPr>
              <w:t xml:space="preserve"> encompassing situation analysis, formulation of action plans,</w:t>
            </w:r>
            <w:r w:rsidR="00F248AB">
              <w:rPr>
                <w:rFonts w:asciiTheme="minorHAnsi" w:hAnsiTheme="minorHAnsi" w:cstheme="minorHAnsi"/>
                <w:sz w:val="18"/>
                <w:szCs w:val="18"/>
              </w:rPr>
              <w:t xml:space="preserve"> supporting the development of policies and legislations,</w:t>
            </w:r>
            <w:r w:rsidRPr="00C775DA">
              <w:rPr>
                <w:rFonts w:asciiTheme="minorHAnsi" w:hAnsiTheme="minorHAnsi" w:cstheme="minorHAnsi"/>
                <w:sz w:val="18"/>
                <w:szCs w:val="18"/>
              </w:rPr>
              <w:t xml:space="preserve"> implementation, monitoring and follow-up evaluation. The </w:t>
            </w:r>
            <w:r w:rsidR="00F248AB">
              <w:rPr>
                <w:rFonts w:asciiTheme="minorHAnsi" w:hAnsiTheme="minorHAnsi" w:cstheme="minorHAnsi"/>
                <w:sz w:val="18"/>
                <w:szCs w:val="18"/>
              </w:rPr>
              <w:t>N</w:t>
            </w:r>
            <w:r w:rsidRPr="00C775DA">
              <w:rPr>
                <w:rFonts w:asciiTheme="minorHAnsi" w:hAnsiTheme="minorHAnsi" w:cstheme="minorHAnsi"/>
                <w:sz w:val="18"/>
                <w:szCs w:val="18"/>
              </w:rPr>
              <w:t xml:space="preserve">EIS </w:t>
            </w:r>
            <w:r w:rsidR="00F248AB">
              <w:rPr>
                <w:rFonts w:asciiTheme="minorHAnsi" w:hAnsiTheme="minorHAnsi" w:cstheme="minorHAnsi"/>
                <w:sz w:val="18"/>
                <w:szCs w:val="18"/>
              </w:rPr>
              <w:t>can</w:t>
            </w:r>
            <w:r w:rsidRPr="00C775DA">
              <w:rPr>
                <w:rFonts w:asciiTheme="minorHAnsi" w:hAnsiTheme="minorHAnsi" w:cstheme="minorHAnsi"/>
                <w:sz w:val="18"/>
                <w:szCs w:val="18"/>
              </w:rPr>
              <w:t xml:space="preserve"> be strategic for clearly communicating relationships of data on established benchmarks of key national and/or local parameters necessary for helping planners identify problem areas, establish objectives, set priorities, review strategy options, and assist with carrying out simulations. The </w:t>
            </w:r>
            <w:r w:rsidR="00F248AB">
              <w:rPr>
                <w:rFonts w:asciiTheme="minorHAnsi" w:hAnsiTheme="minorHAnsi" w:cstheme="minorHAnsi"/>
                <w:sz w:val="18"/>
                <w:szCs w:val="18"/>
              </w:rPr>
              <w:t>N</w:t>
            </w:r>
            <w:r w:rsidRPr="00C775DA">
              <w:rPr>
                <w:rFonts w:asciiTheme="minorHAnsi" w:hAnsiTheme="minorHAnsi" w:cstheme="minorHAnsi"/>
                <w:sz w:val="18"/>
                <w:szCs w:val="18"/>
              </w:rPr>
              <w:t xml:space="preserve">EIS </w:t>
            </w:r>
            <w:r w:rsidR="00F248AB">
              <w:rPr>
                <w:rFonts w:asciiTheme="minorHAnsi" w:hAnsiTheme="minorHAnsi" w:cstheme="minorHAnsi"/>
                <w:sz w:val="18"/>
                <w:szCs w:val="18"/>
              </w:rPr>
              <w:t>can</w:t>
            </w:r>
            <w:r w:rsidRPr="00C775DA">
              <w:rPr>
                <w:rFonts w:asciiTheme="minorHAnsi" w:hAnsiTheme="minorHAnsi" w:cstheme="minorHAnsi"/>
                <w:sz w:val="18"/>
                <w:szCs w:val="18"/>
              </w:rPr>
              <w:t xml:space="preserve"> be used to compare benchmark data and scenario results against future monitoring and evaluation of actual processes, outcomes and impacts of implemented strategies. The status and findings of strategies and local phenomenon </w:t>
            </w:r>
            <w:r w:rsidR="00F248AB">
              <w:rPr>
                <w:rFonts w:asciiTheme="minorHAnsi" w:hAnsiTheme="minorHAnsi" w:cstheme="minorHAnsi"/>
                <w:sz w:val="18"/>
                <w:szCs w:val="18"/>
              </w:rPr>
              <w:t>can</w:t>
            </w:r>
            <w:r w:rsidRPr="00C775DA">
              <w:rPr>
                <w:rFonts w:asciiTheme="minorHAnsi" w:hAnsiTheme="minorHAnsi" w:cstheme="minorHAnsi"/>
                <w:sz w:val="18"/>
                <w:szCs w:val="18"/>
              </w:rPr>
              <w:t xml:space="preserve"> then be used to feed into MEA indicator reporting.  </w:t>
            </w:r>
          </w:p>
          <w:p w14:paraId="690AE69F" w14:textId="77777777" w:rsidR="005D55D6" w:rsidRPr="00C775DA" w:rsidRDefault="005D55D6" w:rsidP="00A66F04">
            <w:pPr>
              <w:rPr>
                <w:rFonts w:asciiTheme="minorHAnsi" w:hAnsiTheme="minorHAnsi" w:cstheme="minorHAnsi"/>
                <w:sz w:val="18"/>
                <w:szCs w:val="18"/>
              </w:rPr>
            </w:pPr>
          </w:p>
          <w:p w14:paraId="2C81E24E" w14:textId="21769C2A" w:rsidR="00F248AB" w:rsidRPr="00DD71CE" w:rsidRDefault="00F248AB" w:rsidP="00A66F04">
            <w:pPr>
              <w:rPr>
                <w:rFonts w:ascii="Calibri" w:hAnsi="Calibri" w:cs="Calibri"/>
                <w:i/>
                <w:color w:val="4472C4"/>
                <w:sz w:val="20"/>
                <w:szCs w:val="20"/>
                <w:lang w:val="en-GB"/>
              </w:rPr>
            </w:pPr>
            <w:r w:rsidRPr="00C775DA">
              <w:rPr>
                <w:rFonts w:asciiTheme="minorHAnsi" w:hAnsiTheme="minorHAnsi" w:cstheme="minorHAnsi"/>
                <w:sz w:val="18"/>
                <w:szCs w:val="18"/>
              </w:rPr>
              <w:t xml:space="preserve">This information can be shared across the region as multi-agency partnerships are at the core of the </w:t>
            </w:r>
            <w:r>
              <w:rPr>
                <w:rFonts w:asciiTheme="minorHAnsi" w:hAnsiTheme="minorHAnsi" w:cstheme="minorHAnsi"/>
                <w:sz w:val="18"/>
                <w:szCs w:val="18"/>
              </w:rPr>
              <w:t>Project’s</w:t>
            </w:r>
            <w:r w:rsidRPr="00C775DA">
              <w:rPr>
                <w:rFonts w:asciiTheme="minorHAnsi" w:hAnsiTheme="minorHAnsi" w:cstheme="minorHAnsi"/>
                <w:sz w:val="18"/>
                <w:szCs w:val="18"/>
              </w:rPr>
              <w:t xml:space="preserve"> strategies and mode of operations, and it therefore establishes and maintains </w:t>
            </w:r>
            <w:proofErr w:type="gramStart"/>
            <w:r w:rsidRPr="00C775DA">
              <w:rPr>
                <w:rFonts w:asciiTheme="minorHAnsi" w:hAnsiTheme="minorHAnsi" w:cstheme="minorHAnsi"/>
                <w:sz w:val="18"/>
                <w:szCs w:val="18"/>
              </w:rPr>
              <w:t>a number of</w:t>
            </w:r>
            <w:proofErr w:type="gramEnd"/>
            <w:r w:rsidRPr="00C775DA">
              <w:rPr>
                <w:rFonts w:asciiTheme="minorHAnsi" w:hAnsiTheme="minorHAnsi" w:cstheme="minorHAnsi"/>
                <w:sz w:val="18"/>
                <w:szCs w:val="18"/>
              </w:rPr>
              <w:t xml:space="preserve"> collaborative arrangements that are critical to the performance </w:t>
            </w:r>
            <w:r>
              <w:rPr>
                <w:rFonts w:asciiTheme="minorHAnsi" w:hAnsiTheme="minorHAnsi" w:cstheme="minorHAnsi"/>
                <w:sz w:val="18"/>
                <w:szCs w:val="18"/>
              </w:rPr>
              <w:t>of the project’s objectives</w:t>
            </w:r>
            <w:r w:rsidRPr="00C775DA">
              <w:rPr>
                <w:rFonts w:asciiTheme="minorHAnsi" w:hAnsiTheme="minorHAnsi" w:cstheme="minorHAnsi"/>
                <w:sz w:val="18"/>
                <w:szCs w:val="18"/>
              </w:rPr>
              <w:t xml:space="preserve"> and the delivery of outcomes</w:t>
            </w:r>
          </w:p>
        </w:tc>
      </w:tr>
    </w:tbl>
    <w:p w14:paraId="07AACDED" w14:textId="77777777" w:rsidR="009B465A" w:rsidRPr="00DD71CE" w:rsidRDefault="009B465A" w:rsidP="00C94BEE">
      <w:pPr>
        <w:rPr>
          <w:rFonts w:ascii="Calibri" w:hAnsi="Calibri" w:cs="Calibri"/>
          <w:b/>
          <w:lang w:val="en-GB"/>
        </w:rPr>
      </w:pPr>
    </w:p>
    <w:tbl>
      <w:tblPr>
        <w:tblW w:w="1071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0"/>
        <w:gridCol w:w="9360"/>
      </w:tblGrid>
      <w:tr w:rsidR="004C54A6" w:rsidRPr="00E45999" w14:paraId="0464F6F4" w14:textId="77777777" w:rsidTr="008F2D91">
        <w:tc>
          <w:tcPr>
            <w:tcW w:w="1350" w:type="dxa"/>
            <w:shd w:val="clear" w:color="auto" w:fill="F3F3F3"/>
          </w:tcPr>
          <w:p w14:paraId="3EAAA8A2" w14:textId="77777777" w:rsidR="004C54A6" w:rsidRPr="00DD71CE" w:rsidRDefault="004C54A6" w:rsidP="004C54A6">
            <w:pPr>
              <w:rPr>
                <w:rFonts w:ascii="Calibri" w:hAnsi="Calibri" w:cs="Calibri"/>
                <w:b/>
                <w:sz w:val="20"/>
                <w:szCs w:val="20"/>
                <w:lang w:val="en-GB"/>
              </w:rPr>
            </w:pPr>
            <w:r w:rsidRPr="00DD71CE">
              <w:rPr>
                <w:rFonts w:ascii="Calibri" w:hAnsi="Calibri" w:cs="Calibri"/>
                <w:b/>
                <w:sz w:val="20"/>
                <w:szCs w:val="20"/>
                <w:lang w:val="en-GB"/>
              </w:rPr>
              <w:t xml:space="preserve">Planned contribution to </w:t>
            </w:r>
            <w:r w:rsidRPr="00DD71CE">
              <w:rPr>
                <w:rFonts w:ascii="Calibri" w:hAnsi="Calibri" w:cs="Calibri"/>
                <w:b/>
                <w:sz w:val="20"/>
                <w:szCs w:val="20"/>
              </w:rPr>
              <w:t>relevant SDG target(s) and SDG indicator(s)</w:t>
            </w:r>
          </w:p>
        </w:tc>
        <w:tc>
          <w:tcPr>
            <w:tcW w:w="9360" w:type="dxa"/>
          </w:tcPr>
          <w:p w14:paraId="179FC404" w14:textId="77777777" w:rsidR="004C54A6" w:rsidRPr="00401C7B" w:rsidRDefault="004C54A6" w:rsidP="00401C7B">
            <w:pPr>
              <w:rPr>
                <w:rFonts w:asciiTheme="minorHAnsi" w:hAnsiTheme="minorHAnsi" w:cstheme="minorHAnsi"/>
                <w:b/>
                <w:i/>
                <w:iCs/>
                <w:color w:val="44546A"/>
                <w:sz w:val="18"/>
                <w:szCs w:val="18"/>
                <w:u w:val="single"/>
              </w:rPr>
            </w:pPr>
            <w:r w:rsidRPr="00401C7B">
              <w:rPr>
                <w:rFonts w:asciiTheme="minorHAnsi" w:hAnsiTheme="minorHAnsi" w:cstheme="minorHAnsi"/>
                <w:i/>
                <w:iCs/>
                <w:color w:val="3333FF"/>
                <w:sz w:val="18"/>
                <w:szCs w:val="18"/>
              </w:rPr>
              <w:t xml:space="preserve">  </w:t>
            </w:r>
          </w:p>
          <w:p w14:paraId="7532F3D7" w14:textId="3145BBA4" w:rsidR="00F2013A" w:rsidRDefault="004C54A6" w:rsidP="00F2013A">
            <w:pPr>
              <w:ind w:left="504" w:hanging="504"/>
              <w:rPr>
                <w:rFonts w:asciiTheme="minorHAnsi" w:hAnsiTheme="minorHAnsi" w:cstheme="minorHAnsi"/>
                <w:i/>
                <w:iCs/>
                <w:color w:val="44546A"/>
                <w:sz w:val="18"/>
                <w:szCs w:val="18"/>
              </w:rPr>
            </w:pPr>
            <w:bookmarkStart w:id="3" w:name="_Hlk16668467"/>
            <w:r w:rsidRPr="00401C7B">
              <w:rPr>
                <w:rFonts w:asciiTheme="minorHAnsi" w:hAnsiTheme="minorHAnsi" w:cstheme="minorHAnsi"/>
                <w:b/>
                <w:i/>
                <w:iCs/>
                <w:color w:val="44546A"/>
                <w:sz w:val="18"/>
                <w:szCs w:val="18"/>
              </w:rPr>
              <w:t>SDG 13</w:t>
            </w:r>
            <w:r w:rsidRPr="00401C7B">
              <w:rPr>
                <w:rFonts w:asciiTheme="minorHAnsi" w:hAnsiTheme="minorHAnsi" w:cstheme="minorHAnsi"/>
                <w:i/>
                <w:iCs/>
                <w:color w:val="44546A"/>
                <w:sz w:val="18"/>
                <w:szCs w:val="18"/>
              </w:rPr>
              <w:t xml:space="preserve"> (13.b.1); </w:t>
            </w:r>
            <w:r w:rsidRPr="00401C7B">
              <w:rPr>
                <w:rFonts w:asciiTheme="minorHAnsi" w:hAnsiTheme="minorHAnsi" w:cstheme="minorHAnsi"/>
                <w:b/>
                <w:i/>
                <w:iCs/>
                <w:color w:val="44546A"/>
                <w:sz w:val="18"/>
                <w:szCs w:val="18"/>
              </w:rPr>
              <w:t>SDG 15</w:t>
            </w:r>
            <w:r w:rsidRPr="00401C7B">
              <w:rPr>
                <w:rFonts w:asciiTheme="minorHAnsi" w:hAnsiTheme="minorHAnsi" w:cstheme="minorHAnsi"/>
                <w:i/>
                <w:iCs/>
                <w:color w:val="44546A"/>
                <w:sz w:val="18"/>
                <w:szCs w:val="18"/>
              </w:rPr>
              <w:t xml:space="preserve"> (15.3.1,15.9.1); </w:t>
            </w:r>
            <w:r w:rsidRPr="00401C7B">
              <w:rPr>
                <w:rFonts w:asciiTheme="minorHAnsi" w:hAnsiTheme="minorHAnsi" w:cstheme="minorHAnsi"/>
                <w:b/>
                <w:i/>
                <w:iCs/>
                <w:color w:val="44546A"/>
                <w:sz w:val="18"/>
                <w:szCs w:val="18"/>
              </w:rPr>
              <w:t>SDG 16</w:t>
            </w:r>
            <w:r w:rsidRPr="00401C7B">
              <w:rPr>
                <w:rFonts w:asciiTheme="minorHAnsi" w:hAnsiTheme="minorHAnsi" w:cstheme="minorHAnsi"/>
                <w:i/>
                <w:iCs/>
                <w:color w:val="44546A"/>
                <w:sz w:val="18"/>
                <w:szCs w:val="18"/>
              </w:rPr>
              <w:t xml:space="preserve"> (16.10.2); and </w:t>
            </w:r>
            <w:r w:rsidRPr="00401C7B">
              <w:rPr>
                <w:rFonts w:asciiTheme="minorHAnsi" w:hAnsiTheme="minorHAnsi" w:cstheme="minorHAnsi"/>
                <w:b/>
                <w:i/>
                <w:iCs/>
                <w:color w:val="44546A"/>
                <w:sz w:val="18"/>
                <w:szCs w:val="18"/>
              </w:rPr>
              <w:t>SDG 17</w:t>
            </w:r>
            <w:r w:rsidRPr="00401C7B">
              <w:rPr>
                <w:rFonts w:asciiTheme="minorHAnsi" w:hAnsiTheme="minorHAnsi" w:cstheme="minorHAnsi"/>
                <w:i/>
                <w:iCs/>
                <w:color w:val="44546A"/>
                <w:sz w:val="18"/>
                <w:szCs w:val="18"/>
              </w:rPr>
              <w:t xml:space="preserve"> (17.16.1; 17.18.1)</w:t>
            </w:r>
          </w:p>
          <w:p w14:paraId="60CD9989" w14:textId="02ABC430" w:rsidR="007659E8" w:rsidRDefault="007659E8" w:rsidP="00F2013A">
            <w:pPr>
              <w:ind w:left="504" w:hanging="504"/>
              <w:rPr>
                <w:rFonts w:asciiTheme="minorHAnsi" w:hAnsiTheme="minorHAnsi" w:cstheme="minorHAnsi"/>
                <w:i/>
                <w:iCs/>
                <w:color w:val="44546A"/>
                <w:sz w:val="18"/>
                <w:szCs w:val="18"/>
              </w:rPr>
            </w:pPr>
          </w:p>
          <w:p w14:paraId="12920C7A" w14:textId="2B9BADA2" w:rsidR="003C6FA6" w:rsidRPr="000E307A" w:rsidRDefault="003C6FA6" w:rsidP="00F22555">
            <w:pPr>
              <w:jc w:val="both"/>
              <w:rPr>
                <w:rFonts w:ascii="Calibri" w:hAnsi="Calibri" w:cs="Calibri"/>
                <w:b/>
                <w:bCs/>
                <w:color w:val="2F5496" w:themeColor="accent1" w:themeShade="BF"/>
                <w:sz w:val="20"/>
                <w:szCs w:val="20"/>
              </w:rPr>
            </w:pPr>
            <w:r w:rsidRPr="000E307A">
              <w:rPr>
                <w:rFonts w:ascii="Calibri" w:hAnsi="Calibri" w:cs="Calibri"/>
                <w:b/>
                <w:bCs/>
                <w:color w:val="2F5496" w:themeColor="accent1" w:themeShade="BF"/>
                <w:sz w:val="20"/>
                <w:szCs w:val="20"/>
              </w:rPr>
              <w:t>SDG 13</w:t>
            </w:r>
          </w:p>
          <w:p w14:paraId="5DCFA65C" w14:textId="77777777" w:rsidR="007659E8" w:rsidRPr="00722E75" w:rsidRDefault="007659E8" w:rsidP="007659E8">
            <w:pPr>
              <w:ind w:left="504" w:hanging="504"/>
              <w:rPr>
                <w:rFonts w:asciiTheme="minorHAnsi" w:hAnsiTheme="minorHAnsi" w:cstheme="minorHAnsi"/>
                <w:i/>
                <w:iCs/>
                <w:color w:val="44546A"/>
                <w:sz w:val="18"/>
                <w:szCs w:val="18"/>
              </w:rPr>
            </w:pPr>
            <w:r w:rsidRPr="00722E75">
              <w:rPr>
                <w:rFonts w:asciiTheme="minorHAnsi" w:hAnsiTheme="minorHAnsi" w:cstheme="minorHAnsi"/>
                <w:i/>
                <w:iCs/>
                <w:color w:val="44546A"/>
                <w:sz w:val="18"/>
                <w:szCs w:val="18"/>
              </w:rPr>
              <w:t>13.b Promote mechanisms for raising capacity for effective climate change-related planning and management in least developed countries and small island developing States, including focusing on women, youth and local and marginalized communities</w:t>
            </w:r>
          </w:p>
          <w:p w14:paraId="60EC43B9" w14:textId="7B0E43C9" w:rsidR="007659E8" w:rsidRDefault="007659E8" w:rsidP="007659E8">
            <w:pPr>
              <w:ind w:left="504" w:hanging="504"/>
              <w:rPr>
                <w:rFonts w:asciiTheme="minorHAnsi" w:hAnsiTheme="minorHAnsi" w:cstheme="minorHAnsi"/>
                <w:i/>
                <w:iCs/>
                <w:color w:val="538135"/>
                <w:sz w:val="18"/>
                <w:szCs w:val="18"/>
              </w:rPr>
            </w:pPr>
            <w:r w:rsidRPr="00722E75">
              <w:rPr>
                <w:rFonts w:asciiTheme="minorHAnsi" w:hAnsiTheme="minorHAnsi" w:cstheme="minorHAnsi"/>
                <w:i/>
                <w:iCs/>
                <w:color w:val="538135"/>
                <w:sz w:val="18"/>
                <w:szCs w:val="18"/>
              </w:rPr>
              <w:t>13.b.1 Number of least developed countries and small island developing States that are receiving specialized support, and amount of support, including finance, technology and capacity-building, for mechanisms for raising capacities for effective climate change-related planning and management, including focusing on women, youth and local and marginalized communities</w:t>
            </w:r>
          </w:p>
          <w:p w14:paraId="6D4B6729" w14:textId="00C17487" w:rsidR="007659E8" w:rsidRDefault="007659E8" w:rsidP="007659E8">
            <w:pPr>
              <w:ind w:left="504" w:hanging="504"/>
              <w:rPr>
                <w:rFonts w:asciiTheme="minorHAnsi" w:hAnsiTheme="minorHAnsi" w:cstheme="minorHAnsi"/>
                <w:i/>
                <w:iCs/>
                <w:color w:val="538135"/>
                <w:sz w:val="18"/>
                <w:szCs w:val="18"/>
              </w:rPr>
            </w:pPr>
          </w:p>
          <w:p w14:paraId="04C4F6B6" w14:textId="283854BC" w:rsidR="007659E8" w:rsidRPr="00722E75" w:rsidRDefault="007659E8" w:rsidP="003B35DC">
            <w:pPr>
              <w:jc w:val="both"/>
              <w:rPr>
                <w:rFonts w:asciiTheme="minorHAnsi" w:hAnsiTheme="minorHAnsi" w:cstheme="minorHAnsi"/>
                <w:b/>
                <w:sz w:val="18"/>
                <w:szCs w:val="18"/>
              </w:rPr>
            </w:pPr>
            <w:r w:rsidRPr="00722E75">
              <w:rPr>
                <w:rFonts w:asciiTheme="minorHAnsi" w:hAnsiTheme="minorHAnsi" w:cstheme="minorHAnsi"/>
                <w:sz w:val="18"/>
                <w:szCs w:val="18"/>
              </w:rPr>
              <w:t>Operationalizing sustainable development and resilience strategies for Saint Lucia will require managing and evaluating complex interrelationships between environmental, social, and economic objectives</w:t>
            </w:r>
            <w:r w:rsidRPr="00722E75">
              <w:rPr>
                <w:rFonts w:asciiTheme="minorHAnsi" w:hAnsiTheme="minorHAnsi" w:cstheme="minorHAnsi"/>
                <w:b/>
                <w:sz w:val="18"/>
                <w:szCs w:val="18"/>
              </w:rPr>
              <w:t xml:space="preserve">. </w:t>
            </w:r>
            <w:r w:rsidRPr="00722E75">
              <w:rPr>
                <w:rFonts w:asciiTheme="minorHAnsi" w:hAnsiTheme="minorHAnsi" w:cstheme="minorHAnsi"/>
                <w:sz w:val="18"/>
                <w:szCs w:val="18"/>
              </w:rPr>
              <w:t>One of the</w:t>
            </w:r>
            <w:r w:rsidR="003E420D">
              <w:t xml:space="preserve"> </w:t>
            </w:r>
            <w:r w:rsidR="003E420D" w:rsidRPr="003E420D">
              <w:rPr>
                <w:rFonts w:asciiTheme="minorHAnsi" w:hAnsiTheme="minorHAnsi" w:cstheme="minorHAnsi"/>
                <w:sz w:val="18"/>
                <w:szCs w:val="18"/>
              </w:rPr>
              <w:t>National Environmental Information System</w:t>
            </w:r>
            <w:r w:rsidR="003E420D">
              <w:rPr>
                <w:rFonts w:asciiTheme="minorHAnsi" w:hAnsiTheme="minorHAnsi" w:cstheme="minorHAnsi"/>
                <w:sz w:val="18"/>
                <w:szCs w:val="18"/>
              </w:rPr>
              <w:t xml:space="preserve"> (</w:t>
            </w:r>
            <w:r w:rsidR="00D55267">
              <w:rPr>
                <w:rFonts w:asciiTheme="minorHAnsi" w:hAnsiTheme="minorHAnsi" w:cstheme="minorHAnsi"/>
                <w:sz w:val="18"/>
                <w:szCs w:val="18"/>
              </w:rPr>
              <w:t>N</w:t>
            </w:r>
            <w:r w:rsidRPr="00722E75">
              <w:rPr>
                <w:rFonts w:asciiTheme="minorHAnsi" w:hAnsiTheme="minorHAnsi" w:cstheme="minorHAnsi"/>
                <w:sz w:val="18"/>
                <w:szCs w:val="18"/>
              </w:rPr>
              <w:t>EIS</w:t>
            </w:r>
            <w:r w:rsidR="003E420D">
              <w:rPr>
                <w:rFonts w:asciiTheme="minorHAnsi" w:hAnsiTheme="minorHAnsi" w:cstheme="minorHAnsi"/>
                <w:sz w:val="18"/>
                <w:szCs w:val="18"/>
              </w:rPr>
              <w:t>)</w:t>
            </w:r>
            <w:r w:rsidR="00873247">
              <w:rPr>
                <w:rFonts w:asciiTheme="minorHAnsi" w:hAnsiTheme="minorHAnsi" w:cstheme="minorHAnsi"/>
                <w:sz w:val="18"/>
                <w:szCs w:val="18"/>
              </w:rPr>
              <w:t xml:space="preserve"> </w:t>
            </w:r>
            <w:r w:rsidRPr="00722E75">
              <w:rPr>
                <w:rFonts w:asciiTheme="minorHAnsi" w:hAnsiTheme="minorHAnsi" w:cstheme="minorHAnsi"/>
                <w:sz w:val="18"/>
                <w:szCs w:val="18"/>
              </w:rPr>
              <w:t xml:space="preserve">greatest strengths is to function as an effective mechanism for information exchange to help inform Saint Lucia decision making pertaining to strategy design and implementation. Developing the necessary national and sub-national strategies for meeting MEA goals will be a coordinated, participatory and iterative process encompassing situation analysis, formulation of policies and action plans, implementation, monitoring and follow-up evaluation. The </w:t>
            </w:r>
            <w:r w:rsidR="0075221F">
              <w:rPr>
                <w:rFonts w:asciiTheme="minorHAnsi" w:hAnsiTheme="minorHAnsi" w:cstheme="minorHAnsi"/>
                <w:sz w:val="18"/>
                <w:szCs w:val="18"/>
              </w:rPr>
              <w:t>N</w:t>
            </w:r>
            <w:r w:rsidRPr="00722E75">
              <w:rPr>
                <w:rFonts w:asciiTheme="minorHAnsi" w:hAnsiTheme="minorHAnsi" w:cstheme="minorHAnsi"/>
                <w:sz w:val="18"/>
                <w:szCs w:val="18"/>
              </w:rPr>
              <w:t xml:space="preserve">EIS would be strategic for clearly communicating relationships of data on established benchmarks of key national and/or local parameters necessary for helping planners identify problem areas, establish objectives, set priorities, review strategy options, and assist with carrying out simulations. The </w:t>
            </w:r>
            <w:r w:rsidR="00E73652">
              <w:rPr>
                <w:rFonts w:asciiTheme="minorHAnsi" w:hAnsiTheme="minorHAnsi" w:cstheme="minorHAnsi"/>
                <w:sz w:val="18"/>
                <w:szCs w:val="18"/>
              </w:rPr>
              <w:t>N</w:t>
            </w:r>
            <w:r w:rsidRPr="00722E75">
              <w:rPr>
                <w:rFonts w:asciiTheme="minorHAnsi" w:hAnsiTheme="minorHAnsi" w:cstheme="minorHAnsi"/>
                <w:sz w:val="18"/>
                <w:szCs w:val="18"/>
              </w:rPr>
              <w:t xml:space="preserve">EIS could then be used to compare benchmark data and scenario results against future monitoring and evaluation of actual processes, outcomes and impacts of implemented strategies. The status and findings of strategies and local phenomenon could then be used to feed into MEA indicator reporting.  Achieving the full use of the EIS would require the national and sub-national government authorities of Saint Lucia to implement institutional policies and frameworks for encouraging all necessary agency and department stakeholders participate in the use of the </w:t>
            </w:r>
            <w:r w:rsidR="00E73652">
              <w:rPr>
                <w:rFonts w:asciiTheme="minorHAnsi" w:hAnsiTheme="minorHAnsi" w:cstheme="minorHAnsi"/>
                <w:sz w:val="18"/>
                <w:szCs w:val="18"/>
              </w:rPr>
              <w:t>N</w:t>
            </w:r>
            <w:r w:rsidRPr="00722E75">
              <w:rPr>
                <w:rFonts w:asciiTheme="minorHAnsi" w:hAnsiTheme="minorHAnsi" w:cstheme="minorHAnsi"/>
                <w:sz w:val="18"/>
                <w:szCs w:val="18"/>
              </w:rPr>
              <w:t xml:space="preserve">EIS.  </w:t>
            </w:r>
          </w:p>
          <w:p w14:paraId="18A0106C" w14:textId="27A61740" w:rsidR="007659E8" w:rsidRDefault="007659E8" w:rsidP="007659E8">
            <w:pPr>
              <w:ind w:left="504" w:hanging="504"/>
              <w:rPr>
                <w:rFonts w:asciiTheme="minorHAnsi" w:hAnsiTheme="minorHAnsi" w:cstheme="minorHAnsi"/>
                <w:color w:val="44546A"/>
                <w:sz w:val="18"/>
                <w:szCs w:val="18"/>
              </w:rPr>
            </w:pPr>
          </w:p>
          <w:p w14:paraId="29D6C1AD" w14:textId="77777777" w:rsidR="003C6FA6" w:rsidRPr="00C775DA" w:rsidRDefault="003C6FA6" w:rsidP="007659E8">
            <w:pPr>
              <w:ind w:left="504" w:hanging="504"/>
              <w:rPr>
                <w:rFonts w:asciiTheme="minorHAnsi" w:hAnsiTheme="minorHAnsi" w:cstheme="minorHAnsi"/>
                <w:color w:val="44546A"/>
                <w:sz w:val="18"/>
                <w:szCs w:val="18"/>
              </w:rPr>
            </w:pPr>
          </w:p>
          <w:p w14:paraId="3E0A2E7C" w14:textId="77777777" w:rsidR="003C6FA6" w:rsidRPr="0052515D" w:rsidRDefault="003C6FA6" w:rsidP="003C6FA6">
            <w:pPr>
              <w:jc w:val="both"/>
              <w:rPr>
                <w:rFonts w:ascii="Calibri" w:hAnsi="Calibri" w:cs="Calibri"/>
                <w:b/>
                <w:bCs/>
                <w:color w:val="2F5496" w:themeColor="accent1" w:themeShade="BF"/>
                <w:sz w:val="20"/>
                <w:szCs w:val="20"/>
              </w:rPr>
            </w:pPr>
            <w:r w:rsidRPr="0052515D">
              <w:rPr>
                <w:rFonts w:ascii="Calibri" w:hAnsi="Calibri" w:cs="Calibri"/>
                <w:b/>
                <w:bCs/>
                <w:color w:val="2F5496" w:themeColor="accent1" w:themeShade="BF"/>
                <w:sz w:val="20"/>
                <w:szCs w:val="20"/>
              </w:rPr>
              <w:t>SDG 15</w:t>
            </w:r>
          </w:p>
          <w:p w14:paraId="393413EE" w14:textId="62EF0DA3" w:rsidR="00F2013A" w:rsidRPr="00722E75" w:rsidRDefault="00F2013A" w:rsidP="00F2013A">
            <w:pPr>
              <w:ind w:left="504" w:hanging="504"/>
              <w:rPr>
                <w:rFonts w:asciiTheme="minorHAnsi" w:hAnsiTheme="minorHAnsi" w:cstheme="minorHAnsi"/>
                <w:i/>
                <w:iCs/>
                <w:color w:val="44546A"/>
                <w:sz w:val="18"/>
                <w:szCs w:val="18"/>
              </w:rPr>
            </w:pPr>
            <w:r w:rsidRPr="00722E75">
              <w:rPr>
                <w:rFonts w:asciiTheme="minorHAnsi" w:hAnsiTheme="minorHAnsi" w:cstheme="minorHAnsi"/>
                <w:i/>
                <w:iCs/>
                <w:color w:val="44546A"/>
                <w:sz w:val="18"/>
                <w:szCs w:val="18"/>
              </w:rPr>
              <w:t xml:space="preserve"> 15.3 By 2030, combat desertification, restore degraded land and soil, including land affected by desertification, drought and floods, and strive to achieve a land degradation neutral world </w:t>
            </w:r>
          </w:p>
          <w:p w14:paraId="1DED6C0D" w14:textId="77777777" w:rsidR="00F2013A" w:rsidRPr="00401C7B" w:rsidRDefault="00F2013A" w:rsidP="00F2013A">
            <w:pPr>
              <w:shd w:val="clear" w:color="auto" w:fill="FFFFFF"/>
              <w:jc w:val="both"/>
              <w:rPr>
                <w:rFonts w:asciiTheme="minorHAnsi" w:hAnsiTheme="minorHAnsi" w:cstheme="minorHAnsi"/>
                <w:sz w:val="18"/>
                <w:szCs w:val="18"/>
                <w:shd w:val="clear" w:color="auto" w:fill="FFFFFF"/>
                <w:lang w:val="en-CA" w:eastAsia="en-CA"/>
              </w:rPr>
            </w:pPr>
            <w:r w:rsidRPr="00722E75">
              <w:rPr>
                <w:rFonts w:asciiTheme="minorHAnsi" w:hAnsiTheme="minorHAnsi" w:cstheme="minorHAnsi"/>
                <w:i/>
                <w:iCs/>
                <w:color w:val="538135"/>
                <w:sz w:val="18"/>
                <w:szCs w:val="18"/>
              </w:rPr>
              <w:t>15.3.1 Proportion of land that is degraded over total land area</w:t>
            </w:r>
          </w:p>
          <w:p w14:paraId="3856F95A" w14:textId="77777777" w:rsidR="00F2013A" w:rsidRDefault="00F2013A" w:rsidP="00F2013A">
            <w:pPr>
              <w:spacing w:after="160"/>
              <w:jc w:val="both"/>
              <w:rPr>
                <w:rFonts w:asciiTheme="minorHAnsi" w:eastAsiaTheme="minorHAnsi" w:hAnsiTheme="minorHAnsi" w:cstheme="minorHAnsi"/>
                <w:b/>
                <w:iCs/>
                <w:sz w:val="18"/>
                <w:szCs w:val="18"/>
                <w:lang w:val="en-CA"/>
              </w:rPr>
            </w:pPr>
          </w:p>
          <w:p w14:paraId="15169E22" w14:textId="6A1E5F70" w:rsidR="00F2013A" w:rsidRDefault="00F2013A" w:rsidP="00F2013A">
            <w:pPr>
              <w:spacing w:after="160"/>
              <w:jc w:val="both"/>
              <w:rPr>
                <w:rFonts w:asciiTheme="minorHAnsi" w:eastAsiaTheme="minorHAnsi" w:hAnsiTheme="minorHAnsi" w:cstheme="minorHAnsi"/>
                <w:sz w:val="18"/>
                <w:szCs w:val="18"/>
                <w:lang w:val="en-CA"/>
              </w:rPr>
            </w:pPr>
            <w:r w:rsidRPr="00401C7B">
              <w:rPr>
                <w:rFonts w:asciiTheme="minorHAnsi" w:eastAsiaTheme="minorHAnsi" w:hAnsiTheme="minorHAnsi" w:cstheme="minorHAnsi"/>
                <w:sz w:val="18"/>
                <w:szCs w:val="18"/>
                <w:shd w:val="clear" w:color="auto" w:fill="FFFFFF"/>
                <w:lang w:val="en-CA"/>
              </w:rPr>
              <w:t xml:space="preserve">Presently, the NEIS contains data on coverage of protected areas and forest land cover information. However, there is more relevant information the NEIS could house. The NEIS could become a tool for monitoring the health of </w:t>
            </w:r>
            <w:r w:rsidRPr="00401C7B">
              <w:rPr>
                <w:rFonts w:asciiTheme="minorHAnsi" w:eastAsiaTheme="minorHAnsi" w:hAnsiTheme="minorHAnsi" w:cstheme="minorHAnsi"/>
                <w:sz w:val="18"/>
                <w:szCs w:val="18"/>
                <w:lang w:val="en-CA"/>
              </w:rPr>
              <w:t>dryland forests and track specific attributes regarding land cover quantity and quality trends over time. The tropical dry forest of Saint Lucia is largely comprised of scrub forest characterized by a short canopy and a large number of small-diameter trees.</w:t>
            </w:r>
            <w:r w:rsidRPr="00401C7B">
              <w:rPr>
                <w:rFonts w:asciiTheme="minorHAnsi" w:eastAsiaTheme="minorHAnsi" w:hAnsiTheme="minorHAnsi" w:cstheme="minorHAnsi"/>
                <w:sz w:val="18"/>
                <w:szCs w:val="18"/>
                <w:vertAlign w:val="superscript"/>
                <w:lang w:val="en-CA"/>
              </w:rPr>
              <w:footnoteReference w:id="1"/>
            </w:r>
            <w:r w:rsidRPr="00401C7B">
              <w:rPr>
                <w:rFonts w:asciiTheme="minorHAnsi" w:eastAsiaTheme="minorHAnsi" w:hAnsiTheme="minorHAnsi" w:cstheme="minorHAnsi"/>
                <w:sz w:val="18"/>
                <w:szCs w:val="18"/>
                <w:lang w:val="en-CA"/>
              </w:rPr>
              <w:t xml:space="preserve"> The similarity </w:t>
            </w:r>
            <w:r w:rsidRPr="00401C7B">
              <w:rPr>
                <w:rFonts w:asciiTheme="minorHAnsi" w:eastAsiaTheme="minorHAnsi" w:hAnsiTheme="minorHAnsi" w:cstheme="minorHAnsi"/>
                <w:sz w:val="18"/>
                <w:szCs w:val="18"/>
                <w:lang w:val="en-CA"/>
              </w:rPr>
              <w:lastRenderedPageBreak/>
              <w:t>of soil properties between short-stature scrub forest and relatively undisturbed dry forest suggest that repeated disturbance, rather than edaphic properties, is a major influence on forest composition and structure within the dry forest zone of Saint Lucia.</w:t>
            </w:r>
            <w:r w:rsidRPr="00401C7B">
              <w:rPr>
                <w:rFonts w:asciiTheme="minorHAnsi" w:eastAsiaTheme="minorHAnsi" w:hAnsiTheme="minorHAnsi" w:cstheme="minorHAnsi"/>
                <w:sz w:val="18"/>
                <w:szCs w:val="18"/>
                <w:vertAlign w:val="superscript"/>
                <w:lang w:val="en-CA"/>
              </w:rPr>
              <w:t xml:space="preserve"> </w:t>
            </w:r>
            <w:r w:rsidRPr="00401C7B">
              <w:rPr>
                <w:rFonts w:asciiTheme="minorHAnsi" w:eastAsiaTheme="minorHAnsi" w:hAnsiTheme="minorHAnsi" w:cstheme="minorHAnsi"/>
                <w:sz w:val="18"/>
                <w:szCs w:val="18"/>
                <w:vertAlign w:val="superscript"/>
                <w:lang w:val="en-CA"/>
              </w:rPr>
              <w:footnoteReference w:id="2"/>
            </w:r>
            <w:r w:rsidRPr="00401C7B">
              <w:rPr>
                <w:rFonts w:asciiTheme="minorHAnsi" w:eastAsiaTheme="minorHAnsi" w:hAnsiTheme="minorHAnsi" w:cstheme="minorHAnsi"/>
                <w:sz w:val="18"/>
                <w:szCs w:val="18"/>
                <w:lang w:val="en-CA"/>
              </w:rPr>
              <w:t xml:space="preserve"> Information on these types of characteristics could be tracked in the NEIS. </w:t>
            </w:r>
            <w:r w:rsidRPr="00401C7B">
              <w:rPr>
                <w:rFonts w:asciiTheme="minorHAnsi" w:eastAsiaTheme="minorHAnsi" w:hAnsiTheme="minorHAnsi" w:cstheme="minorHAnsi"/>
                <w:bCs/>
                <w:sz w:val="18"/>
                <w:szCs w:val="18"/>
                <w:lang w:val="en-CA"/>
              </w:rPr>
              <w:t xml:space="preserve">Furthermore, </w:t>
            </w:r>
            <w:r w:rsidRPr="00401C7B">
              <w:rPr>
                <w:rFonts w:asciiTheme="minorHAnsi" w:eastAsiaTheme="minorHAnsi" w:hAnsiTheme="minorHAnsi" w:cstheme="minorHAnsi"/>
                <w:sz w:val="18"/>
                <w:szCs w:val="18"/>
                <w:lang w:val="en-CA"/>
              </w:rPr>
              <w:t>Saint Lucia’s coastal dry forests, especially in the North East Coast, are increasingly destroyed for tourism development, with exact rates that could also be measured and disseminated via the NEIS. Saint Lucia’s dry forests provide ecosystem services which provide inputs into the production of key sectors in the Saint Lucian economy. Such ecosystem services include water, soil fertility, pollination, pest control, growth and reproduction of food species, storm mitigation, climate regulation, biological waste assimilation</w:t>
            </w:r>
          </w:p>
          <w:p w14:paraId="43032C37" w14:textId="77777777" w:rsidR="00F2013A" w:rsidRDefault="00F2013A" w:rsidP="00F2013A">
            <w:pPr>
              <w:jc w:val="both"/>
              <w:rPr>
                <w:rFonts w:ascii="Calibri" w:hAnsi="Calibri" w:cs="Calibri"/>
                <w:i/>
                <w:iCs/>
                <w:sz w:val="18"/>
                <w:szCs w:val="18"/>
              </w:rPr>
            </w:pPr>
            <w:r w:rsidRPr="00401C7B">
              <w:rPr>
                <w:rFonts w:asciiTheme="minorHAnsi" w:eastAsiaTheme="minorHAnsi" w:hAnsiTheme="minorHAnsi" w:cstheme="minorHAnsi"/>
                <w:iCs/>
                <w:sz w:val="18"/>
                <w:szCs w:val="18"/>
                <w:lang w:val="en-CA"/>
              </w:rPr>
              <w:t xml:space="preserve">The NEIS could also help planners engage with private property owners for the purpose of having them adopt afforestation and forest conservation measures. A key challenge right now for Saint Lucia is that over 40% of forests are located on </w:t>
            </w:r>
            <w:r w:rsidRPr="00401C7B">
              <w:rPr>
                <w:rFonts w:asciiTheme="minorHAnsi" w:eastAsiaTheme="minorHAnsi" w:hAnsiTheme="minorHAnsi" w:cstheme="minorHAnsi"/>
                <w:sz w:val="18"/>
                <w:szCs w:val="18"/>
                <w:lang w:val="en-CA"/>
              </w:rPr>
              <w:t>private lands, limiting the Government’s ability to address deforestation, which is more of an issue in private land holdings.</w:t>
            </w:r>
            <w:r w:rsidRPr="00401C7B">
              <w:rPr>
                <w:rFonts w:asciiTheme="minorHAnsi" w:eastAsiaTheme="minorHAnsi" w:hAnsiTheme="minorHAnsi" w:cstheme="minorHAnsi"/>
                <w:sz w:val="18"/>
                <w:szCs w:val="18"/>
                <w:vertAlign w:val="superscript"/>
                <w:lang w:val="en-CA"/>
              </w:rPr>
              <w:t xml:space="preserve"> </w:t>
            </w:r>
            <w:r w:rsidRPr="00401C7B">
              <w:rPr>
                <w:rFonts w:asciiTheme="minorHAnsi" w:eastAsiaTheme="minorHAnsi" w:hAnsiTheme="minorHAnsi" w:cstheme="minorHAnsi"/>
                <w:sz w:val="18"/>
                <w:szCs w:val="18"/>
                <w:lang w:val="en-CA"/>
              </w:rPr>
              <w:t>Through local government technician observation and data input into the NEIS, government administrators could target properties and engage with owners on the impacts related to deforestation and encourage them to participate in conservation programs; raising owner awareness about impacts to drinking and recreational water quality, loss of biodiversity and threats to nearshore fisheries. From a public sector perspective, conflicting goals may arise, for example between economic development and environmental protection. The country’s dry season and coastal area low water regimes coincide during prime tourist season. Where the maintenance of planted green spaces for tourist attraction (e.g. forest conservation) require heavy water consumption, at such a critical time this may contribute to water scarcity and aridification (potentially exacerbated by climate change).</w:t>
            </w:r>
            <w:r>
              <w:rPr>
                <w:rFonts w:ascii="Calibri" w:hAnsi="Calibri" w:cs="Calibri"/>
                <w:i/>
                <w:iCs/>
                <w:sz w:val="18"/>
                <w:szCs w:val="18"/>
              </w:rPr>
              <w:t>13.b Promote mechanisms for raising capacity for effective climate change-related planning and management in least developed countries and small island developing States, including focusing on women, youth and local and marginalized communities</w:t>
            </w:r>
          </w:p>
          <w:p w14:paraId="6BC4237A" w14:textId="1C154722" w:rsidR="00F2013A" w:rsidRDefault="00F2013A" w:rsidP="00F2013A">
            <w:pPr>
              <w:jc w:val="both"/>
              <w:rPr>
                <w:rFonts w:ascii="Calibri" w:hAnsi="Calibri" w:cs="Calibri"/>
                <w:i/>
                <w:iCs/>
                <w:sz w:val="18"/>
                <w:szCs w:val="18"/>
              </w:rPr>
            </w:pPr>
          </w:p>
          <w:p w14:paraId="7756A3DD" w14:textId="77777777" w:rsidR="003C6FA6" w:rsidRDefault="003C6FA6" w:rsidP="00F2013A">
            <w:pPr>
              <w:jc w:val="both"/>
              <w:rPr>
                <w:rFonts w:ascii="Calibri" w:hAnsi="Calibri" w:cs="Calibri"/>
                <w:i/>
                <w:iCs/>
                <w:sz w:val="18"/>
                <w:szCs w:val="18"/>
              </w:rPr>
            </w:pPr>
          </w:p>
          <w:p w14:paraId="743B7AC0" w14:textId="77777777" w:rsidR="00F2013A" w:rsidRPr="000E307A" w:rsidRDefault="00F2013A" w:rsidP="00F2013A">
            <w:pPr>
              <w:jc w:val="both"/>
              <w:rPr>
                <w:rFonts w:ascii="Calibri" w:hAnsi="Calibri" w:cs="Calibri"/>
                <w:i/>
                <w:iCs/>
                <w:color w:val="2F5496" w:themeColor="accent1" w:themeShade="BF"/>
                <w:sz w:val="18"/>
                <w:szCs w:val="18"/>
              </w:rPr>
            </w:pPr>
            <w:r w:rsidRPr="000E307A">
              <w:rPr>
                <w:rFonts w:ascii="Calibri" w:hAnsi="Calibri" w:cs="Calibri"/>
                <w:i/>
                <w:iCs/>
                <w:color w:val="2F5496" w:themeColor="accent1" w:themeShade="BF"/>
                <w:sz w:val="18"/>
                <w:szCs w:val="18"/>
              </w:rPr>
              <w:t xml:space="preserve">15.9 By 2020, integrate ecosystem and biodiversity values into national and local planning, development processes, poverty reduction strategies and accounts </w:t>
            </w:r>
          </w:p>
          <w:p w14:paraId="5B55C05C" w14:textId="1585AF56" w:rsidR="00F2013A" w:rsidRPr="000E307A" w:rsidRDefault="00F2013A" w:rsidP="00F2013A">
            <w:pPr>
              <w:jc w:val="both"/>
              <w:rPr>
                <w:rFonts w:asciiTheme="minorHAnsi" w:hAnsiTheme="minorHAnsi" w:cstheme="minorHAnsi"/>
                <w:i/>
                <w:iCs/>
                <w:color w:val="538135"/>
                <w:sz w:val="18"/>
                <w:szCs w:val="18"/>
              </w:rPr>
            </w:pPr>
            <w:r w:rsidRPr="000E307A">
              <w:rPr>
                <w:rFonts w:asciiTheme="minorHAnsi" w:hAnsiTheme="minorHAnsi" w:cstheme="minorHAnsi"/>
                <w:i/>
                <w:iCs/>
                <w:color w:val="538135"/>
                <w:sz w:val="18"/>
                <w:szCs w:val="18"/>
              </w:rPr>
              <w:t>15.9.1 Progress towards national targets established in accordance with Aichi Biodiversity Target 2 of the Strategic Plan for Biodiversity 2011–2020</w:t>
            </w:r>
          </w:p>
          <w:p w14:paraId="44A43961" w14:textId="77777777" w:rsidR="00C775DA" w:rsidRDefault="00C775DA" w:rsidP="00F2013A">
            <w:pPr>
              <w:jc w:val="both"/>
              <w:rPr>
                <w:rFonts w:ascii="Calibri" w:hAnsi="Calibri" w:cs="Calibri"/>
                <w:i/>
                <w:iCs/>
                <w:sz w:val="18"/>
                <w:szCs w:val="18"/>
              </w:rPr>
            </w:pPr>
          </w:p>
          <w:p w14:paraId="03C16716" w14:textId="77777777" w:rsidR="00F2013A" w:rsidRDefault="00F2013A" w:rsidP="00F2013A">
            <w:pPr>
              <w:rPr>
                <w:rFonts w:asciiTheme="minorHAnsi" w:hAnsiTheme="minorHAnsi" w:cstheme="minorHAnsi"/>
                <w:sz w:val="18"/>
                <w:szCs w:val="18"/>
              </w:rPr>
            </w:pPr>
            <w:r w:rsidRPr="00401C7B">
              <w:rPr>
                <w:rFonts w:asciiTheme="minorHAnsi" w:hAnsiTheme="minorHAnsi" w:cstheme="minorHAnsi"/>
                <w:bCs/>
                <w:sz w:val="18"/>
                <w:szCs w:val="18"/>
              </w:rPr>
              <w:t>Data and information collected by the project were utilized to develop Saint Lucia’s 6</w:t>
            </w:r>
            <w:r w:rsidRPr="00401C7B">
              <w:rPr>
                <w:rFonts w:asciiTheme="minorHAnsi" w:hAnsiTheme="minorHAnsi" w:cstheme="minorHAnsi"/>
                <w:bCs/>
                <w:sz w:val="18"/>
                <w:szCs w:val="18"/>
                <w:vertAlign w:val="superscript"/>
              </w:rPr>
              <w:t>th</w:t>
            </w:r>
            <w:r w:rsidRPr="00401C7B">
              <w:rPr>
                <w:rFonts w:asciiTheme="minorHAnsi" w:hAnsiTheme="minorHAnsi" w:cstheme="minorHAnsi"/>
                <w:bCs/>
                <w:sz w:val="18"/>
                <w:szCs w:val="18"/>
              </w:rPr>
              <w:t xml:space="preserve"> National Review for production of the UNCBD NBSAP report</w:t>
            </w:r>
          </w:p>
          <w:p w14:paraId="3274C4D4" w14:textId="51D93E2F" w:rsidR="00F2013A" w:rsidRDefault="00F2013A" w:rsidP="00F2013A">
            <w:pPr>
              <w:jc w:val="both"/>
              <w:rPr>
                <w:rFonts w:ascii="Calibri" w:hAnsi="Calibri" w:cs="Calibri"/>
                <w:i/>
                <w:iCs/>
                <w:sz w:val="18"/>
                <w:szCs w:val="18"/>
              </w:rPr>
            </w:pPr>
          </w:p>
          <w:p w14:paraId="1633764E" w14:textId="77777777" w:rsidR="003C6FA6" w:rsidRDefault="003C6FA6" w:rsidP="00F2013A">
            <w:pPr>
              <w:jc w:val="both"/>
              <w:rPr>
                <w:rFonts w:ascii="Calibri" w:hAnsi="Calibri" w:cs="Calibri"/>
                <w:i/>
                <w:iCs/>
                <w:sz w:val="18"/>
                <w:szCs w:val="18"/>
              </w:rPr>
            </w:pPr>
          </w:p>
          <w:p w14:paraId="7CE7804C" w14:textId="34D3E908" w:rsidR="00F2013A" w:rsidRDefault="007659E8" w:rsidP="00F2013A">
            <w:pPr>
              <w:jc w:val="both"/>
              <w:rPr>
                <w:rFonts w:ascii="Calibri" w:hAnsi="Calibri" w:cs="Calibri"/>
                <w:b/>
                <w:bCs/>
                <w:sz w:val="20"/>
                <w:szCs w:val="20"/>
              </w:rPr>
            </w:pPr>
            <w:r>
              <w:rPr>
                <w:rFonts w:ascii="Calibri" w:hAnsi="Calibri" w:cs="Calibri"/>
                <w:b/>
                <w:bCs/>
                <w:sz w:val="20"/>
                <w:szCs w:val="20"/>
              </w:rPr>
              <w:t xml:space="preserve">SDG </w:t>
            </w:r>
            <w:r w:rsidR="00F2013A">
              <w:rPr>
                <w:rFonts w:ascii="Calibri" w:hAnsi="Calibri" w:cs="Calibri"/>
                <w:b/>
                <w:bCs/>
                <w:sz w:val="20"/>
                <w:szCs w:val="20"/>
              </w:rPr>
              <w:t>16.</w:t>
            </w:r>
          </w:p>
          <w:p w14:paraId="5831DF8A" w14:textId="558EC7F0" w:rsidR="00F2013A" w:rsidRPr="000E307A" w:rsidRDefault="00F2013A" w:rsidP="00F2013A">
            <w:pPr>
              <w:jc w:val="both"/>
              <w:rPr>
                <w:rFonts w:asciiTheme="minorHAnsi" w:hAnsiTheme="minorHAnsi" w:cstheme="minorHAnsi"/>
                <w:i/>
                <w:iCs/>
                <w:color w:val="538135"/>
                <w:sz w:val="18"/>
                <w:szCs w:val="18"/>
              </w:rPr>
            </w:pPr>
            <w:r w:rsidRPr="000E307A">
              <w:rPr>
                <w:rFonts w:asciiTheme="minorHAnsi" w:hAnsiTheme="minorHAnsi" w:cstheme="minorHAnsi"/>
                <w:i/>
                <w:iCs/>
                <w:color w:val="538135"/>
                <w:sz w:val="18"/>
                <w:szCs w:val="18"/>
              </w:rPr>
              <w:t>16.10</w:t>
            </w:r>
            <w:r w:rsidR="00770C89" w:rsidRPr="000E307A">
              <w:rPr>
                <w:rFonts w:asciiTheme="minorHAnsi" w:hAnsiTheme="minorHAnsi" w:cstheme="minorHAnsi"/>
                <w:i/>
                <w:iCs/>
                <w:color w:val="538135"/>
                <w:sz w:val="18"/>
                <w:szCs w:val="18"/>
              </w:rPr>
              <w:t>.2</w:t>
            </w:r>
            <w:r w:rsidRPr="000E307A">
              <w:rPr>
                <w:rFonts w:asciiTheme="minorHAnsi" w:hAnsiTheme="minorHAnsi" w:cstheme="minorHAnsi"/>
                <w:i/>
                <w:iCs/>
                <w:color w:val="538135"/>
                <w:sz w:val="18"/>
                <w:szCs w:val="18"/>
              </w:rPr>
              <w:t xml:space="preserve"> Ensure public access to information and protect fundamental freedoms, in accordance with national legislation and international agreements</w:t>
            </w:r>
          </w:p>
          <w:p w14:paraId="0C599BC2" w14:textId="4F4E5106" w:rsidR="00F2013A" w:rsidRDefault="00F2013A" w:rsidP="00F2013A">
            <w:pPr>
              <w:rPr>
                <w:rFonts w:asciiTheme="minorHAnsi" w:hAnsiTheme="minorHAnsi" w:cstheme="minorHAnsi"/>
                <w:sz w:val="18"/>
                <w:szCs w:val="18"/>
              </w:rPr>
            </w:pPr>
          </w:p>
          <w:p w14:paraId="64B92728" w14:textId="77777777" w:rsidR="00F2013A" w:rsidRPr="00401C7B" w:rsidRDefault="00F2013A" w:rsidP="00F2013A">
            <w:pPr>
              <w:rPr>
                <w:rFonts w:asciiTheme="minorHAnsi" w:hAnsiTheme="minorHAnsi" w:cstheme="minorHAnsi"/>
                <w:sz w:val="18"/>
                <w:szCs w:val="18"/>
              </w:rPr>
            </w:pPr>
            <w:r w:rsidRPr="00401C7B">
              <w:rPr>
                <w:rFonts w:asciiTheme="minorHAnsi" w:hAnsiTheme="minorHAnsi" w:cstheme="minorHAnsi"/>
                <w:sz w:val="18"/>
                <w:szCs w:val="18"/>
              </w:rPr>
              <w:t xml:space="preserve">Saint Lucia’s Environmental Management Bill (Draft 2018) incorporates legislation for the sustainability and use of the National Environmental Information System. The Department shall - </w:t>
            </w:r>
          </w:p>
          <w:p w14:paraId="2E2026E3" w14:textId="77777777" w:rsidR="00F2013A" w:rsidRPr="00401C7B" w:rsidRDefault="00F2013A" w:rsidP="00F2013A">
            <w:pPr>
              <w:rPr>
                <w:rFonts w:asciiTheme="minorHAnsi" w:hAnsiTheme="minorHAnsi" w:cstheme="minorHAnsi"/>
                <w:sz w:val="18"/>
                <w:szCs w:val="18"/>
              </w:rPr>
            </w:pPr>
            <w:r w:rsidRPr="00401C7B">
              <w:rPr>
                <w:rFonts w:asciiTheme="minorHAnsi" w:hAnsiTheme="minorHAnsi" w:cstheme="minorHAnsi"/>
                <w:sz w:val="18"/>
                <w:szCs w:val="18"/>
              </w:rPr>
              <w:t>(a) oversee the creation and maintenance of a National Environmental Information System as part of a Government Information Service or as an independent service,</w:t>
            </w:r>
          </w:p>
          <w:p w14:paraId="2280A7E3" w14:textId="77777777" w:rsidR="00F2013A" w:rsidRPr="00401C7B" w:rsidRDefault="00F2013A" w:rsidP="00F2013A">
            <w:pPr>
              <w:rPr>
                <w:rFonts w:asciiTheme="minorHAnsi" w:hAnsiTheme="minorHAnsi" w:cstheme="minorHAnsi"/>
                <w:sz w:val="18"/>
                <w:szCs w:val="18"/>
              </w:rPr>
            </w:pPr>
            <w:r w:rsidRPr="00401C7B">
              <w:rPr>
                <w:rFonts w:asciiTheme="minorHAnsi" w:hAnsiTheme="minorHAnsi" w:cstheme="minorHAnsi"/>
                <w:sz w:val="18"/>
                <w:szCs w:val="18"/>
              </w:rPr>
              <w:t>(b) facilitate the collection, collation and analysis of environmental data and information as is necessary to achieve the purposes of subsection (2).</w:t>
            </w:r>
          </w:p>
          <w:p w14:paraId="3CB565A3" w14:textId="77777777" w:rsidR="00F2013A" w:rsidRPr="00401C7B" w:rsidRDefault="00F2013A" w:rsidP="00F2013A">
            <w:pPr>
              <w:rPr>
                <w:rFonts w:asciiTheme="minorHAnsi" w:hAnsiTheme="minorHAnsi" w:cstheme="minorHAnsi"/>
                <w:sz w:val="18"/>
                <w:szCs w:val="18"/>
              </w:rPr>
            </w:pPr>
            <w:r w:rsidRPr="00401C7B">
              <w:rPr>
                <w:rFonts w:asciiTheme="minorHAnsi" w:hAnsiTheme="minorHAnsi" w:cstheme="minorHAnsi"/>
                <w:sz w:val="18"/>
                <w:szCs w:val="18"/>
              </w:rPr>
              <w:t>(c) train and equip public and private sector and civil society representatives in the use of Saint Lucia’s National Environmental Information System to facilitate data collection, sharing and indicator-based reporting on International Environmental Agreements.</w:t>
            </w:r>
          </w:p>
          <w:p w14:paraId="16090492" w14:textId="77777777" w:rsidR="00F2013A" w:rsidRPr="00401C7B" w:rsidRDefault="00F2013A" w:rsidP="00F2013A">
            <w:pPr>
              <w:rPr>
                <w:rFonts w:asciiTheme="minorHAnsi" w:hAnsiTheme="minorHAnsi" w:cstheme="minorHAnsi"/>
                <w:b/>
                <w:sz w:val="18"/>
                <w:szCs w:val="18"/>
              </w:rPr>
            </w:pPr>
          </w:p>
          <w:p w14:paraId="73010D28" w14:textId="77777777" w:rsidR="00F2013A" w:rsidRPr="00401C7B" w:rsidRDefault="00F2013A" w:rsidP="00F2013A">
            <w:pPr>
              <w:rPr>
                <w:rFonts w:asciiTheme="minorHAnsi" w:hAnsiTheme="minorHAnsi" w:cstheme="minorHAnsi"/>
                <w:sz w:val="18"/>
                <w:szCs w:val="18"/>
              </w:rPr>
            </w:pPr>
            <w:r w:rsidRPr="00401C7B">
              <w:rPr>
                <w:rFonts w:asciiTheme="minorHAnsi" w:hAnsiTheme="minorHAnsi" w:cstheme="minorHAnsi"/>
                <w:sz w:val="18"/>
                <w:szCs w:val="18"/>
              </w:rPr>
              <w:t>(2) The National Environmental Information System must:</w:t>
            </w:r>
          </w:p>
          <w:p w14:paraId="0A62B99C" w14:textId="77777777" w:rsidR="00F2013A" w:rsidRPr="00401C7B" w:rsidRDefault="00F2013A" w:rsidP="00F2013A">
            <w:pPr>
              <w:rPr>
                <w:rFonts w:asciiTheme="minorHAnsi" w:hAnsiTheme="minorHAnsi" w:cstheme="minorHAnsi"/>
                <w:sz w:val="18"/>
                <w:szCs w:val="18"/>
              </w:rPr>
            </w:pPr>
          </w:p>
          <w:p w14:paraId="087755BD" w14:textId="77777777" w:rsidR="00F2013A" w:rsidRPr="00401C7B" w:rsidRDefault="00F2013A" w:rsidP="00F2013A">
            <w:pPr>
              <w:pStyle w:val="ListParagraph"/>
              <w:numPr>
                <w:ilvl w:val="0"/>
                <w:numId w:val="29"/>
              </w:numPr>
              <w:rPr>
                <w:rFonts w:asciiTheme="minorHAnsi" w:hAnsiTheme="minorHAnsi" w:cstheme="minorHAnsi"/>
                <w:sz w:val="18"/>
                <w:szCs w:val="18"/>
              </w:rPr>
            </w:pPr>
            <w:r w:rsidRPr="00401C7B">
              <w:rPr>
                <w:rFonts w:asciiTheme="minorHAnsi" w:hAnsiTheme="minorHAnsi" w:cstheme="minorHAnsi"/>
                <w:sz w:val="18"/>
                <w:szCs w:val="18"/>
              </w:rPr>
              <w:t>ensure the right of access to environmental information;</w:t>
            </w:r>
          </w:p>
          <w:p w14:paraId="6520F2BF" w14:textId="77777777" w:rsidR="00F2013A" w:rsidRPr="00401C7B" w:rsidRDefault="00F2013A" w:rsidP="00F2013A">
            <w:pPr>
              <w:pStyle w:val="ListParagraph"/>
              <w:numPr>
                <w:ilvl w:val="0"/>
                <w:numId w:val="29"/>
              </w:numPr>
              <w:rPr>
                <w:rFonts w:asciiTheme="minorHAnsi" w:hAnsiTheme="minorHAnsi" w:cstheme="minorHAnsi"/>
                <w:sz w:val="18"/>
                <w:szCs w:val="18"/>
              </w:rPr>
            </w:pPr>
            <w:r w:rsidRPr="00401C7B">
              <w:rPr>
                <w:rFonts w:asciiTheme="minorHAnsi" w:hAnsiTheme="minorHAnsi" w:cstheme="minorHAnsi"/>
                <w:sz w:val="18"/>
                <w:szCs w:val="18"/>
              </w:rPr>
              <w:t>ensure that, as a matter of course, environmental information is progressively made available and disseminated to the public;</w:t>
            </w:r>
          </w:p>
          <w:p w14:paraId="3C0D8757" w14:textId="77777777" w:rsidR="00F2013A" w:rsidRPr="00401C7B" w:rsidRDefault="00F2013A" w:rsidP="00F2013A">
            <w:pPr>
              <w:pStyle w:val="ListParagraph"/>
              <w:numPr>
                <w:ilvl w:val="0"/>
                <w:numId w:val="29"/>
              </w:numPr>
              <w:rPr>
                <w:rFonts w:asciiTheme="minorHAnsi" w:hAnsiTheme="minorHAnsi" w:cstheme="minorHAnsi"/>
                <w:sz w:val="18"/>
                <w:szCs w:val="18"/>
              </w:rPr>
            </w:pPr>
            <w:r w:rsidRPr="00401C7B">
              <w:rPr>
                <w:rFonts w:asciiTheme="minorHAnsi" w:hAnsiTheme="minorHAnsi" w:cstheme="minorHAnsi"/>
                <w:sz w:val="18"/>
                <w:szCs w:val="18"/>
              </w:rPr>
              <w:t>improve environmental management and inform environmental decision-making;</w:t>
            </w:r>
          </w:p>
          <w:p w14:paraId="6E0DFB68" w14:textId="77777777" w:rsidR="00F2013A" w:rsidRPr="00401C7B" w:rsidRDefault="00F2013A" w:rsidP="00F2013A">
            <w:pPr>
              <w:pStyle w:val="ListParagraph"/>
              <w:numPr>
                <w:ilvl w:val="0"/>
                <w:numId w:val="29"/>
              </w:numPr>
              <w:rPr>
                <w:rFonts w:asciiTheme="minorHAnsi" w:hAnsiTheme="minorHAnsi" w:cstheme="minorHAnsi"/>
                <w:sz w:val="18"/>
                <w:szCs w:val="18"/>
              </w:rPr>
            </w:pPr>
            <w:r w:rsidRPr="00401C7B">
              <w:rPr>
                <w:rFonts w:asciiTheme="minorHAnsi" w:hAnsiTheme="minorHAnsi" w:cstheme="minorHAnsi"/>
                <w:sz w:val="18"/>
                <w:szCs w:val="18"/>
              </w:rPr>
              <w:t>facilitate the evaluation, monitoring and reporting of environmental compliance;</w:t>
            </w:r>
          </w:p>
          <w:p w14:paraId="2972A6B7" w14:textId="77777777" w:rsidR="00F2013A" w:rsidRPr="00401C7B" w:rsidRDefault="00F2013A" w:rsidP="00F2013A">
            <w:pPr>
              <w:pStyle w:val="ListParagraph"/>
              <w:numPr>
                <w:ilvl w:val="0"/>
                <w:numId w:val="29"/>
              </w:numPr>
              <w:rPr>
                <w:rFonts w:asciiTheme="minorHAnsi" w:hAnsiTheme="minorHAnsi" w:cstheme="minorHAnsi"/>
                <w:sz w:val="18"/>
                <w:szCs w:val="18"/>
              </w:rPr>
            </w:pPr>
            <w:r w:rsidRPr="00401C7B">
              <w:rPr>
                <w:rFonts w:asciiTheme="minorHAnsi" w:hAnsiTheme="minorHAnsi" w:cstheme="minorHAnsi"/>
                <w:sz w:val="18"/>
                <w:szCs w:val="18"/>
              </w:rPr>
              <w:t>improve the collection, exchange and use of environmental data; and</w:t>
            </w:r>
          </w:p>
          <w:p w14:paraId="2E727D8B" w14:textId="77777777" w:rsidR="00F2013A" w:rsidRPr="00401C7B" w:rsidRDefault="00F2013A" w:rsidP="00F2013A">
            <w:pPr>
              <w:pStyle w:val="ListParagraph"/>
              <w:numPr>
                <w:ilvl w:val="0"/>
                <w:numId w:val="29"/>
              </w:numPr>
              <w:rPr>
                <w:rFonts w:asciiTheme="minorHAnsi" w:hAnsiTheme="minorHAnsi" w:cstheme="minorHAnsi"/>
                <w:sz w:val="18"/>
                <w:szCs w:val="18"/>
              </w:rPr>
            </w:pPr>
            <w:r w:rsidRPr="00401C7B">
              <w:rPr>
                <w:rFonts w:asciiTheme="minorHAnsi" w:hAnsiTheme="minorHAnsi" w:cstheme="minorHAnsi"/>
                <w:sz w:val="18"/>
                <w:szCs w:val="18"/>
              </w:rPr>
              <w:t>support environmental research and development.</w:t>
            </w:r>
          </w:p>
          <w:p w14:paraId="794706C6" w14:textId="77777777" w:rsidR="00F2013A" w:rsidRPr="00401C7B" w:rsidRDefault="00F2013A" w:rsidP="00F2013A">
            <w:pPr>
              <w:pStyle w:val="ListParagraph"/>
              <w:numPr>
                <w:ilvl w:val="0"/>
                <w:numId w:val="29"/>
              </w:numPr>
              <w:rPr>
                <w:rFonts w:asciiTheme="minorHAnsi" w:hAnsiTheme="minorHAnsi" w:cstheme="minorHAnsi"/>
                <w:sz w:val="18"/>
                <w:szCs w:val="18"/>
              </w:rPr>
            </w:pPr>
            <w:r w:rsidRPr="00401C7B">
              <w:rPr>
                <w:rFonts w:asciiTheme="minorHAnsi" w:hAnsiTheme="minorHAnsi" w:cstheme="minorHAnsi"/>
                <w:sz w:val="18"/>
                <w:szCs w:val="18"/>
              </w:rPr>
              <w:t xml:space="preserve">be available online to the greatest extent practicable. </w:t>
            </w:r>
          </w:p>
          <w:p w14:paraId="1852FEBC" w14:textId="0FB27928" w:rsidR="00F2013A" w:rsidRDefault="00F2013A" w:rsidP="00F2013A">
            <w:pPr>
              <w:spacing w:after="160"/>
              <w:jc w:val="both"/>
              <w:rPr>
                <w:rFonts w:asciiTheme="minorHAnsi" w:eastAsiaTheme="minorHAnsi" w:hAnsiTheme="minorHAnsi" w:cstheme="minorHAnsi"/>
                <w:sz w:val="18"/>
                <w:szCs w:val="18"/>
                <w:lang w:val="en-CA"/>
              </w:rPr>
            </w:pPr>
          </w:p>
          <w:p w14:paraId="243A1CE9" w14:textId="5019F962" w:rsidR="008C3D4C" w:rsidRDefault="008C3D4C" w:rsidP="00F2013A">
            <w:pPr>
              <w:spacing w:after="160"/>
              <w:jc w:val="both"/>
              <w:rPr>
                <w:rFonts w:asciiTheme="minorHAnsi" w:eastAsiaTheme="minorHAnsi" w:hAnsiTheme="minorHAnsi" w:cstheme="minorHAnsi"/>
                <w:sz w:val="18"/>
                <w:szCs w:val="18"/>
                <w:lang w:val="en-CA"/>
              </w:rPr>
            </w:pPr>
            <w:r w:rsidRPr="008C3D4C">
              <w:rPr>
                <w:rFonts w:asciiTheme="minorHAnsi" w:eastAsiaTheme="minorHAnsi" w:hAnsiTheme="minorHAnsi" w:cstheme="minorHAnsi"/>
                <w:sz w:val="18"/>
                <w:szCs w:val="18"/>
                <w:lang w:val="en-CA"/>
              </w:rPr>
              <w:t xml:space="preserve">Moreover, under the continued support of this GEF and other donor funded environmental projects in </w:t>
            </w:r>
            <w:r w:rsidR="000B3AF5" w:rsidRPr="008C3D4C">
              <w:rPr>
                <w:rFonts w:asciiTheme="minorHAnsi" w:eastAsiaTheme="minorHAnsi" w:hAnsiTheme="minorHAnsi" w:cstheme="minorHAnsi"/>
                <w:sz w:val="18"/>
                <w:szCs w:val="18"/>
                <w:lang w:val="en-CA"/>
              </w:rPr>
              <w:t>St. Lucia</w:t>
            </w:r>
            <w:r w:rsidRPr="008C3D4C">
              <w:rPr>
                <w:rFonts w:asciiTheme="minorHAnsi" w:eastAsiaTheme="minorHAnsi" w:hAnsiTheme="minorHAnsi" w:cstheme="minorHAnsi"/>
                <w:sz w:val="18"/>
                <w:szCs w:val="18"/>
                <w:lang w:val="en-CA"/>
              </w:rPr>
              <w:t xml:space="preserve">, MoE spearheaded the development and adoption of </w:t>
            </w:r>
            <w:hyperlink r:id="rId9" w:history="1">
              <w:r w:rsidRPr="002C64B4">
                <w:rPr>
                  <w:rStyle w:val="Hyperlink"/>
                  <w:rFonts w:asciiTheme="minorHAnsi" w:eastAsiaTheme="minorHAnsi" w:hAnsiTheme="minorHAnsi" w:cstheme="minorHAnsi"/>
                  <w:sz w:val="18"/>
                  <w:szCs w:val="18"/>
                  <w:lang w:val="en-CA"/>
                </w:rPr>
                <w:t>the Country’s Open Data Policy</w:t>
              </w:r>
            </w:hyperlink>
            <w:r w:rsidRPr="008C3D4C">
              <w:rPr>
                <w:rFonts w:asciiTheme="minorHAnsi" w:eastAsiaTheme="minorHAnsi" w:hAnsiTheme="minorHAnsi" w:cstheme="minorHAnsi"/>
                <w:sz w:val="18"/>
                <w:szCs w:val="18"/>
                <w:lang w:val="en-CA"/>
              </w:rPr>
              <w:t xml:space="preserve">, which provides a framework for advancing open data services and thus encouraging accountability in the provision of government services. State actors and all </w:t>
            </w:r>
            <w:r w:rsidRPr="008C3D4C">
              <w:rPr>
                <w:rFonts w:asciiTheme="minorHAnsi" w:eastAsiaTheme="minorHAnsi" w:hAnsiTheme="minorHAnsi" w:cstheme="minorHAnsi"/>
                <w:sz w:val="18"/>
                <w:szCs w:val="18"/>
                <w:lang w:val="en-CA"/>
              </w:rPr>
              <w:lastRenderedPageBreak/>
              <w:t xml:space="preserve">environmental partners are now encouraged and able to access, download, analyses and share/ publish multi-sectoral data and information products through the </w:t>
            </w:r>
            <w:hyperlink r:id="rId10" w:history="1">
              <w:r w:rsidR="00A2187B" w:rsidRPr="00A2187B">
                <w:rPr>
                  <w:rStyle w:val="Hyperlink"/>
                  <w:rFonts w:asciiTheme="minorHAnsi" w:eastAsiaTheme="minorHAnsi" w:hAnsiTheme="minorHAnsi" w:cstheme="minorHAnsi"/>
                  <w:sz w:val="18"/>
                  <w:szCs w:val="18"/>
                  <w:lang w:val="en-CA"/>
                </w:rPr>
                <w:t xml:space="preserve">St. Lucia’s </w:t>
              </w:r>
              <w:r w:rsidRPr="00A2187B">
                <w:rPr>
                  <w:rStyle w:val="Hyperlink"/>
                  <w:rFonts w:asciiTheme="minorHAnsi" w:eastAsiaTheme="minorHAnsi" w:hAnsiTheme="minorHAnsi" w:cstheme="minorHAnsi"/>
                  <w:sz w:val="18"/>
                  <w:szCs w:val="18"/>
                  <w:lang w:val="en-CA"/>
                </w:rPr>
                <w:t>government Open Data Portal</w:t>
              </w:r>
            </w:hyperlink>
            <w:r w:rsidRPr="008C3D4C">
              <w:rPr>
                <w:rFonts w:asciiTheme="minorHAnsi" w:eastAsiaTheme="minorHAnsi" w:hAnsiTheme="minorHAnsi" w:cstheme="minorHAnsi"/>
                <w:sz w:val="18"/>
                <w:szCs w:val="18"/>
                <w:lang w:val="en-CA"/>
              </w:rPr>
              <w:t>, specifically developed to operationalize this policy.</w:t>
            </w:r>
          </w:p>
          <w:p w14:paraId="33C0B157" w14:textId="77777777" w:rsidR="008C3D4C" w:rsidRDefault="008C3D4C" w:rsidP="00F2013A">
            <w:pPr>
              <w:spacing w:after="160"/>
              <w:jc w:val="both"/>
              <w:rPr>
                <w:rFonts w:asciiTheme="minorHAnsi" w:eastAsiaTheme="minorHAnsi" w:hAnsiTheme="minorHAnsi" w:cstheme="minorHAnsi"/>
                <w:sz w:val="18"/>
                <w:szCs w:val="18"/>
                <w:lang w:val="en-CA"/>
              </w:rPr>
            </w:pPr>
          </w:p>
          <w:p w14:paraId="0A142123" w14:textId="1B798597" w:rsidR="00F2013A" w:rsidRDefault="007659E8" w:rsidP="00F2013A">
            <w:pPr>
              <w:jc w:val="both"/>
              <w:rPr>
                <w:rFonts w:ascii="Calibri" w:hAnsi="Calibri" w:cs="Calibri"/>
                <w:b/>
                <w:bCs/>
                <w:sz w:val="20"/>
                <w:szCs w:val="20"/>
              </w:rPr>
            </w:pPr>
            <w:r>
              <w:rPr>
                <w:rFonts w:ascii="Calibri" w:hAnsi="Calibri" w:cs="Calibri"/>
                <w:b/>
                <w:bCs/>
                <w:sz w:val="20"/>
                <w:szCs w:val="20"/>
              </w:rPr>
              <w:t xml:space="preserve">SDG </w:t>
            </w:r>
            <w:r w:rsidR="00F2013A">
              <w:rPr>
                <w:rFonts w:ascii="Calibri" w:hAnsi="Calibri" w:cs="Calibri"/>
                <w:b/>
                <w:bCs/>
                <w:sz w:val="20"/>
                <w:szCs w:val="20"/>
              </w:rPr>
              <w:t>17.16.1</w:t>
            </w:r>
          </w:p>
          <w:p w14:paraId="4147F63C" w14:textId="77777777" w:rsidR="00F2013A" w:rsidRPr="000E307A" w:rsidRDefault="00F2013A" w:rsidP="00F2013A">
            <w:pPr>
              <w:jc w:val="both"/>
              <w:rPr>
                <w:rFonts w:ascii="Calibri" w:hAnsi="Calibri" w:cs="Calibri"/>
                <w:i/>
                <w:iCs/>
                <w:color w:val="2F5496" w:themeColor="accent1" w:themeShade="BF"/>
                <w:sz w:val="18"/>
                <w:szCs w:val="18"/>
              </w:rPr>
            </w:pPr>
            <w:r w:rsidRPr="000E307A">
              <w:rPr>
                <w:rFonts w:ascii="Calibri" w:hAnsi="Calibri" w:cs="Calibri"/>
                <w:i/>
                <w:iCs/>
                <w:color w:val="2F5496" w:themeColor="accent1" w:themeShade="BF"/>
                <w:sz w:val="18"/>
                <w:szCs w:val="18"/>
              </w:rPr>
              <w:t xml:space="preserve">17.16 Enhance the Global Partnership for Sustainable Development, complemented by multi-stakeholder partnerships that mobilize and share knowledge, expertise, technology and financial resources, to support the achievement of the Sustainable Development Goals in all countries, </w:t>
            </w:r>
            <w:proofErr w:type="gramStart"/>
            <w:r w:rsidRPr="000E307A">
              <w:rPr>
                <w:rFonts w:ascii="Calibri" w:hAnsi="Calibri" w:cs="Calibri"/>
                <w:i/>
                <w:iCs/>
                <w:color w:val="2F5496" w:themeColor="accent1" w:themeShade="BF"/>
                <w:sz w:val="18"/>
                <w:szCs w:val="18"/>
              </w:rPr>
              <w:t>in particular developing</w:t>
            </w:r>
            <w:proofErr w:type="gramEnd"/>
            <w:r w:rsidRPr="000E307A">
              <w:rPr>
                <w:rFonts w:ascii="Calibri" w:hAnsi="Calibri" w:cs="Calibri"/>
                <w:i/>
                <w:iCs/>
                <w:color w:val="2F5496" w:themeColor="accent1" w:themeShade="BF"/>
                <w:sz w:val="18"/>
                <w:szCs w:val="18"/>
              </w:rPr>
              <w:t xml:space="preserve"> countries</w:t>
            </w:r>
          </w:p>
          <w:p w14:paraId="00BE3052" w14:textId="77777777" w:rsidR="00F2013A" w:rsidRDefault="00F2013A" w:rsidP="00F2013A">
            <w:pPr>
              <w:jc w:val="both"/>
              <w:rPr>
                <w:rFonts w:ascii="Calibri" w:hAnsi="Calibri" w:cs="Calibri"/>
                <w:i/>
                <w:iCs/>
                <w:sz w:val="18"/>
                <w:szCs w:val="18"/>
              </w:rPr>
            </w:pPr>
            <w:r>
              <w:rPr>
                <w:rFonts w:ascii="Calibri" w:hAnsi="Calibri" w:cs="Calibri"/>
                <w:i/>
                <w:iCs/>
                <w:sz w:val="18"/>
                <w:szCs w:val="18"/>
              </w:rPr>
              <w:t xml:space="preserve"> </w:t>
            </w:r>
            <w:r w:rsidRPr="000E307A">
              <w:rPr>
                <w:rFonts w:asciiTheme="minorHAnsi" w:hAnsiTheme="minorHAnsi" w:cstheme="minorHAnsi"/>
                <w:i/>
                <w:iCs/>
                <w:color w:val="538135"/>
                <w:sz w:val="18"/>
                <w:szCs w:val="18"/>
              </w:rPr>
              <w:t>17.16.1 Number of countries reporting progress in multi-stakeholder development effectiveness monitoring frameworks that support the achievement of the Sustainable Development Goals</w:t>
            </w:r>
          </w:p>
          <w:p w14:paraId="1B506912" w14:textId="77777777" w:rsidR="00F2013A" w:rsidRDefault="00F2013A" w:rsidP="00F2013A">
            <w:pPr>
              <w:rPr>
                <w:rFonts w:asciiTheme="minorHAnsi" w:hAnsiTheme="minorHAnsi" w:cstheme="minorHAnsi"/>
                <w:sz w:val="18"/>
                <w:szCs w:val="18"/>
              </w:rPr>
            </w:pPr>
          </w:p>
          <w:p w14:paraId="76DBA29E" w14:textId="175C354B" w:rsidR="00F2013A" w:rsidRDefault="00F2013A" w:rsidP="00F2013A">
            <w:pPr>
              <w:rPr>
                <w:rFonts w:asciiTheme="minorHAnsi" w:hAnsiTheme="minorHAnsi" w:cstheme="minorHAnsi"/>
                <w:sz w:val="18"/>
                <w:szCs w:val="18"/>
              </w:rPr>
            </w:pPr>
            <w:r>
              <w:rPr>
                <w:rFonts w:asciiTheme="minorHAnsi" w:hAnsiTheme="minorHAnsi" w:cstheme="minorHAnsi"/>
                <w:sz w:val="18"/>
                <w:szCs w:val="18"/>
              </w:rPr>
              <w:t xml:space="preserve">The project has been working to strengthen the coordination between different institutions to mobilize and share knowledge, expertise and data to support the achievement of the Sustainable Development Goals. </w:t>
            </w:r>
            <w:r w:rsidR="007659E8">
              <w:rPr>
                <w:rFonts w:asciiTheme="minorHAnsi" w:hAnsiTheme="minorHAnsi" w:cstheme="minorHAnsi"/>
                <w:sz w:val="18"/>
                <w:szCs w:val="18"/>
              </w:rPr>
              <w:t xml:space="preserve"> </w:t>
            </w:r>
          </w:p>
          <w:p w14:paraId="7EC2E577" w14:textId="15EA0430" w:rsidR="00F2013A" w:rsidRDefault="00F2013A" w:rsidP="00F2013A">
            <w:pPr>
              <w:rPr>
                <w:rFonts w:asciiTheme="minorHAnsi" w:hAnsiTheme="minorHAnsi" w:cstheme="minorHAnsi"/>
                <w:sz w:val="18"/>
                <w:szCs w:val="18"/>
              </w:rPr>
            </w:pPr>
          </w:p>
          <w:p w14:paraId="5CE7042D" w14:textId="1909E812" w:rsidR="00F2013A" w:rsidRDefault="007659E8" w:rsidP="00F2013A">
            <w:pPr>
              <w:jc w:val="both"/>
              <w:rPr>
                <w:rFonts w:ascii="Calibri" w:hAnsi="Calibri" w:cs="Calibri"/>
                <w:b/>
                <w:bCs/>
                <w:sz w:val="20"/>
                <w:szCs w:val="20"/>
              </w:rPr>
            </w:pPr>
            <w:r>
              <w:rPr>
                <w:rFonts w:ascii="Calibri" w:hAnsi="Calibri" w:cs="Calibri"/>
                <w:b/>
                <w:bCs/>
                <w:sz w:val="20"/>
                <w:szCs w:val="20"/>
              </w:rPr>
              <w:t xml:space="preserve">SDG </w:t>
            </w:r>
            <w:r w:rsidR="00F2013A">
              <w:rPr>
                <w:rFonts w:ascii="Calibri" w:hAnsi="Calibri" w:cs="Calibri"/>
                <w:b/>
                <w:bCs/>
                <w:sz w:val="20"/>
                <w:szCs w:val="20"/>
              </w:rPr>
              <w:t>17.18.1</w:t>
            </w:r>
          </w:p>
          <w:p w14:paraId="56CD4B73" w14:textId="77777777" w:rsidR="00F2013A" w:rsidRPr="000E307A" w:rsidRDefault="00F2013A" w:rsidP="00F2013A">
            <w:pPr>
              <w:jc w:val="both"/>
              <w:rPr>
                <w:rFonts w:ascii="Calibri" w:hAnsi="Calibri" w:cs="Calibri"/>
                <w:i/>
                <w:iCs/>
                <w:color w:val="2F5496" w:themeColor="accent1" w:themeShade="BF"/>
                <w:sz w:val="18"/>
                <w:szCs w:val="18"/>
              </w:rPr>
            </w:pPr>
            <w:r w:rsidRPr="000E307A">
              <w:rPr>
                <w:rFonts w:ascii="Calibri" w:hAnsi="Calibri" w:cs="Calibri"/>
                <w:i/>
                <w:iCs/>
                <w:color w:val="2F5496" w:themeColor="accent1" w:themeShade="BF"/>
                <w:sz w:val="18"/>
                <w:szCs w:val="18"/>
              </w:rPr>
              <w:t xml:space="preserve">17.18 By 2020, enhance capacity-building support to developing countries, including for least developed countries and small island developing States, to increase significantly the availability of high-quality, timely and reliable data disaggregated by income, gender, age, race, ethnicity, migratory status, disability, geographic location and other characteristics relevant in national contexts </w:t>
            </w:r>
          </w:p>
          <w:p w14:paraId="1CD46DF2" w14:textId="77777777" w:rsidR="00F2013A" w:rsidRPr="000E307A" w:rsidRDefault="00F2013A" w:rsidP="00F2013A">
            <w:pPr>
              <w:jc w:val="both"/>
              <w:rPr>
                <w:rFonts w:asciiTheme="minorHAnsi" w:hAnsiTheme="minorHAnsi" w:cstheme="minorHAnsi"/>
                <w:i/>
                <w:iCs/>
                <w:color w:val="538135"/>
                <w:sz w:val="18"/>
                <w:szCs w:val="18"/>
              </w:rPr>
            </w:pPr>
            <w:r w:rsidRPr="000E307A">
              <w:rPr>
                <w:rFonts w:asciiTheme="minorHAnsi" w:hAnsiTheme="minorHAnsi" w:cstheme="minorHAnsi"/>
                <w:i/>
                <w:iCs/>
                <w:color w:val="538135"/>
                <w:sz w:val="18"/>
                <w:szCs w:val="18"/>
              </w:rPr>
              <w:t xml:space="preserve">17.18.1 Proportion of sustainable development indicators produced at the national level with full disaggregation when relevant to the target, in accordance with the Fundamental Principles of Official Statistics </w:t>
            </w:r>
          </w:p>
          <w:p w14:paraId="1C8A975C" w14:textId="77777777" w:rsidR="00F2013A" w:rsidRPr="00C775DA" w:rsidRDefault="00F2013A" w:rsidP="00F2013A">
            <w:pPr>
              <w:rPr>
                <w:rFonts w:asciiTheme="minorHAnsi" w:hAnsiTheme="minorHAnsi" w:cstheme="minorHAnsi"/>
                <w:sz w:val="16"/>
                <w:szCs w:val="16"/>
              </w:rPr>
            </w:pPr>
          </w:p>
          <w:p w14:paraId="0BDD71FA" w14:textId="77777777" w:rsidR="00F2013A" w:rsidRPr="00C775DA" w:rsidRDefault="00F2013A" w:rsidP="00F2013A">
            <w:pPr>
              <w:jc w:val="both"/>
              <w:rPr>
                <w:rFonts w:ascii="Calibri" w:hAnsi="Calibri" w:cs="Calibri"/>
                <w:sz w:val="18"/>
                <w:szCs w:val="18"/>
              </w:rPr>
            </w:pPr>
            <w:r w:rsidRPr="00C775DA">
              <w:rPr>
                <w:rFonts w:ascii="Calibri" w:hAnsi="Calibri" w:cs="Calibri"/>
                <w:sz w:val="18"/>
                <w:szCs w:val="18"/>
              </w:rPr>
              <w:t xml:space="preserve">The NEIS is a coordinated and collaborative effort to enhance reporting capacity of the Country. NEIS will be instrumental for the co-produce indicators that will be co-produced by across different entities in St. Lucia. This capacity will increase data coordination and quality with all the necessary characteristics and disaggregation. Different capacities have been strengthened to collect, produce and disseminate environmental information. </w:t>
            </w:r>
          </w:p>
          <w:p w14:paraId="496A3739" w14:textId="77777777" w:rsidR="00F2013A" w:rsidRDefault="00F2013A" w:rsidP="00F2013A">
            <w:pPr>
              <w:jc w:val="both"/>
              <w:rPr>
                <w:rFonts w:ascii="Calibri" w:hAnsi="Calibri" w:cs="Calibri"/>
                <w:sz w:val="20"/>
                <w:szCs w:val="20"/>
              </w:rPr>
            </w:pPr>
          </w:p>
          <w:p w14:paraId="0AD5506A" w14:textId="77777777" w:rsidR="00F2013A" w:rsidRDefault="00F2013A" w:rsidP="00F2013A">
            <w:pPr>
              <w:jc w:val="both"/>
              <w:rPr>
                <w:rFonts w:ascii="Calibri" w:hAnsi="Calibri" w:cs="Calibri"/>
                <w:sz w:val="20"/>
                <w:szCs w:val="20"/>
              </w:rPr>
            </w:pPr>
            <w:r w:rsidRPr="00C775DA">
              <w:rPr>
                <w:rFonts w:ascii="Calibri" w:hAnsi="Calibri" w:cs="Calibri"/>
                <w:sz w:val="18"/>
                <w:szCs w:val="18"/>
              </w:rPr>
              <w:t>Serve as a one-stop-shop and searchable portable for high quality information to efficiently complete compliance reports on MEA implementation. In this regard as well, the NEIS can be used by Civil Society Organizations (CSOs) to track indicators of their interests and collaborate with technical officers in Government to come up with strategies to reverse negative trends</w:t>
            </w:r>
            <w:r w:rsidRPr="00401C7B">
              <w:rPr>
                <w:rFonts w:asciiTheme="minorHAnsi" w:hAnsiTheme="minorHAnsi" w:cstheme="minorHAnsi"/>
                <w:sz w:val="18"/>
                <w:szCs w:val="18"/>
              </w:rPr>
              <w:t>.</w:t>
            </w:r>
          </w:p>
          <w:p w14:paraId="4DAF65F3" w14:textId="77777777" w:rsidR="00F2013A" w:rsidRDefault="00F2013A" w:rsidP="00F2013A">
            <w:pPr>
              <w:rPr>
                <w:rFonts w:asciiTheme="minorHAnsi" w:hAnsiTheme="minorHAnsi" w:cstheme="minorHAnsi"/>
                <w:sz w:val="18"/>
                <w:szCs w:val="18"/>
              </w:rPr>
            </w:pPr>
          </w:p>
          <w:p w14:paraId="4F3A2331" w14:textId="409FA2AF" w:rsidR="004C54A6" w:rsidRPr="00401C7B" w:rsidRDefault="00F2013A" w:rsidP="00F22555">
            <w:pPr>
              <w:rPr>
                <w:rFonts w:asciiTheme="minorHAnsi" w:hAnsiTheme="minorHAnsi" w:cstheme="minorHAnsi"/>
                <w:color w:val="4472C4"/>
                <w:sz w:val="18"/>
                <w:szCs w:val="18"/>
              </w:rPr>
            </w:pPr>
            <w:r w:rsidRPr="00401C7B">
              <w:rPr>
                <w:rFonts w:asciiTheme="minorHAnsi" w:hAnsiTheme="minorHAnsi" w:cstheme="minorHAnsi"/>
                <w:sz w:val="18"/>
                <w:szCs w:val="18"/>
              </w:rPr>
              <w:t>The establishment of the NEIS is a stepping-stone towards the achievement of the Department of Sustainable Development’s long-term outcome — “</w:t>
            </w:r>
            <w:r w:rsidRPr="00401C7B">
              <w:rPr>
                <w:rFonts w:asciiTheme="minorHAnsi" w:hAnsiTheme="minorHAnsi" w:cstheme="minorHAnsi"/>
                <w:i/>
                <w:sz w:val="18"/>
                <w:szCs w:val="18"/>
              </w:rPr>
              <w:t>Enhanced application of Science, Technology and Innovation for National Socio-economic Development and Environmental Management across all sectors”</w:t>
            </w:r>
            <w:r w:rsidRPr="00401C7B">
              <w:rPr>
                <w:rFonts w:asciiTheme="minorHAnsi" w:hAnsiTheme="minorHAnsi" w:cstheme="minorHAnsi"/>
                <w:sz w:val="18"/>
                <w:szCs w:val="18"/>
              </w:rPr>
              <w:t>. The NEIS was launched by the Minister for Education, Innovation, Gender Relations and Sustainable Development in an official ceremony on 7</w:t>
            </w:r>
            <w:r w:rsidRPr="00401C7B">
              <w:rPr>
                <w:rFonts w:asciiTheme="minorHAnsi" w:hAnsiTheme="minorHAnsi" w:cstheme="minorHAnsi"/>
                <w:sz w:val="18"/>
                <w:szCs w:val="18"/>
                <w:vertAlign w:val="superscript"/>
              </w:rPr>
              <w:t>th</w:t>
            </w:r>
            <w:r w:rsidRPr="00401C7B">
              <w:rPr>
                <w:rFonts w:asciiTheme="minorHAnsi" w:hAnsiTheme="minorHAnsi" w:cstheme="minorHAnsi"/>
                <w:sz w:val="18"/>
                <w:szCs w:val="18"/>
              </w:rPr>
              <w:t xml:space="preserve"> August 2018. The NEIS includes a Common Data Storage Facility (CDSF), which serves seventeen (17) public and private agencies who have agreed, through the signing of a Memorandum of Understanding, to collaborate and co-ordinate institutional agreements for sharing environmental information and data in Saint Lucia.   The CDSF serves as a supporting and foundational tool for reporting on MEAs and the translation of data into useful and actionable information. Relevant data and information now available for use by MEA Focal Points and other users for policy and decision-making.</w:t>
            </w:r>
            <w:r w:rsidRPr="00401C7B">
              <w:rPr>
                <w:rFonts w:asciiTheme="minorHAnsi" w:hAnsiTheme="minorHAnsi" w:cstheme="minorHAnsi"/>
                <w:sz w:val="18"/>
                <w:szCs w:val="18"/>
                <w:lang w:eastAsia="en-029"/>
              </w:rPr>
              <w:t xml:space="preserve"> </w:t>
            </w:r>
            <w:r w:rsidRPr="00401C7B">
              <w:rPr>
                <w:rFonts w:asciiTheme="minorHAnsi" w:hAnsiTheme="minorHAnsi" w:cstheme="minorHAnsi"/>
                <w:sz w:val="18"/>
                <w:szCs w:val="18"/>
              </w:rPr>
              <w:t>The NEIS was specifically developed for Saint Lucia and is designed to provide MEA Focal Point Ministries and other users with data and information for reporting on the state of the environment under the United Nations Convention on Biological Diversity (UNCBD), United Nations Framework Convention on Climate Change (UNFCCC) and United Nations Convention to combat desertification (UNCCD).  The achievement of the goals and objectives related to the MEAs’ indicators will be based upon data and information managed through the NEIS</w:t>
            </w:r>
            <w:bookmarkEnd w:id="3"/>
          </w:p>
        </w:tc>
      </w:tr>
    </w:tbl>
    <w:p w14:paraId="3062B48D" w14:textId="77777777" w:rsidR="00C94BEE" w:rsidRPr="00DD71CE" w:rsidRDefault="00C94BEE" w:rsidP="00CD2DFC">
      <w:pPr>
        <w:rPr>
          <w:rFonts w:ascii="Calibri" w:hAnsi="Calibri" w:cs="Calibri"/>
          <w:color w:val="0070C0"/>
          <w:sz w:val="20"/>
          <w:szCs w:val="20"/>
        </w:rPr>
      </w:pPr>
    </w:p>
    <w:p w14:paraId="55B54AC1" w14:textId="77777777" w:rsidR="00C94BEE" w:rsidRPr="00DD71CE" w:rsidRDefault="00C94BEE" w:rsidP="00CD2DFC">
      <w:pPr>
        <w:rPr>
          <w:rFonts w:ascii="Calibri" w:hAnsi="Calibri" w:cs="Calibri"/>
          <w:color w:val="0070C0"/>
          <w:sz w:val="20"/>
          <w:szCs w:val="20"/>
        </w:rPr>
      </w:pPr>
    </w:p>
    <w:p w14:paraId="2701BD89" w14:textId="77777777" w:rsidR="00A30A23" w:rsidRPr="00DD71CE" w:rsidRDefault="00CD2DFC" w:rsidP="00017771">
      <w:pPr>
        <w:jc w:val="center"/>
        <w:rPr>
          <w:rFonts w:ascii="Calibri" w:hAnsi="Calibri" w:cs="Calibri"/>
          <w:i/>
          <w:color w:val="4472C4"/>
          <w:sz w:val="20"/>
          <w:szCs w:val="20"/>
          <w:lang w:val="en-GB"/>
        </w:rPr>
      </w:pPr>
      <w:r w:rsidRPr="00DD71CE">
        <w:rPr>
          <w:rFonts w:ascii="Calibri" w:hAnsi="Calibri" w:cs="Calibri"/>
          <w:i/>
          <w:iCs/>
          <w:color w:val="4472C4"/>
          <w:sz w:val="20"/>
          <w:szCs w:val="20"/>
        </w:rPr>
        <w:t>[</w:t>
      </w:r>
      <w:r w:rsidR="006E7AB8" w:rsidRPr="00DD71CE">
        <w:rPr>
          <w:rFonts w:ascii="Calibri" w:hAnsi="Calibri" w:cs="Calibri"/>
          <w:i/>
          <w:iCs/>
          <w:color w:val="4472C4"/>
          <w:sz w:val="20"/>
          <w:szCs w:val="20"/>
        </w:rPr>
        <w:t xml:space="preserve">complete the fiscal year </w:t>
      </w:r>
      <w:r w:rsidR="004B6962" w:rsidRPr="00DD71CE">
        <w:rPr>
          <w:rFonts w:ascii="Calibri" w:hAnsi="Calibri" w:cs="Calibri"/>
          <w:i/>
          <w:iCs/>
          <w:color w:val="4472C4"/>
          <w:sz w:val="20"/>
          <w:szCs w:val="20"/>
        </w:rPr>
        <w:t xml:space="preserve">and </w:t>
      </w:r>
      <w:r w:rsidRPr="00DD71CE">
        <w:rPr>
          <w:rFonts w:ascii="Calibri" w:hAnsi="Calibri" w:cs="Calibri"/>
          <w:i/>
          <w:iCs/>
          <w:color w:val="4472C4"/>
          <w:sz w:val="20"/>
          <w:szCs w:val="20"/>
        </w:rPr>
        <w:t>select</w:t>
      </w:r>
      <w:r w:rsidR="00017771" w:rsidRPr="00DD71CE">
        <w:rPr>
          <w:rFonts w:ascii="Calibri" w:hAnsi="Calibri" w:cs="Calibri"/>
          <w:i/>
          <w:iCs/>
          <w:color w:val="4472C4"/>
          <w:sz w:val="20"/>
          <w:szCs w:val="20"/>
        </w:rPr>
        <w:t xml:space="preserve">: </w:t>
      </w:r>
      <w:r w:rsidRPr="00DD71CE">
        <w:rPr>
          <w:rFonts w:ascii="Calibri" w:hAnsi="Calibri" w:cs="Calibri"/>
          <w:i/>
          <w:color w:val="4472C4"/>
          <w:sz w:val="20"/>
          <w:szCs w:val="20"/>
        </w:rPr>
        <w:t>1</w:t>
      </w:r>
      <w:r w:rsidRPr="00DD71CE">
        <w:rPr>
          <w:rFonts w:ascii="Calibri" w:hAnsi="Calibri" w:cs="Calibri"/>
          <w:i/>
          <w:color w:val="4472C4"/>
          <w:sz w:val="20"/>
          <w:szCs w:val="20"/>
          <w:vertAlign w:val="superscript"/>
        </w:rPr>
        <w:t>st</w:t>
      </w:r>
      <w:r w:rsidRPr="00DD71CE">
        <w:rPr>
          <w:rFonts w:ascii="Calibri" w:hAnsi="Calibri" w:cs="Calibri"/>
          <w:i/>
          <w:color w:val="4472C4"/>
          <w:sz w:val="20"/>
          <w:szCs w:val="20"/>
        </w:rPr>
        <w:t xml:space="preserve"> PIR; 2</w:t>
      </w:r>
      <w:r w:rsidRPr="00DD71CE">
        <w:rPr>
          <w:rFonts w:ascii="Calibri" w:hAnsi="Calibri" w:cs="Calibri"/>
          <w:i/>
          <w:color w:val="4472C4"/>
          <w:sz w:val="20"/>
          <w:szCs w:val="20"/>
          <w:vertAlign w:val="superscript"/>
        </w:rPr>
        <w:t>nd</w:t>
      </w:r>
      <w:r w:rsidRPr="00DD71CE">
        <w:rPr>
          <w:rFonts w:ascii="Calibri" w:hAnsi="Calibri" w:cs="Calibri"/>
          <w:i/>
          <w:color w:val="4472C4"/>
          <w:sz w:val="20"/>
          <w:szCs w:val="20"/>
        </w:rPr>
        <w:t xml:space="preserve"> PIR; …. Final PIR</w:t>
      </w:r>
      <w:r w:rsidR="00ED259E" w:rsidRPr="00DD71CE">
        <w:rPr>
          <w:rFonts w:ascii="Calibri" w:hAnsi="Calibri" w:cs="Calibri"/>
          <w:i/>
          <w:color w:val="4472C4"/>
          <w:sz w:val="20"/>
          <w:szCs w:val="20"/>
        </w:rPr>
        <w:t xml:space="preserve">.  </w:t>
      </w:r>
      <w:r w:rsidR="00ED259E" w:rsidRPr="00DD71CE">
        <w:rPr>
          <w:rFonts w:ascii="Calibri" w:hAnsi="Calibri" w:cs="Calibri"/>
          <w:i/>
          <w:iCs/>
          <w:color w:val="4472C4"/>
          <w:sz w:val="20"/>
          <w:szCs w:val="20"/>
        </w:rPr>
        <w:t>Add more columns if needed</w:t>
      </w:r>
      <w:r w:rsidR="00ED259E" w:rsidRPr="00DD71CE">
        <w:rPr>
          <w:rFonts w:ascii="Calibri" w:hAnsi="Calibri" w:cs="Calibri"/>
          <w:i/>
          <w:color w:val="4472C4"/>
          <w:sz w:val="20"/>
          <w:szCs w:val="20"/>
        </w:rPr>
        <w:t>]</w:t>
      </w:r>
    </w:p>
    <w:tbl>
      <w:tblPr>
        <w:tblW w:w="10538"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1913"/>
        <w:gridCol w:w="1332"/>
        <w:gridCol w:w="1332"/>
        <w:gridCol w:w="1332"/>
        <w:gridCol w:w="2469"/>
      </w:tblGrid>
      <w:tr w:rsidR="00CD2DFC" w:rsidRPr="00DD71CE" w14:paraId="7DD31408" w14:textId="77777777" w:rsidTr="008F2D91">
        <w:tc>
          <w:tcPr>
            <w:tcW w:w="2160" w:type="dxa"/>
            <w:vMerge w:val="restart"/>
            <w:shd w:val="clear" w:color="auto" w:fill="D9D9D9"/>
          </w:tcPr>
          <w:p w14:paraId="08D0E812" w14:textId="77777777" w:rsidR="00CD2DFC" w:rsidRPr="00DD71CE" w:rsidRDefault="007A5E6C">
            <w:pPr>
              <w:rPr>
                <w:rFonts w:ascii="Calibri" w:hAnsi="Calibri" w:cs="Calibri"/>
                <w:b/>
                <w:sz w:val="22"/>
                <w:szCs w:val="22"/>
                <w:lang w:val="en-GB"/>
              </w:rPr>
            </w:pPr>
            <w:r w:rsidRPr="00DD71CE">
              <w:rPr>
                <w:rFonts w:ascii="Calibri" w:hAnsi="Calibri" w:cs="Calibri"/>
                <w:b/>
                <w:sz w:val="20"/>
                <w:szCs w:val="20"/>
                <w:lang w:val="en-GB"/>
              </w:rPr>
              <w:t>Implementation Status</w:t>
            </w:r>
          </w:p>
        </w:tc>
        <w:tc>
          <w:tcPr>
            <w:tcW w:w="1913" w:type="dxa"/>
            <w:shd w:val="clear" w:color="auto" w:fill="auto"/>
          </w:tcPr>
          <w:p w14:paraId="5163AFF6" w14:textId="486C20B1" w:rsidR="00CD2DFC" w:rsidRPr="00DD71CE" w:rsidRDefault="00CD2DFC" w:rsidP="0031604A">
            <w:pPr>
              <w:rPr>
                <w:rFonts w:ascii="Calibri" w:hAnsi="Calibri" w:cs="Calibri"/>
                <w:sz w:val="22"/>
                <w:szCs w:val="22"/>
                <w:lang w:val="en-GB"/>
              </w:rPr>
            </w:pPr>
            <w:r w:rsidRPr="00DD71CE">
              <w:rPr>
                <w:rFonts w:ascii="Calibri" w:hAnsi="Calibri" w:cs="Calibri"/>
                <w:sz w:val="22"/>
                <w:szCs w:val="22"/>
                <w:lang w:val="en-GB"/>
              </w:rPr>
              <w:t>FY 20</w:t>
            </w:r>
            <w:r w:rsidR="00EF4E42">
              <w:rPr>
                <w:rFonts w:ascii="Calibri" w:hAnsi="Calibri" w:cs="Calibri"/>
                <w:sz w:val="22"/>
                <w:szCs w:val="22"/>
                <w:lang w:val="en-GB"/>
              </w:rPr>
              <w:t>17</w:t>
            </w:r>
          </w:p>
        </w:tc>
        <w:tc>
          <w:tcPr>
            <w:tcW w:w="1332" w:type="dxa"/>
            <w:shd w:val="clear" w:color="auto" w:fill="auto"/>
          </w:tcPr>
          <w:p w14:paraId="78625DC2" w14:textId="641934BC" w:rsidR="00CD2DFC" w:rsidRPr="00DD71CE" w:rsidRDefault="00CD2DFC">
            <w:pPr>
              <w:rPr>
                <w:rFonts w:ascii="Calibri" w:hAnsi="Calibri" w:cs="Calibri"/>
                <w:b/>
                <w:sz w:val="22"/>
                <w:szCs w:val="22"/>
                <w:lang w:val="en-GB"/>
              </w:rPr>
            </w:pPr>
            <w:r w:rsidRPr="00DD71CE">
              <w:rPr>
                <w:rFonts w:ascii="Calibri" w:hAnsi="Calibri" w:cs="Calibri"/>
                <w:sz w:val="22"/>
                <w:szCs w:val="22"/>
                <w:lang w:val="en-GB"/>
              </w:rPr>
              <w:t>FY 20</w:t>
            </w:r>
            <w:r w:rsidR="00EF4E42">
              <w:rPr>
                <w:rFonts w:ascii="Calibri" w:hAnsi="Calibri" w:cs="Calibri"/>
                <w:sz w:val="22"/>
                <w:szCs w:val="22"/>
                <w:lang w:val="en-GB"/>
              </w:rPr>
              <w:t>18</w:t>
            </w:r>
          </w:p>
        </w:tc>
        <w:tc>
          <w:tcPr>
            <w:tcW w:w="1332" w:type="dxa"/>
            <w:shd w:val="clear" w:color="auto" w:fill="auto"/>
          </w:tcPr>
          <w:p w14:paraId="70B3E32B" w14:textId="58CC92EE" w:rsidR="00CD2DFC" w:rsidRPr="00DD71CE" w:rsidRDefault="00CD2DFC">
            <w:pPr>
              <w:rPr>
                <w:rFonts w:ascii="Calibri" w:hAnsi="Calibri" w:cs="Calibri"/>
                <w:b/>
                <w:sz w:val="22"/>
                <w:szCs w:val="22"/>
                <w:lang w:val="en-GB"/>
              </w:rPr>
            </w:pPr>
            <w:r w:rsidRPr="00DD71CE">
              <w:rPr>
                <w:rFonts w:ascii="Calibri" w:hAnsi="Calibri" w:cs="Calibri"/>
                <w:sz w:val="22"/>
                <w:szCs w:val="22"/>
                <w:lang w:val="en-GB"/>
              </w:rPr>
              <w:t>FY 20</w:t>
            </w:r>
            <w:r w:rsidR="00EF4E42">
              <w:rPr>
                <w:rFonts w:ascii="Calibri" w:hAnsi="Calibri" w:cs="Calibri"/>
                <w:sz w:val="22"/>
                <w:szCs w:val="22"/>
                <w:lang w:val="en-GB"/>
              </w:rPr>
              <w:t>19</w:t>
            </w:r>
          </w:p>
        </w:tc>
        <w:tc>
          <w:tcPr>
            <w:tcW w:w="1332" w:type="dxa"/>
            <w:shd w:val="clear" w:color="auto" w:fill="auto"/>
          </w:tcPr>
          <w:p w14:paraId="401EE707" w14:textId="77777777" w:rsidR="00CD2DFC" w:rsidRPr="00DD71CE" w:rsidRDefault="00CD2DFC">
            <w:pPr>
              <w:rPr>
                <w:rFonts w:ascii="Calibri" w:hAnsi="Calibri" w:cs="Calibri"/>
                <w:b/>
                <w:sz w:val="22"/>
                <w:szCs w:val="22"/>
                <w:lang w:val="en-GB"/>
              </w:rPr>
            </w:pPr>
            <w:r w:rsidRPr="00DD71CE">
              <w:rPr>
                <w:rFonts w:ascii="Calibri" w:hAnsi="Calibri" w:cs="Calibri"/>
                <w:sz w:val="22"/>
                <w:szCs w:val="22"/>
                <w:lang w:val="en-GB"/>
              </w:rPr>
              <w:t>FY 20__</w:t>
            </w:r>
          </w:p>
        </w:tc>
        <w:tc>
          <w:tcPr>
            <w:tcW w:w="2469" w:type="dxa"/>
            <w:shd w:val="clear" w:color="auto" w:fill="auto"/>
          </w:tcPr>
          <w:p w14:paraId="7C91BB80" w14:textId="77777777" w:rsidR="00CD2DFC" w:rsidRPr="00DD71CE" w:rsidRDefault="00CD2DFC">
            <w:pPr>
              <w:rPr>
                <w:rFonts w:ascii="Calibri" w:hAnsi="Calibri" w:cs="Calibri"/>
                <w:b/>
                <w:sz w:val="22"/>
                <w:szCs w:val="22"/>
                <w:lang w:val="en-GB"/>
              </w:rPr>
            </w:pPr>
            <w:r w:rsidRPr="00DD71CE">
              <w:rPr>
                <w:rFonts w:ascii="Calibri" w:hAnsi="Calibri" w:cs="Calibri"/>
                <w:sz w:val="22"/>
                <w:szCs w:val="22"/>
                <w:lang w:val="en-GB"/>
              </w:rPr>
              <w:t>FY 20__</w:t>
            </w:r>
          </w:p>
        </w:tc>
      </w:tr>
      <w:tr w:rsidR="00CD2DFC" w:rsidRPr="00DD71CE" w14:paraId="6C15C94E" w14:textId="77777777" w:rsidTr="008F2D91">
        <w:tc>
          <w:tcPr>
            <w:tcW w:w="2160" w:type="dxa"/>
            <w:vMerge/>
            <w:shd w:val="clear" w:color="auto" w:fill="D9D9D9"/>
          </w:tcPr>
          <w:p w14:paraId="25B484E6" w14:textId="77777777" w:rsidR="00CD2DFC" w:rsidRPr="00DD71CE" w:rsidRDefault="00CD2DFC">
            <w:pPr>
              <w:rPr>
                <w:rFonts w:ascii="Calibri" w:hAnsi="Calibri" w:cs="Calibri"/>
                <w:b/>
                <w:sz w:val="22"/>
                <w:szCs w:val="22"/>
                <w:lang w:val="en-GB"/>
              </w:rPr>
            </w:pPr>
          </w:p>
        </w:tc>
        <w:tc>
          <w:tcPr>
            <w:tcW w:w="1913" w:type="dxa"/>
            <w:shd w:val="clear" w:color="auto" w:fill="auto"/>
          </w:tcPr>
          <w:p w14:paraId="195B2720" w14:textId="77777777" w:rsidR="00CD2DFC" w:rsidRPr="004F1AD6" w:rsidRDefault="00ED259E">
            <w:pPr>
              <w:rPr>
                <w:rFonts w:ascii="Calibri" w:hAnsi="Calibri" w:cs="Calibri"/>
                <w:b/>
                <w:bCs/>
                <w:color w:val="000000"/>
                <w:sz w:val="22"/>
                <w:szCs w:val="22"/>
                <w:lang w:val="en-GB"/>
              </w:rPr>
            </w:pPr>
            <w:r w:rsidRPr="004F1AD6">
              <w:rPr>
                <w:rFonts w:ascii="Calibri" w:hAnsi="Calibri" w:cs="Calibri"/>
                <w:b/>
                <w:bCs/>
                <w:color w:val="000000"/>
                <w:sz w:val="18"/>
                <w:szCs w:val="22"/>
                <w:lang w:val="en-GB"/>
              </w:rPr>
              <w:t>1</w:t>
            </w:r>
            <w:r w:rsidRPr="004F1AD6">
              <w:rPr>
                <w:rFonts w:ascii="Calibri" w:hAnsi="Calibri" w:cs="Calibri"/>
                <w:b/>
                <w:bCs/>
                <w:color w:val="000000"/>
                <w:sz w:val="18"/>
                <w:szCs w:val="22"/>
                <w:vertAlign w:val="superscript"/>
                <w:lang w:val="en-GB"/>
              </w:rPr>
              <w:t>st</w:t>
            </w:r>
            <w:r w:rsidRPr="004F1AD6">
              <w:rPr>
                <w:rFonts w:ascii="Calibri" w:hAnsi="Calibri" w:cs="Calibri"/>
                <w:b/>
                <w:bCs/>
                <w:color w:val="000000"/>
                <w:sz w:val="18"/>
                <w:szCs w:val="22"/>
                <w:lang w:val="en-GB"/>
              </w:rPr>
              <w:t xml:space="preserve"> PIR</w:t>
            </w:r>
          </w:p>
        </w:tc>
        <w:tc>
          <w:tcPr>
            <w:tcW w:w="1332" w:type="dxa"/>
            <w:shd w:val="clear" w:color="auto" w:fill="auto"/>
          </w:tcPr>
          <w:p w14:paraId="58F8B99C" w14:textId="77777777" w:rsidR="00CD2DFC" w:rsidRPr="004F1AD6" w:rsidRDefault="0025374D">
            <w:pPr>
              <w:rPr>
                <w:rFonts w:ascii="Calibri" w:hAnsi="Calibri" w:cs="Calibri"/>
                <w:b/>
                <w:bCs/>
                <w:color w:val="D9D9D9"/>
                <w:sz w:val="22"/>
                <w:szCs w:val="22"/>
                <w:lang w:val="en-GB"/>
              </w:rPr>
            </w:pPr>
            <w:r w:rsidRPr="004F1AD6">
              <w:rPr>
                <w:rFonts w:ascii="Calibri" w:hAnsi="Calibri" w:cs="Calibri"/>
                <w:b/>
                <w:bCs/>
                <w:color w:val="000000"/>
                <w:sz w:val="18"/>
                <w:szCs w:val="22"/>
                <w:lang w:val="en-GB"/>
              </w:rPr>
              <w:t>2</w:t>
            </w:r>
            <w:r w:rsidRPr="004F1AD6">
              <w:rPr>
                <w:rFonts w:ascii="Calibri" w:hAnsi="Calibri" w:cs="Calibri"/>
                <w:b/>
                <w:bCs/>
                <w:color w:val="000000"/>
                <w:sz w:val="18"/>
                <w:szCs w:val="22"/>
                <w:vertAlign w:val="superscript"/>
                <w:lang w:val="en-GB"/>
              </w:rPr>
              <w:t>nd</w:t>
            </w:r>
            <w:r w:rsidRPr="004F1AD6">
              <w:rPr>
                <w:rFonts w:ascii="Calibri" w:hAnsi="Calibri" w:cs="Calibri"/>
                <w:b/>
                <w:bCs/>
                <w:color w:val="000000"/>
                <w:sz w:val="18"/>
                <w:szCs w:val="22"/>
                <w:lang w:val="en-GB"/>
              </w:rPr>
              <w:t xml:space="preserve"> PIR</w:t>
            </w:r>
          </w:p>
        </w:tc>
        <w:tc>
          <w:tcPr>
            <w:tcW w:w="1332" w:type="dxa"/>
            <w:shd w:val="clear" w:color="auto" w:fill="auto"/>
          </w:tcPr>
          <w:p w14:paraId="58F57E58" w14:textId="77777777" w:rsidR="00CD2DFC" w:rsidRPr="004F1AD6" w:rsidRDefault="0025374D">
            <w:pPr>
              <w:rPr>
                <w:rFonts w:ascii="Calibri" w:hAnsi="Calibri" w:cs="Calibri"/>
                <w:b/>
                <w:bCs/>
                <w:sz w:val="22"/>
                <w:szCs w:val="22"/>
                <w:lang w:val="en-GB"/>
              </w:rPr>
            </w:pPr>
            <w:r w:rsidRPr="004F1AD6">
              <w:rPr>
                <w:rFonts w:ascii="Calibri" w:hAnsi="Calibri" w:cs="Calibri"/>
                <w:b/>
                <w:bCs/>
                <w:color w:val="000000"/>
                <w:sz w:val="18"/>
                <w:szCs w:val="22"/>
                <w:lang w:val="en-GB"/>
              </w:rPr>
              <w:t>3</w:t>
            </w:r>
            <w:r w:rsidRPr="004F1AD6">
              <w:rPr>
                <w:rFonts w:ascii="Calibri" w:hAnsi="Calibri" w:cs="Calibri"/>
                <w:b/>
                <w:bCs/>
                <w:color w:val="000000"/>
                <w:sz w:val="18"/>
                <w:szCs w:val="22"/>
                <w:vertAlign w:val="superscript"/>
                <w:lang w:val="en-GB"/>
              </w:rPr>
              <w:t>rd</w:t>
            </w:r>
            <w:r w:rsidRPr="004F1AD6">
              <w:rPr>
                <w:rFonts w:ascii="Calibri" w:hAnsi="Calibri" w:cs="Calibri"/>
                <w:b/>
                <w:bCs/>
                <w:color w:val="000000"/>
                <w:sz w:val="18"/>
                <w:szCs w:val="22"/>
                <w:lang w:val="en-GB"/>
              </w:rPr>
              <w:t xml:space="preserve"> PIR</w:t>
            </w:r>
          </w:p>
        </w:tc>
        <w:tc>
          <w:tcPr>
            <w:tcW w:w="1332" w:type="dxa"/>
            <w:shd w:val="clear" w:color="auto" w:fill="auto"/>
          </w:tcPr>
          <w:p w14:paraId="5CFCECA7" w14:textId="405F5FFA" w:rsidR="00CD2DFC" w:rsidRPr="00DD71CE" w:rsidRDefault="00CD2DFC">
            <w:pPr>
              <w:rPr>
                <w:rFonts w:ascii="Calibri" w:hAnsi="Calibri" w:cs="Calibri"/>
                <w:b/>
                <w:sz w:val="22"/>
                <w:szCs w:val="22"/>
                <w:lang w:val="en-GB"/>
              </w:rPr>
            </w:pPr>
          </w:p>
        </w:tc>
        <w:tc>
          <w:tcPr>
            <w:tcW w:w="2469" w:type="dxa"/>
            <w:shd w:val="clear" w:color="auto" w:fill="auto"/>
          </w:tcPr>
          <w:p w14:paraId="6E0FB814" w14:textId="2772988E" w:rsidR="00CD2DFC" w:rsidRPr="00DD71CE" w:rsidRDefault="00CD2DFC">
            <w:pPr>
              <w:rPr>
                <w:rFonts w:ascii="Calibri" w:hAnsi="Calibri" w:cs="Calibri"/>
                <w:b/>
                <w:sz w:val="22"/>
                <w:szCs w:val="22"/>
                <w:lang w:val="en-GB"/>
              </w:rPr>
            </w:pPr>
          </w:p>
        </w:tc>
      </w:tr>
    </w:tbl>
    <w:p w14:paraId="1AD8A0DC" w14:textId="77777777" w:rsidR="00CD2DFC" w:rsidRPr="00DD71CE" w:rsidRDefault="00CD2DFC">
      <w:pPr>
        <w:ind w:left="360"/>
        <w:rPr>
          <w:rFonts w:ascii="Calibri" w:hAnsi="Calibri" w:cs="Calibri"/>
          <w:b/>
          <w:sz w:val="22"/>
          <w:szCs w:val="22"/>
          <w:lang w:val="en-GB"/>
        </w:rPr>
      </w:pPr>
    </w:p>
    <w:p w14:paraId="039FE494" w14:textId="77777777" w:rsidR="00CD2DFC" w:rsidRPr="00DD71CE" w:rsidRDefault="00CD2DFC">
      <w:pPr>
        <w:ind w:left="360"/>
        <w:rPr>
          <w:rFonts w:ascii="Calibri" w:hAnsi="Calibri" w:cs="Calibri"/>
          <w:b/>
          <w:color w:val="4472C4"/>
          <w:sz w:val="22"/>
          <w:szCs w:val="22"/>
          <w:lang w:val="en-GB"/>
        </w:rPr>
      </w:pPr>
      <w:r w:rsidRPr="00DD71CE">
        <w:rPr>
          <w:rFonts w:ascii="Calibri" w:hAnsi="Calibri" w:cs="Calibri"/>
          <w:i/>
          <w:iCs/>
          <w:color w:val="4472C4"/>
          <w:sz w:val="20"/>
          <w:szCs w:val="20"/>
        </w:rPr>
        <w:t>[</w:t>
      </w:r>
      <w:r w:rsidR="00CD7B25" w:rsidRPr="00DD71CE">
        <w:rPr>
          <w:rFonts w:ascii="Calibri" w:hAnsi="Calibri" w:cs="Calibri"/>
          <w:i/>
          <w:iCs/>
          <w:color w:val="4472C4"/>
          <w:sz w:val="20"/>
          <w:szCs w:val="20"/>
        </w:rPr>
        <w:t xml:space="preserve">complete the fiscal year in the first line; </w:t>
      </w:r>
      <w:r w:rsidRPr="00DD71CE">
        <w:rPr>
          <w:rFonts w:ascii="Calibri" w:hAnsi="Calibri" w:cs="Calibri"/>
          <w:i/>
          <w:iCs/>
          <w:color w:val="4472C4"/>
          <w:sz w:val="20"/>
          <w:szCs w:val="20"/>
        </w:rPr>
        <w:t>select</w:t>
      </w:r>
      <w:r w:rsidR="00017771" w:rsidRPr="00DD71CE">
        <w:rPr>
          <w:rFonts w:ascii="Calibri" w:hAnsi="Calibri" w:cs="Calibri"/>
          <w:i/>
          <w:iCs/>
          <w:color w:val="4472C4"/>
          <w:sz w:val="20"/>
          <w:szCs w:val="20"/>
        </w:rPr>
        <w:t xml:space="preserve"> </w:t>
      </w:r>
      <w:r w:rsidR="00017771" w:rsidRPr="00DD71CE">
        <w:rPr>
          <w:rFonts w:ascii="Calibri" w:hAnsi="Calibri" w:cs="Calibri"/>
          <w:b/>
          <w:i/>
          <w:iCs/>
          <w:color w:val="4472C4"/>
          <w:sz w:val="20"/>
          <w:szCs w:val="20"/>
        </w:rPr>
        <w:t xml:space="preserve">HS; </w:t>
      </w:r>
      <w:r w:rsidR="00ED259E" w:rsidRPr="00DD71CE">
        <w:rPr>
          <w:rFonts w:ascii="Calibri" w:hAnsi="Calibri" w:cs="Calibri"/>
          <w:b/>
          <w:i/>
          <w:iCs/>
          <w:color w:val="4472C4"/>
          <w:sz w:val="20"/>
          <w:szCs w:val="20"/>
        </w:rPr>
        <w:t xml:space="preserve">S; </w:t>
      </w:r>
      <w:r w:rsidR="00017771" w:rsidRPr="00DD71CE">
        <w:rPr>
          <w:rFonts w:ascii="Calibri" w:hAnsi="Calibri" w:cs="Calibri"/>
          <w:b/>
          <w:i/>
          <w:iCs/>
          <w:color w:val="4472C4"/>
          <w:sz w:val="20"/>
          <w:szCs w:val="20"/>
        </w:rPr>
        <w:t>MS; MU; U; HU; unknown; not rated</w:t>
      </w:r>
      <w:r w:rsidR="00017771" w:rsidRPr="00DD71CE">
        <w:rPr>
          <w:rFonts w:ascii="Calibri" w:hAnsi="Calibri" w:cs="Calibri"/>
          <w:i/>
          <w:iCs/>
          <w:color w:val="4472C4"/>
          <w:sz w:val="20"/>
          <w:szCs w:val="20"/>
        </w:rPr>
        <w:t xml:space="preserve"> to rate</w:t>
      </w:r>
      <w:r w:rsidR="00CD7B25" w:rsidRPr="00DD71CE">
        <w:rPr>
          <w:rFonts w:ascii="Calibri" w:hAnsi="Calibri" w:cs="Calibri"/>
          <w:i/>
          <w:iCs/>
          <w:color w:val="4472C4"/>
          <w:sz w:val="20"/>
          <w:szCs w:val="20"/>
        </w:rPr>
        <w:t xml:space="preserve"> the progress towards the development objective for</w:t>
      </w:r>
      <w:r w:rsidR="00017771" w:rsidRPr="00DD71CE">
        <w:rPr>
          <w:rFonts w:ascii="Calibri" w:hAnsi="Calibri" w:cs="Calibri"/>
          <w:i/>
          <w:iCs/>
          <w:color w:val="4472C4"/>
          <w:sz w:val="20"/>
          <w:szCs w:val="20"/>
        </w:rPr>
        <w:t xml:space="preserve"> the fiscal year you are reporting</w:t>
      </w:r>
      <w:r w:rsidR="00CD7B25" w:rsidRPr="00DD71CE">
        <w:rPr>
          <w:rFonts w:ascii="Calibri" w:hAnsi="Calibri" w:cs="Calibri"/>
          <w:i/>
          <w:iCs/>
          <w:color w:val="4472C4"/>
          <w:sz w:val="20"/>
          <w:szCs w:val="20"/>
        </w:rPr>
        <w:t xml:space="preserve"> in the second line</w:t>
      </w:r>
      <w:r w:rsidR="00017771" w:rsidRPr="00DD71CE">
        <w:rPr>
          <w:rFonts w:ascii="Calibri" w:hAnsi="Calibri" w:cs="Calibri"/>
          <w:i/>
          <w:iCs/>
          <w:color w:val="4472C4"/>
          <w:sz w:val="20"/>
          <w:szCs w:val="20"/>
        </w:rPr>
        <w:t xml:space="preserve">. Add more columns if needed] </w:t>
      </w:r>
    </w:p>
    <w:tbl>
      <w:tblPr>
        <w:tblW w:w="1062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1823"/>
        <w:gridCol w:w="1332"/>
        <w:gridCol w:w="1332"/>
        <w:gridCol w:w="1332"/>
        <w:gridCol w:w="2551"/>
      </w:tblGrid>
      <w:tr w:rsidR="00CD2DFC" w:rsidRPr="00DD71CE" w14:paraId="7BA0A4E9" w14:textId="77777777" w:rsidTr="008F2D91">
        <w:tc>
          <w:tcPr>
            <w:tcW w:w="2250" w:type="dxa"/>
            <w:vMerge w:val="restart"/>
            <w:shd w:val="clear" w:color="auto" w:fill="BFBFBF"/>
          </w:tcPr>
          <w:p w14:paraId="22FA893A" w14:textId="0FB06B1E" w:rsidR="00977B5B" w:rsidRPr="004F1AD6" w:rsidRDefault="00CD2DFC" w:rsidP="00E32596">
            <w:pPr>
              <w:rPr>
                <w:rFonts w:ascii="Calibri" w:hAnsi="Calibri" w:cs="Calibri"/>
                <w:b/>
                <w:sz w:val="20"/>
                <w:szCs w:val="20"/>
                <w:lang w:val="en-GB"/>
              </w:rPr>
            </w:pPr>
            <w:r w:rsidRPr="00DD71CE">
              <w:rPr>
                <w:rFonts w:ascii="Calibri" w:hAnsi="Calibri" w:cs="Calibri"/>
                <w:b/>
                <w:sz w:val="20"/>
                <w:szCs w:val="20"/>
                <w:lang w:val="en-GB"/>
              </w:rPr>
              <w:t>Development Objective Rating FY</w:t>
            </w:r>
          </w:p>
        </w:tc>
        <w:tc>
          <w:tcPr>
            <w:tcW w:w="1823" w:type="dxa"/>
            <w:shd w:val="clear" w:color="auto" w:fill="auto"/>
          </w:tcPr>
          <w:p w14:paraId="006F28BA" w14:textId="0A918437" w:rsidR="00CD2DFC" w:rsidRPr="00DD71CE" w:rsidRDefault="00CD2DFC" w:rsidP="0031604A">
            <w:pPr>
              <w:rPr>
                <w:rFonts w:ascii="Calibri" w:hAnsi="Calibri" w:cs="Calibri"/>
                <w:sz w:val="22"/>
                <w:szCs w:val="22"/>
                <w:lang w:val="en-GB"/>
              </w:rPr>
            </w:pPr>
            <w:r w:rsidRPr="00DD71CE">
              <w:rPr>
                <w:rFonts w:ascii="Calibri" w:hAnsi="Calibri" w:cs="Calibri"/>
                <w:sz w:val="22"/>
                <w:szCs w:val="22"/>
                <w:lang w:val="en-GB"/>
              </w:rPr>
              <w:t>FY 20</w:t>
            </w:r>
            <w:r w:rsidR="00EF4E42">
              <w:rPr>
                <w:rFonts w:ascii="Calibri" w:hAnsi="Calibri" w:cs="Calibri"/>
                <w:sz w:val="22"/>
                <w:szCs w:val="22"/>
                <w:lang w:val="en-GB"/>
              </w:rPr>
              <w:t>17</w:t>
            </w:r>
          </w:p>
        </w:tc>
        <w:tc>
          <w:tcPr>
            <w:tcW w:w="1332" w:type="dxa"/>
            <w:shd w:val="clear" w:color="auto" w:fill="auto"/>
          </w:tcPr>
          <w:p w14:paraId="437A12F4" w14:textId="4D9A45BE" w:rsidR="00CD2DFC" w:rsidRPr="00DD71CE" w:rsidRDefault="00CD2DFC" w:rsidP="0031604A">
            <w:pPr>
              <w:rPr>
                <w:rFonts w:ascii="Calibri" w:hAnsi="Calibri" w:cs="Calibri"/>
                <w:b/>
                <w:sz w:val="22"/>
                <w:szCs w:val="22"/>
                <w:lang w:val="en-GB"/>
              </w:rPr>
            </w:pPr>
            <w:r w:rsidRPr="00DD71CE">
              <w:rPr>
                <w:rFonts w:ascii="Calibri" w:hAnsi="Calibri" w:cs="Calibri"/>
                <w:sz w:val="22"/>
                <w:szCs w:val="22"/>
                <w:lang w:val="en-GB"/>
              </w:rPr>
              <w:t>FY 20</w:t>
            </w:r>
            <w:r w:rsidR="00EF4E42">
              <w:rPr>
                <w:rFonts w:ascii="Calibri" w:hAnsi="Calibri" w:cs="Calibri"/>
                <w:sz w:val="22"/>
                <w:szCs w:val="22"/>
                <w:lang w:val="en-GB"/>
              </w:rPr>
              <w:t>18</w:t>
            </w:r>
          </w:p>
        </w:tc>
        <w:tc>
          <w:tcPr>
            <w:tcW w:w="1332" w:type="dxa"/>
            <w:shd w:val="clear" w:color="auto" w:fill="auto"/>
          </w:tcPr>
          <w:p w14:paraId="3D35FB00" w14:textId="64B0B161" w:rsidR="00CD2DFC" w:rsidRPr="00DD71CE" w:rsidRDefault="00CD2DFC" w:rsidP="00E32596">
            <w:pPr>
              <w:rPr>
                <w:rFonts w:ascii="Calibri" w:hAnsi="Calibri" w:cs="Calibri"/>
                <w:b/>
                <w:sz w:val="22"/>
                <w:szCs w:val="22"/>
                <w:lang w:val="en-GB"/>
              </w:rPr>
            </w:pPr>
            <w:r w:rsidRPr="00DD71CE">
              <w:rPr>
                <w:rFonts w:ascii="Calibri" w:hAnsi="Calibri" w:cs="Calibri"/>
                <w:sz w:val="22"/>
                <w:szCs w:val="22"/>
                <w:lang w:val="en-GB"/>
              </w:rPr>
              <w:t>FY 20</w:t>
            </w:r>
            <w:r w:rsidR="00EF4E42">
              <w:rPr>
                <w:rFonts w:ascii="Calibri" w:hAnsi="Calibri" w:cs="Calibri"/>
                <w:sz w:val="22"/>
                <w:szCs w:val="22"/>
                <w:lang w:val="en-GB"/>
              </w:rPr>
              <w:t>1</w:t>
            </w:r>
            <w:r w:rsidR="004F1AD6">
              <w:rPr>
                <w:rFonts w:ascii="Calibri" w:hAnsi="Calibri" w:cs="Calibri"/>
                <w:sz w:val="22"/>
                <w:szCs w:val="22"/>
                <w:lang w:val="en-GB"/>
              </w:rPr>
              <w:t>9</w:t>
            </w:r>
          </w:p>
        </w:tc>
        <w:tc>
          <w:tcPr>
            <w:tcW w:w="1332" w:type="dxa"/>
            <w:shd w:val="clear" w:color="auto" w:fill="auto"/>
          </w:tcPr>
          <w:p w14:paraId="5AEB0491" w14:textId="77777777" w:rsidR="00CD2DFC" w:rsidRPr="00DD71CE" w:rsidRDefault="00CD2DFC" w:rsidP="00E32596">
            <w:pPr>
              <w:rPr>
                <w:rFonts w:ascii="Calibri" w:hAnsi="Calibri" w:cs="Calibri"/>
                <w:b/>
                <w:sz w:val="22"/>
                <w:szCs w:val="22"/>
                <w:lang w:val="en-GB"/>
              </w:rPr>
            </w:pPr>
            <w:r w:rsidRPr="00DD71CE">
              <w:rPr>
                <w:rFonts w:ascii="Calibri" w:hAnsi="Calibri" w:cs="Calibri"/>
                <w:sz w:val="22"/>
                <w:szCs w:val="22"/>
                <w:lang w:val="en-GB"/>
              </w:rPr>
              <w:t>FY 20__</w:t>
            </w:r>
          </w:p>
        </w:tc>
        <w:tc>
          <w:tcPr>
            <w:tcW w:w="2551" w:type="dxa"/>
            <w:shd w:val="clear" w:color="auto" w:fill="auto"/>
          </w:tcPr>
          <w:p w14:paraId="051B1927" w14:textId="77777777" w:rsidR="00CD2DFC" w:rsidRPr="00DD71CE" w:rsidRDefault="00CD2DFC" w:rsidP="00E32596">
            <w:pPr>
              <w:rPr>
                <w:rFonts w:ascii="Calibri" w:hAnsi="Calibri" w:cs="Calibri"/>
                <w:b/>
                <w:sz w:val="22"/>
                <w:szCs w:val="22"/>
                <w:lang w:val="en-GB"/>
              </w:rPr>
            </w:pPr>
            <w:r w:rsidRPr="00DD71CE">
              <w:rPr>
                <w:rFonts w:ascii="Calibri" w:hAnsi="Calibri" w:cs="Calibri"/>
                <w:sz w:val="22"/>
                <w:szCs w:val="22"/>
                <w:lang w:val="en-GB"/>
              </w:rPr>
              <w:t>FY 20__</w:t>
            </w:r>
          </w:p>
        </w:tc>
      </w:tr>
      <w:tr w:rsidR="00CD2DFC" w:rsidRPr="00DD71CE" w14:paraId="4E14098A" w14:textId="77777777" w:rsidTr="008F2D91">
        <w:tc>
          <w:tcPr>
            <w:tcW w:w="2250" w:type="dxa"/>
            <w:vMerge/>
            <w:shd w:val="clear" w:color="auto" w:fill="BFBFBF"/>
          </w:tcPr>
          <w:p w14:paraId="5CE3843E" w14:textId="77777777" w:rsidR="00CD2DFC" w:rsidRPr="00DD71CE" w:rsidRDefault="00CD2DFC" w:rsidP="00E32596">
            <w:pPr>
              <w:rPr>
                <w:rFonts w:ascii="Calibri" w:hAnsi="Calibri" w:cs="Calibri"/>
                <w:b/>
                <w:sz w:val="22"/>
                <w:szCs w:val="22"/>
                <w:lang w:val="en-GB"/>
              </w:rPr>
            </w:pPr>
          </w:p>
        </w:tc>
        <w:tc>
          <w:tcPr>
            <w:tcW w:w="1823" w:type="dxa"/>
            <w:shd w:val="clear" w:color="auto" w:fill="auto"/>
          </w:tcPr>
          <w:p w14:paraId="1F551345" w14:textId="58227770" w:rsidR="00CD2DFC" w:rsidRPr="000E307A" w:rsidRDefault="00C42E02" w:rsidP="00E32596">
            <w:pPr>
              <w:rPr>
                <w:rFonts w:ascii="Calibri" w:hAnsi="Calibri" w:cs="Calibri"/>
                <w:b/>
                <w:color w:val="0D0D0D" w:themeColor="text1" w:themeTint="F2"/>
                <w:sz w:val="22"/>
                <w:szCs w:val="22"/>
                <w:lang w:val="en-GB"/>
              </w:rPr>
            </w:pPr>
            <w:r w:rsidRPr="000E307A">
              <w:rPr>
                <w:rFonts w:ascii="Calibri" w:hAnsi="Calibri" w:cs="Calibri"/>
                <w:b/>
                <w:color w:val="0D0D0D" w:themeColor="text1" w:themeTint="F2"/>
                <w:sz w:val="21"/>
                <w:szCs w:val="22"/>
                <w:lang w:val="en-GB"/>
              </w:rPr>
              <w:t>S</w:t>
            </w:r>
          </w:p>
        </w:tc>
        <w:tc>
          <w:tcPr>
            <w:tcW w:w="1332" w:type="dxa"/>
            <w:shd w:val="clear" w:color="auto" w:fill="auto"/>
          </w:tcPr>
          <w:p w14:paraId="1DD10241" w14:textId="42D06E32" w:rsidR="00CD2DFC" w:rsidRPr="000E307A" w:rsidRDefault="00BB4382" w:rsidP="00E32596">
            <w:pPr>
              <w:rPr>
                <w:rFonts w:ascii="Calibri" w:hAnsi="Calibri" w:cs="Calibri"/>
                <w:b/>
                <w:color w:val="0D0D0D" w:themeColor="text1" w:themeTint="F2"/>
                <w:sz w:val="22"/>
                <w:szCs w:val="22"/>
                <w:lang w:val="en-GB"/>
              </w:rPr>
            </w:pPr>
            <w:r w:rsidRPr="000E307A">
              <w:rPr>
                <w:rFonts w:ascii="Calibri" w:hAnsi="Calibri" w:cs="Calibri"/>
                <w:b/>
                <w:color w:val="0D0D0D" w:themeColor="text1" w:themeTint="F2"/>
                <w:sz w:val="22"/>
                <w:szCs w:val="22"/>
                <w:lang w:val="en-GB"/>
              </w:rPr>
              <w:t>S</w:t>
            </w:r>
          </w:p>
        </w:tc>
        <w:tc>
          <w:tcPr>
            <w:tcW w:w="1332" w:type="dxa"/>
            <w:shd w:val="clear" w:color="auto" w:fill="auto"/>
          </w:tcPr>
          <w:p w14:paraId="76503653" w14:textId="5E073D6C" w:rsidR="00CD2DFC" w:rsidRPr="00DD71CE" w:rsidRDefault="00BB4382" w:rsidP="00E32596">
            <w:pPr>
              <w:rPr>
                <w:rFonts w:ascii="Calibri" w:hAnsi="Calibri" w:cs="Calibri"/>
                <w:b/>
                <w:sz w:val="22"/>
                <w:szCs w:val="22"/>
                <w:lang w:val="en-GB"/>
              </w:rPr>
            </w:pPr>
            <w:r>
              <w:rPr>
                <w:rFonts w:ascii="Calibri" w:hAnsi="Calibri" w:cs="Calibri"/>
                <w:b/>
                <w:sz w:val="22"/>
                <w:szCs w:val="22"/>
                <w:lang w:val="en-GB"/>
              </w:rPr>
              <w:t>HS</w:t>
            </w:r>
          </w:p>
        </w:tc>
        <w:tc>
          <w:tcPr>
            <w:tcW w:w="1332" w:type="dxa"/>
            <w:shd w:val="clear" w:color="auto" w:fill="auto"/>
          </w:tcPr>
          <w:p w14:paraId="7E410FA0" w14:textId="77777777" w:rsidR="00CD2DFC" w:rsidRPr="00DD71CE" w:rsidRDefault="00CD2DFC" w:rsidP="00E32596">
            <w:pPr>
              <w:rPr>
                <w:rFonts w:ascii="Calibri" w:hAnsi="Calibri" w:cs="Calibri"/>
                <w:b/>
                <w:sz w:val="22"/>
                <w:szCs w:val="22"/>
                <w:lang w:val="en-GB"/>
              </w:rPr>
            </w:pPr>
          </w:p>
        </w:tc>
        <w:tc>
          <w:tcPr>
            <w:tcW w:w="2551" w:type="dxa"/>
            <w:shd w:val="clear" w:color="auto" w:fill="auto"/>
          </w:tcPr>
          <w:p w14:paraId="21016889" w14:textId="77777777" w:rsidR="00CD2DFC" w:rsidRPr="00DD71CE" w:rsidRDefault="00CD2DFC" w:rsidP="00E32596">
            <w:pPr>
              <w:rPr>
                <w:rFonts w:ascii="Calibri" w:hAnsi="Calibri" w:cs="Calibri"/>
                <w:b/>
                <w:sz w:val="22"/>
                <w:szCs w:val="22"/>
                <w:lang w:val="en-GB"/>
              </w:rPr>
            </w:pPr>
          </w:p>
        </w:tc>
      </w:tr>
      <w:tr w:rsidR="00CD2DFC" w:rsidRPr="00DD71CE" w14:paraId="400C5B28" w14:textId="77777777" w:rsidTr="008F2D91">
        <w:trPr>
          <w:trHeight w:val="516"/>
        </w:trPr>
        <w:tc>
          <w:tcPr>
            <w:tcW w:w="10620" w:type="dxa"/>
            <w:gridSpan w:val="6"/>
            <w:shd w:val="clear" w:color="auto" w:fill="auto"/>
          </w:tcPr>
          <w:p w14:paraId="1BBBA173" w14:textId="2039B46A" w:rsidR="00052475" w:rsidRDefault="0052579E" w:rsidP="00BD2351">
            <w:pPr>
              <w:rPr>
                <w:rFonts w:ascii="Calibri" w:hAnsi="Calibri" w:cs="Calibri"/>
                <w:b/>
                <w:i/>
                <w:color w:val="4472C4"/>
                <w:sz w:val="18"/>
                <w:szCs w:val="18"/>
                <w:lang w:val="en-GB"/>
              </w:rPr>
            </w:pPr>
            <w:r w:rsidRPr="00DD71CE">
              <w:rPr>
                <w:rFonts w:ascii="Calibri" w:hAnsi="Calibri" w:cs="Calibri"/>
                <w:i/>
                <w:iCs/>
                <w:color w:val="4472C4"/>
                <w:sz w:val="18"/>
                <w:szCs w:val="20"/>
              </w:rPr>
              <w:t>Describe</w:t>
            </w:r>
            <w:r w:rsidR="00052475" w:rsidRPr="00DD71CE">
              <w:rPr>
                <w:rFonts w:ascii="Calibri" w:hAnsi="Calibri" w:cs="Calibri"/>
                <w:i/>
                <w:iCs/>
                <w:color w:val="4472C4"/>
                <w:sz w:val="18"/>
                <w:szCs w:val="20"/>
              </w:rPr>
              <w:t xml:space="preserve"> progress made towards </w:t>
            </w:r>
            <w:r w:rsidR="00FE682C" w:rsidRPr="00DD71CE">
              <w:rPr>
                <w:rFonts w:ascii="Calibri" w:hAnsi="Calibri" w:cs="Calibri"/>
                <w:i/>
                <w:iCs/>
                <w:color w:val="4472C4"/>
                <w:sz w:val="18"/>
                <w:szCs w:val="20"/>
              </w:rPr>
              <w:t>achieving the project results as per table 3.1</w:t>
            </w:r>
            <w:r w:rsidR="00052475" w:rsidRPr="00C05114">
              <w:rPr>
                <w:rFonts w:ascii="Calibri" w:hAnsi="Calibri" w:cs="Calibri"/>
                <w:i/>
                <w:iCs/>
                <w:color w:val="4472C4"/>
                <w:sz w:val="18"/>
                <w:szCs w:val="20"/>
              </w:rPr>
              <w:t>. State key changes since previous reporting period.</w:t>
            </w:r>
            <w:r w:rsidR="00052475" w:rsidRPr="00DD71CE">
              <w:rPr>
                <w:rFonts w:ascii="Calibri" w:hAnsi="Calibri" w:cs="Calibri"/>
                <w:i/>
                <w:iCs/>
                <w:color w:val="4472C4"/>
                <w:sz w:val="18"/>
                <w:szCs w:val="20"/>
              </w:rPr>
              <w:t xml:space="preserve"> </w:t>
            </w:r>
            <w:r w:rsidR="005D6B08" w:rsidRPr="00DD71CE">
              <w:rPr>
                <w:rFonts w:ascii="Calibri" w:hAnsi="Calibri" w:cs="Calibri"/>
                <w:b/>
                <w:i/>
                <w:color w:val="4472C4"/>
                <w:sz w:val="18"/>
                <w:szCs w:val="18"/>
                <w:lang w:val="en-GB"/>
              </w:rPr>
              <w:t>The information here must be consistent with the assessment and justification provided under 3.1.</w:t>
            </w:r>
          </w:p>
          <w:p w14:paraId="60CB0466" w14:textId="7F015E88" w:rsidR="00364033" w:rsidRDefault="00364033" w:rsidP="00BD2351">
            <w:pPr>
              <w:rPr>
                <w:rFonts w:ascii="Calibri" w:hAnsi="Calibri" w:cs="Calibri"/>
                <w:b/>
                <w:i/>
                <w:color w:val="4472C4"/>
                <w:sz w:val="18"/>
                <w:szCs w:val="18"/>
                <w:lang w:val="en-GB"/>
              </w:rPr>
            </w:pPr>
          </w:p>
          <w:p w14:paraId="7705558C" w14:textId="510482F1" w:rsidR="003A7AD0" w:rsidRPr="003B35DC" w:rsidRDefault="003A7AD0" w:rsidP="003A7AD0">
            <w:pPr>
              <w:rPr>
                <w:rFonts w:asciiTheme="minorHAnsi" w:hAnsiTheme="minorHAnsi" w:cstheme="minorHAnsi"/>
                <w:sz w:val="18"/>
                <w:szCs w:val="18"/>
              </w:rPr>
            </w:pPr>
            <w:r w:rsidRPr="003B35DC">
              <w:rPr>
                <w:rFonts w:asciiTheme="minorHAnsi" w:hAnsiTheme="minorHAnsi" w:cstheme="minorHAnsi"/>
                <w:sz w:val="18"/>
                <w:szCs w:val="18"/>
              </w:rPr>
              <w:lastRenderedPageBreak/>
              <w:t>Increasing capacity to monitor and report on Saint Lucia's MEA objectives required initiatives helmed by multiple Ministries, Departments, and Agencies; all providing multiple intersecting datasets. A key factor was the alignment of data with GEF indicators related to the objectives of the UNCBD, UNFCCC and UNCCD. Training workshops have been held for targeted agencies focused on the three (3) environmental conventions listed covering how information needs, and challenges in access to information influence environmental conventions agreements; in negotiating such agreements and monitoring the implementation of the same</w:t>
            </w:r>
          </w:p>
          <w:p w14:paraId="277535FD" w14:textId="18BC4594" w:rsidR="003A7AD0" w:rsidRPr="003B35DC" w:rsidRDefault="003A7AD0" w:rsidP="003A7AD0">
            <w:pPr>
              <w:rPr>
                <w:rFonts w:asciiTheme="minorHAnsi" w:hAnsiTheme="minorHAnsi" w:cstheme="minorHAnsi"/>
                <w:sz w:val="18"/>
                <w:szCs w:val="18"/>
              </w:rPr>
            </w:pPr>
            <w:r w:rsidRPr="003A7AD0">
              <w:rPr>
                <w:rFonts w:asciiTheme="minorHAnsi" w:hAnsiTheme="minorHAnsi" w:cstheme="minorHAnsi"/>
                <w:sz w:val="18"/>
                <w:szCs w:val="18"/>
              </w:rPr>
              <w:t>Currently</w:t>
            </w:r>
            <w:r w:rsidRPr="003B35DC">
              <w:rPr>
                <w:rFonts w:asciiTheme="minorHAnsi" w:hAnsiTheme="minorHAnsi" w:cstheme="minorHAnsi"/>
                <w:sz w:val="18"/>
                <w:szCs w:val="18"/>
              </w:rPr>
              <w:t xml:space="preserve">, which the NEIS and the CDSF are operational, their uses are being streamlined across Ministries and Agencies in Saint Lucia. A consultancy firm has been retained by the Government of Saint Lucia to help mainstream the use of the </w:t>
            </w:r>
          </w:p>
          <w:p w14:paraId="729489B4" w14:textId="77777777" w:rsidR="00364033" w:rsidRPr="003B35DC" w:rsidRDefault="00364033" w:rsidP="00BD2351">
            <w:pPr>
              <w:rPr>
                <w:rFonts w:ascii="Calibri" w:hAnsi="Calibri" w:cs="Calibri"/>
                <w:bCs/>
                <w:iCs/>
                <w:color w:val="4472C4"/>
                <w:sz w:val="18"/>
                <w:szCs w:val="18"/>
                <w:lang w:val="en-GB"/>
              </w:rPr>
            </w:pPr>
          </w:p>
          <w:p w14:paraId="5F8C6610" w14:textId="7D70A4D9" w:rsidR="00375F33" w:rsidRDefault="00375F33" w:rsidP="00BD2351">
            <w:pPr>
              <w:rPr>
                <w:rFonts w:ascii="Calibri" w:hAnsi="Calibri" w:cs="Calibri"/>
                <w:b/>
                <w:i/>
                <w:color w:val="4472C4"/>
                <w:sz w:val="18"/>
                <w:szCs w:val="18"/>
                <w:lang w:val="en-GB"/>
              </w:rPr>
            </w:pPr>
          </w:p>
          <w:p w14:paraId="34C948E6" w14:textId="09E37E87" w:rsidR="00375F33" w:rsidRPr="007659E8" w:rsidRDefault="00375F33" w:rsidP="00375F33">
            <w:pPr>
              <w:spacing w:line="276" w:lineRule="auto"/>
              <w:rPr>
                <w:rFonts w:asciiTheme="minorHAnsi" w:hAnsiTheme="minorHAnsi" w:cstheme="minorHAnsi"/>
                <w:b/>
                <w:bCs/>
                <w:iCs/>
                <w:sz w:val="18"/>
                <w:szCs w:val="18"/>
                <w:u w:val="single"/>
              </w:rPr>
            </w:pPr>
            <w:r w:rsidRPr="007659E8">
              <w:rPr>
                <w:rFonts w:asciiTheme="minorHAnsi" w:hAnsiTheme="minorHAnsi" w:cstheme="minorHAnsi"/>
                <w:b/>
                <w:bCs/>
                <w:iCs/>
                <w:sz w:val="18"/>
                <w:szCs w:val="18"/>
                <w:u w:val="single"/>
              </w:rPr>
              <w:t>Better appreciation of the link between planning for, collection of and use of data in development planning and implementation monitoring</w:t>
            </w:r>
          </w:p>
          <w:p w14:paraId="097E3874" w14:textId="09C605BA" w:rsidR="00375F33" w:rsidRPr="00375F33" w:rsidRDefault="00375F33" w:rsidP="00375F33">
            <w:pPr>
              <w:spacing w:line="276" w:lineRule="auto"/>
              <w:rPr>
                <w:rFonts w:asciiTheme="minorHAnsi" w:hAnsiTheme="minorHAnsi" w:cstheme="minorHAnsi"/>
                <w:sz w:val="18"/>
                <w:szCs w:val="18"/>
              </w:rPr>
            </w:pPr>
            <w:r w:rsidRPr="007659E8">
              <w:rPr>
                <w:rFonts w:asciiTheme="minorHAnsi" w:hAnsiTheme="minorHAnsi" w:cstheme="minorHAnsi"/>
                <w:sz w:val="18"/>
                <w:szCs w:val="18"/>
              </w:rPr>
              <w:t xml:space="preserve">This was one of the most observable accomplishments from </w:t>
            </w:r>
            <w:r w:rsidRPr="00375F33">
              <w:rPr>
                <w:rFonts w:asciiTheme="minorHAnsi" w:hAnsiTheme="minorHAnsi" w:cstheme="minorHAnsi"/>
                <w:sz w:val="18"/>
                <w:szCs w:val="18"/>
              </w:rPr>
              <w:t>the project</w:t>
            </w:r>
            <w:r w:rsidRPr="007659E8">
              <w:rPr>
                <w:rFonts w:asciiTheme="minorHAnsi" w:hAnsiTheme="minorHAnsi" w:cstheme="minorHAnsi"/>
                <w:sz w:val="18"/>
                <w:szCs w:val="18"/>
              </w:rPr>
              <w:t xml:space="preserve">. </w:t>
            </w:r>
            <w:r w:rsidR="00C520B7">
              <w:rPr>
                <w:rFonts w:asciiTheme="minorHAnsi" w:hAnsiTheme="minorHAnsi" w:cstheme="minorHAnsi"/>
                <w:sz w:val="18"/>
                <w:szCs w:val="18"/>
              </w:rPr>
              <w:t xml:space="preserve">A </w:t>
            </w:r>
            <w:r w:rsidRPr="007659E8">
              <w:rPr>
                <w:rFonts w:asciiTheme="minorHAnsi" w:hAnsiTheme="minorHAnsi" w:cstheme="minorHAnsi"/>
                <w:sz w:val="18"/>
                <w:szCs w:val="18"/>
              </w:rPr>
              <w:t xml:space="preserve">series of data management presentations and repetitive application of these skills during working sessions has led to significant skills improvement. </w:t>
            </w:r>
            <w:r w:rsidRPr="00375F33">
              <w:rPr>
                <w:rFonts w:asciiTheme="minorHAnsi" w:hAnsiTheme="minorHAnsi" w:cstheme="minorHAnsi"/>
                <w:sz w:val="18"/>
                <w:szCs w:val="18"/>
              </w:rPr>
              <w:t>Office</w:t>
            </w:r>
            <w:r w:rsidRPr="007659E8">
              <w:rPr>
                <w:rFonts w:asciiTheme="minorHAnsi" w:hAnsiTheme="minorHAnsi" w:cstheme="minorHAnsi"/>
                <w:sz w:val="18"/>
                <w:szCs w:val="18"/>
              </w:rPr>
              <w:t>rs</w:t>
            </w:r>
            <w:r w:rsidR="00274DBA">
              <w:rPr>
                <w:rFonts w:asciiTheme="minorHAnsi" w:hAnsiTheme="minorHAnsi" w:cstheme="minorHAnsi"/>
                <w:sz w:val="18"/>
                <w:szCs w:val="18"/>
              </w:rPr>
              <w:t>/workshop participants</w:t>
            </w:r>
            <w:r w:rsidRPr="007659E8">
              <w:rPr>
                <w:rFonts w:asciiTheme="minorHAnsi" w:hAnsiTheme="minorHAnsi" w:cstheme="minorHAnsi"/>
                <w:sz w:val="18"/>
                <w:szCs w:val="18"/>
              </w:rPr>
              <w:t xml:space="preserve"> were able to recite</w:t>
            </w:r>
            <w:r w:rsidR="00FC7CA8">
              <w:rPr>
                <w:rFonts w:asciiTheme="minorHAnsi" w:hAnsiTheme="minorHAnsi" w:cstheme="minorHAnsi"/>
                <w:sz w:val="18"/>
                <w:szCs w:val="18"/>
              </w:rPr>
              <w:t xml:space="preserve"> and apply</w:t>
            </w:r>
            <w:r w:rsidRPr="007659E8">
              <w:rPr>
                <w:rFonts w:asciiTheme="minorHAnsi" w:hAnsiTheme="minorHAnsi" w:cstheme="minorHAnsi"/>
                <w:sz w:val="18"/>
                <w:szCs w:val="18"/>
              </w:rPr>
              <w:t xml:space="preserve"> the steps to manage and upload data to the CDSF. They were also able to see the need to </w:t>
            </w:r>
            <w:r w:rsidR="0083677A">
              <w:rPr>
                <w:rFonts w:asciiTheme="minorHAnsi" w:hAnsiTheme="minorHAnsi" w:cstheme="minorHAnsi"/>
                <w:sz w:val="18"/>
                <w:szCs w:val="18"/>
              </w:rPr>
              <w:t xml:space="preserve">collaborate in </w:t>
            </w:r>
            <w:r w:rsidRPr="007659E8">
              <w:rPr>
                <w:rFonts w:asciiTheme="minorHAnsi" w:hAnsiTheme="minorHAnsi" w:cstheme="minorHAnsi"/>
                <w:sz w:val="18"/>
                <w:szCs w:val="18"/>
              </w:rPr>
              <w:t>build</w:t>
            </w:r>
            <w:r w:rsidR="0083677A">
              <w:rPr>
                <w:rFonts w:asciiTheme="minorHAnsi" w:hAnsiTheme="minorHAnsi" w:cstheme="minorHAnsi"/>
                <w:sz w:val="18"/>
                <w:szCs w:val="18"/>
              </w:rPr>
              <w:t>ing</w:t>
            </w:r>
            <w:r w:rsidRPr="007659E8">
              <w:rPr>
                <w:rFonts w:asciiTheme="minorHAnsi" w:hAnsiTheme="minorHAnsi" w:cstheme="minorHAnsi"/>
                <w:sz w:val="18"/>
                <w:szCs w:val="18"/>
              </w:rPr>
              <w:t xml:space="preserve"> relational data bases between various departments in the Ministries.</w:t>
            </w:r>
          </w:p>
          <w:p w14:paraId="4AE09CDD" w14:textId="77777777" w:rsidR="00DF4C06" w:rsidRDefault="00DF4C06" w:rsidP="00375F33">
            <w:pPr>
              <w:widowControl w:val="0"/>
              <w:tabs>
                <w:tab w:val="left" w:pos="-18"/>
                <w:tab w:val="left" w:pos="252"/>
              </w:tabs>
              <w:spacing w:line="276" w:lineRule="auto"/>
              <w:ind w:right="113"/>
              <w:rPr>
                <w:rFonts w:asciiTheme="minorHAnsi" w:hAnsiTheme="minorHAnsi" w:cstheme="minorHAnsi"/>
                <w:b/>
                <w:bCs/>
                <w:iCs/>
                <w:sz w:val="18"/>
                <w:szCs w:val="18"/>
                <w:u w:val="single"/>
              </w:rPr>
            </w:pPr>
          </w:p>
          <w:p w14:paraId="7DB2F08B" w14:textId="6B3A0E7C" w:rsidR="00375F33" w:rsidRPr="007659E8" w:rsidRDefault="00375F33" w:rsidP="007659E8">
            <w:pPr>
              <w:widowControl w:val="0"/>
              <w:tabs>
                <w:tab w:val="left" w:pos="-18"/>
                <w:tab w:val="left" w:pos="252"/>
              </w:tabs>
              <w:spacing w:line="276" w:lineRule="auto"/>
              <w:ind w:right="113"/>
              <w:rPr>
                <w:rFonts w:asciiTheme="minorHAnsi" w:hAnsiTheme="minorHAnsi" w:cstheme="minorHAnsi"/>
                <w:b/>
                <w:bCs/>
                <w:iCs/>
                <w:sz w:val="18"/>
                <w:szCs w:val="18"/>
                <w:u w:val="single"/>
              </w:rPr>
            </w:pPr>
            <w:r w:rsidRPr="007659E8">
              <w:rPr>
                <w:rFonts w:asciiTheme="minorHAnsi" w:hAnsiTheme="minorHAnsi" w:cstheme="minorHAnsi"/>
                <w:b/>
                <w:bCs/>
                <w:iCs/>
                <w:sz w:val="18"/>
                <w:szCs w:val="18"/>
                <w:u w:val="single"/>
              </w:rPr>
              <w:t>Working in teams across sectors to formulate and map indicators at the national and sub-national levels</w:t>
            </w:r>
          </w:p>
          <w:p w14:paraId="61FADE74" w14:textId="6E78EA2A" w:rsidR="00375F33" w:rsidRPr="007659E8" w:rsidRDefault="00A675AF" w:rsidP="00375F33">
            <w:pPr>
              <w:spacing w:line="276" w:lineRule="auto"/>
              <w:rPr>
                <w:rFonts w:asciiTheme="minorHAnsi" w:hAnsiTheme="minorHAnsi" w:cstheme="minorHAnsi"/>
                <w:sz w:val="18"/>
                <w:szCs w:val="18"/>
              </w:rPr>
            </w:pPr>
            <w:r w:rsidRPr="007659E8">
              <w:rPr>
                <w:rFonts w:asciiTheme="minorHAnsi" w:hAnsiTheme="minorHAnsi" w:cstheme="minorHAnsi"/>
                <w:sz w:val="18"/>
                <w:szCs w:val="18"/>
              </w:rPr>
              <w:t xml:space="preserve">As stated before, low data quality affected the formulation of complex indicators in the workshop. Because of this there was no dataset integration between departments to formulate indicators. Persons in their </w:t>
            </w:r>
            <w:r w:rsidR="000B3AF5" w:rsidRPr="007659E8">
              <w:rPr>
                <w:rFonts w:asciiTheme="minorHAnsi" w:hAnsiTheme="minorHAnsi" w:cstheme="minorHAnsi"/>
                <w:sz w:val="18"/>
                <w:szCs w:val="18"/>
              </w:rPr>
              <w:t>teams,</w:t>
            </w:r>
            <w:r w:rsidRPr="007659E8">
              <w:rPr>
                <w:rFonts w:asciiTheme="minorHAnsi" w:hAnsiTheme="minorHAnsi" w:cstheme="minorHAnsi"/>
                <w:sz w:val="18"/>
                <w:szCs w:val="18"/>
              </w:rPr>
              <w:t xml:space="preserve"> however, were able to see how they can use each other’s data to improve their own data quality and analysis of complex environmental issues in their sectors. This applied to data at both the national and sub-national levels in the country.</w:t>
            </w:r>
          </w:p>
          <w:p w14:paraId="71BECEB1" w14:textId="492E994B" w:rsidR="00C42E02" w:rsidRPr="00DD71CE" w:rsidRDefault="00C42E02" w:rsidP="00BD2351">
            <w:pPr>
              <w:rPr>
                <w:rFonts w:ascii="Calibri" w:hAnsi="Calibri" w:cs="Calibri"/>
                <w:i/>
                <w:iCs/>
                <w:color w:val="4472C4"/>
                <w:sz w:val="18"/>
                <w:szCs w:val="20"/>
              </w:rPr>
            </w:pPr>
          </w:p>
        </w:tc>
      </w:tr>
    </w:tbl>
    <w:p w14:paraId="3511D4F0" w14:textId="77777777" w:rsidR="00A30A23" w:rsidRPr="00DD71CE" w:rsidRDefault="00A30A23">
      <w:pPr>
        <w:rPr>
          <w:rFonts w:ascii="Calibri" w:hAnsi="Calibri" w:cs="Calibri"/>
          <w:b/>
          <w:lang w:val="en-GB"/>
        </w:rPr>
      </w:pPr>
    </w:p>
    <w:p w14:paraId="0822D900" w14:textId="77777777" w:rsidR="009537B3" w:rsidRPr="00DD71CE" w:rsidRDefault="009537B3" w:rsidP="009537B3">
      <w:pPr>
        <w:ind w:left="360"/>
        <w:rPr>
          <w:rFonts w:ascii="Calibri" w:hAnsi="Calibri" w:cs="Calibri"/>
          <w:b/>
          <w:color w:val="4472C4"/>
          <w:sz w:val="22"/>
          <w:szCs w:val="22"/>
          <w:lang w:val="en-GB"/>
        </w:rPr>
      </w:pPr>
      <w:r w:rsidRPr="00DD71CE">
        <w:rPr>
          <w:rFonts w:ascii="Calibri" w:hAnsi="Calibri" w:cs="Calibri"/>
          <w:i/>
          <w:iCs/>
          <w:color w:val="4472C4"/>
          <w:sz w:val="20"/>
          <w:szCs w:val="20"/>
        </w:rPr>
        <w:t>[complete the fiscal year</w:t>
      </w:r>
      <w:r w:rsidR="00B45EC7" w:rsidRPr="00DD71CE">
        <w:rPr>
          <w:rFonts w:ascii="Calibri" w:hAnsi="Calibri" w:cs="Calibri"/>
          <w:i/>
          <w:iCs/>
          <w:color w:val="4472C4"/>
          <w:sz w:val="20"/>
          <w:szCs w:val="20"/>
        </w:rPr>
        <w:t xml:space="preserve"> in the first line</w:t>
      </w:r>
      <w:r w:rsidRPr="00DD71CE">
        <w:rPr>
          <w:rFonts w:ascii="Calibri" w:hAnsi="Calibri" w:cs="Calibri"/>
          <w:i/>
          <w:iCs/>
          <w:color w:val="4472C4"/>
          <w:sz w:val="20"/>
          <w:szCs w:val="20"/>
        </w:rPr>
        <w:t xml:space="preserve">; select </w:t>
      </w:r>
      <w:r w:rsidR="00B45EC7" w:rsidRPr="00DD71CE">
        <w:rPr>
          <w:rFonts w:ascii="Calibri" w:hAnsi="Calibri" w:cs="Calibri"/>
          <w:i/>
          <w:iCs/>
          <w:color w:val="4472C4"/>
          <w:sz w:val="20"/>
          <w:szCs w:val="20"/>
        </w:rPr>
        <w:t xml:space="preserve">among </w:t>
      </w:r>
      <w:r w:rsidRPr="00DD71CE">
        <w:rPr>
          <w:rFonts w:ascii="Calibri" w:hAnsi="Calibri" w:cs="Calibri"/>
          <w:b/>
          <w:i/>
          <w:iCs/>
          <w:color w:val="4472C4"/>
          <w:sz w:val="20"/>
          <w:szCs w:val="20"/>
        </w:rPr>
        <w:t>H; S; MS; MU; U; HU; unknown; not rated</w:t>
      </w:r>
      <w:r w:rsidRPr="00DD71CE">
        <w:rPr>
          <w:rFonts w:ascii="Calibri" w:hAnsi="Calibri" w:cs="Calibri"/>
          <w:i/>
          <w:iCs/>
          <w:color w:val="4472C4"/>
          <w:sz w:val="20"/>
          <w:szCs w:val="20"/>
        </w:rPr>
        <w:t xml:space="preserve"> to rate the </w:t>
      </w:r>
      <w:r w:rsidR="00ED259E" w:rsidRPr="00DD71CE">
        <w:rPr>
          <w:rFonts w:ascii="Calibri" w:hAnsi="Calibri" w:cs="Calibri"/>
          <w:i/>
          <w:iCs/>
          <w:color w:val="4472C4"/>
          <w:sz w:val="20"/>
          <w:szCs w:val="20"/>
        </w:rPr>
        <w:t xml:space="preserve">implementation progress in the </w:t>
      </w:r>
      <w:r w:rsidRPr="00DD71CE">
        <w:rPr>
          <w:rFonts w:ascii="Calibri" w:hAnsi="Calibri" w:cs="Calibri"/>
          <w:i/>
          <w:iCs/>
          <w:color w:val="4472C4"/>
          <w:sz w:val="20"/>
          <w:szCs w:val="20"/>
        </w:rPr>
        <w:t>fiscal year you are reporting</w:t>
      </w:r>
      <w:r w:rsidR="00B45EC7" w:rsidRPr="00DD71CE">
        <w:rPr>
          <w:rFonts w:ascii="Calibri" w:hAnsi="Calibri" w:cs="Calibri"/>
          <w:i/>
          <w:iCs/>
          <w:color w:val="4472C4"/>
          <w:sz w:val="20"/>
          <w:szCs w:val="20"/>
        </w:rPr>
        <w:t xml:space="preserve"> in the second line</w:t>
      </w:r>
      <w:r w:rsidRPr="00DD71CE">
        <w:rPr>
          <w:rFonts w:ascii="Calibri" w:hAnsi="Calibri" w:cs="Calibri"/>
          <w:i/>
          <w:iCs/>
          <w:color w:val="4472C4"/>
          <w:sz w:val="20"/>
          <w:szCs w:val="20"/>
        </w:rPr>
        <w:t xml:space="preserve">. Add more columns if needed] </w:t>
      </w:r>
    </w:p>
    <w:tbl>
      <w:tblPr>
        <w:tblW w:w="10628"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1332"/>
        <w:gridCol w:w="1332"/>
        <w:gridCol w:w="1332"/>
        <w:gridCol w:w="1332"/>
        <w:gridCol w:w="2469"/>
      </w:tblGrid>
      <w:tr w:rsidR="00CD2DFC" w:rsidRPr="00DD71CE" w14:paraId="51A1A301" w14:textId="77777777" w:rsidTr="008F2D91">
        <w:tc>
          <w:tcPr>
            <w:tcW w:w="2831" w:type="dxa"/>
            <w:vMerge w:val="restart"/>
            <w:shd w:val="clear" w:color="auto" w:fill="D9D9D9"/>
          </w:tcPr>
          <w:p w14:paraId="5840E693" w14:textId="3BDC868E" w:rsidR="003A59CD" w:rsidRPr="00597DEA" w:rsidRDefault="00CD2DFC" w:rsidP="00E32596">
            <w:pPr>
              <w:rPr>
                <w:rFonts w:ascii="Calibri" w:hAnsi="Calibri" w:cs="Calibri"/>
                <w:b/>
                <w:sz w:val="20"/>
                <w:szCs w:val="20"/>
                <w:lang w:val="en-GB"/>
              </w:rPr>
            </w:pPr>
            <w:r w:rsidRPr="00DD71CE">
              <w:rPr>
                <w:rFonts w:ascii="Calibri" w:hAnsi="Calibri" w:cs="Calibri"/>
                <w:b/>
                <w:sz w:val="20"/>
                <w:szCs w:val="20"/>
                <w:lang w:val="en-GB"/>
              </w:rPr>
              <w:t>Implementation Progress Rating</w:t>
            </w:r>
          </w:p>
        </w:tc>
        <w:tc>
          <w:tcPr>
            <w:tcW w:w="1332" w:type="dxa"/>
            <w:shd w:val="clear" w:color="auto" w:fill="auto"/>
          </w:tcPr>
          <w:p w14:paraId="4CDA777C" w14:textId="13DE8C07" w:rsidR="00CD2DFC" w:rsidRPr="00DD71CE" w:rsidRDefault="00CD2DFC" w:rsidP="0031604A">
            <w:pPr>
              <w:rPr>
                <w:rFonts w:ascii="Calibri" w:hAnsi="Calibri" w:cs="Calibri"/>
                <w:sz w:val="22"/>
                <w:szCs w:val="22"/>
                <w:lang w:val="en-GB"/>
              </w:rPr>
            </w:pPr>
            <w:r w:rsidRPr="00DD71CE">
              <w:rPr>
                <w:rFonts w:ascii="Calibri" w:hAnsi="Calibri" w:cs="Calibri"/>
                <w:sz w:val="22"/>
                <w:szCs w:val="22"/>
                <w:lang w:val="en-GB"/>
              </w:rPr>
              <w:t>FY 20</w:t>
            </w:r>
            <w:r w:rsidR="00BB4382">
              <w:rPr>
                <w:rFonts w:ascii="Calibri" w:hAnsi="Calibri" w:cs="Calibri"/>
                <w:sz w:val="22"/>
                <w:szCs w:val="22"/>
                <w:lang w:val="en-GB"/>
              </w:rPr>
              <w:t>17</w:t>
            </w:r>
          </w:p>
        </w:tc>
        <w:tc>
          <w:tcPr>
            <w:tcW w:w="1332" w:type="dxa"/>
            <w:shd w:val="clear" w:color="auto" w:fill="auto"/>
          </w:tcPr>
          <w:p w14:paraId="7426A0F7" w14:textId="5BAEA502" w:rsidR="00CD2DFC" w:rsidRPr="00DD71CE" w:rsidRDefault="00CD2DFC" w:rsidP="0031604A">
            <w:pPr>
              <w:rPr>
                <w:rFonts w:ascii="Calibri" w:hAnsi="Calibri" w:cs="Calibri"/>
                <w:b/>
                <w:sz w:val="22"/>
                <w:szCs w:val="22"/>
                <w:lang w:val="en-GB"/>
              </w:rPr>
            </w:pPr>
            <w:r w:rsidRPr="00DD71CE">
              <w:rPr>
                <w:rFonts w:ascii="Calibri" w:hAnsi="Calibri" w:cs="Calibri"/>
                <w:sz w:val="22"/>
                <w:szCs w:val="22"/>
                <w:lang w:val="en-GB"/>
              </w:rPr>
              <w:t>FY 20</w:t>
            </w:r>
            <w:r w:rsidR="00BB4382">
              <w:rPr>
                <w:rFonts w:ascii="Calibri" w:hAnsi="Calibri" w:cs="Calibri"/>
                <w:sz w:val="22"/>
                <w:szCs w:val="22"/>
                <w:lang w:val="en-GB"/>
              </w:rPr>
              <w:t>18</w:t>
            </w:r>
          </w:p>
        </w:tc>
        <w:tc>
          <w:tcPr>
            <w:tcW w:w="1332" w:type="dxa"/>
            <w:shd w:val="clear" w:color="auto" w:fill="auto"/>
          </w:tcPr>
          <w:p w14:paraId="08FA2A88" w14:textId="55FD2DF8" w:rsidR="00CD2DFC" w:rsidRPr="00DD71CE" w:rsidRDefault="00CD2DFC" w:rsidP="00E32596">
            <w:pPr>
              <w:rPr>
                <w:rFonts w:ascii="Calibri" w:hAnsi="Calibri" w:cs="Calibri"/>
                <w:b/>
                <w:sz w:val="22"/>
                <w:szCs w:val="22"/>
                <w:lang w:val="en-GB"/>
              </w:rPr>
            </w:pPr>
            <w:r w:rsidRPr="00DD71CE">
              <w:rPr>
                <w:rFonts w:ascii="Calibri" w:hAnsi="Calibri" w:cs="Calibri"/>
                <w:sz w:val="22"/>
                <w:szCs w:val="22"/>
                <w:lang w:val="en-GB"/>
              </w:rPr>
              <w:t>FY 20</w:t>
            </w:r>
            <w:r w:rsidR="00BB4382">
              <w:rPr>
                <w:rFonts w:ascii="Calibri" w:hAnsi="Calibri" w:cs="Calibri"/>
                <w:sz w:val="22"/>
                <w:szCs w:val="22"/>
                <w:lang w:val="en-GB"/>
              </w:rPr>
              <w:t>19</w:t>
            </w:r>
          </w:p>
        </w:tc>
        <w:tc>
          <w:tcPr>
            <w:tcW w:w="1332" w:type="dxa"/>
            <w:shd w:val="clear" w:color="auto" w:fill="auto"/>
          </w:tcPr>
          <w:p w14:paraId="003E4E32" w14:textId="77777777" w:rsidR="00CD2DFC" w:rsidRPr="00DD71CE" w:rsidRDefault="00CD2DFC" w:rsidP="00E32596">
            <w:pPr>
              <w:rPr>
                <w:rFonts w:ascii="Calibri" w:hAnsi="Calibri" w:cs="Calibri"/>
                <w:b/>
                <w:sz w:val="22"/>
                <w:szCs w:val="22"/>
                <w:lang w:val="en-GB"/>
              </w:rPr>
            </w:pPr>
            <w:r w:rsidRPr="00DD71CE">
              <w:rPr>
                <w:rFonts w:ascii="Calibri" w:hAnsi="Calibri" w:cs="Calibri"/>
                <w:sz w:val="22"/>
                <w:szCs w:val="22"/>
                <w:lang w:val="en-GB"/>
              </w:rPr>
              <w:t>FY 20__</w:t>
            </w:r>
          </w:p>
        </w:tc>
        <w:tc>
          <w:tcPr>
            <w:tcW w:w="2469" w:type="dxa"/>
            <w:shd w:val="clear" w:color="auto" w:fill="auto"/>
          </w:tcPr>
          <w:p w14:paraId="714A7CC6" w14:textId="77777777" w:rsidR="00CD2DFC" w:rsidRPr="00DD71CE" w:rsidRDefault="00CD2DFC" w:rsidP="00E32596">
            <w:pPr>
              <w:rPr>
                <w:rFonts w:ascii="Calibri" w:hAnsi="Calibri" w:cs="Calibri"/>
                <w:b/>
                <w:sz w:val="22"/>
                <w:szCs w:val="22"/>
                <w:lang w:val="en-GB"/>
              </w:rPr>
            </w:pPr>
            <w:r w:rsidRPr="00DD71CE">
              <w:rPr>
                <w:rFonts w:ascii="Calibri" w:hAnsi="Calibri" w:cs="Calibri"/>
                <w:sz w:val="22"/>
                <w:szCs w:val="22"/>
                <w:lang w:val="en-GB"/>
              </w:rPr>
              <w:t>FY 20__</w:t>
            </w:r>
          </w:p>
        </w:tc>
      </w:tr>
      <w:tr w:rsidR="00CD2DFC" w:rsidRPr="00DD71CE" w14:paraId="126727B1" w14:textId="77777777" w:rsidTr="008F2D91">
        <w:tc>
          <w:tcPr>
            <w:tcW w:w="2831" w:type="dxa"/>
            <w:vMerge/>
            <w:shd w:val="clear" w:color="auto" w:fill="D9D9D9"/>
          </w:tcPr>
          <w:p w14:paraId="40F734F4" w14:textId="77777777" w:rsidR="00CD2DFC" w:rsidRPr="00DD71CE" w:rsidRDefault="00CD2DFC" w:rsidP="00E32596">
            <w:pPr>
              <w:rPr>
                <w:rFonts w:ascii="Calibri" w:hAnsi="Calibri" w:cs="Calibri"/>
                <w:b/>
                <w:sz w:val="22"/>
                <w:szCs w:val="22"/>
                <w:lang w:val="en-GB"/>
              </w:rPr>
            </w:pPr>
          </w:p>
        </w:tc>
        <w:tc>
          <w:tcPr>
            <w:tcW w:w="1332" w:type="dxa"/>
            <w:shd w:val="clear" w:color="auto" w:fill="auto"/>
          </w:tcPr>
          <w:p w14:paraId="66B75B71" w14:textId="6CD960AD" w:rsidR="00CD2DFC" w:rsidRPr="00C42E02" w:rsidRDefault="00BB4382" w:rsidP="00E32596">
            <w:pPr>
              <w:rPr>
                <w:rFonts w:ascii="Calibri" w:hAnsi="Calibri" w:cs="Calibri"/>
                <w:b/>
                <w:sz w:val="22"/>
                <w:szCs w:val="22"/>
                <w:lang w:val="en-GB"/>
              </w:rPr>
            </w:pPr>
            <w:r w:rsidRPr="00C42E02">
              <w:rPr>
                <w:rFonts w:ascii="Calibri" w:hAnsi="Calibri" w:cs="Calibri"/>
                <w:b/>
                <w:sz w:val="22"/>
                <w:szCs w:val="22"/>
                <w:lang w:val="en-GB"/>
              </w:rPr>
              <w:t>S</w:t>
            </w:r>
            <w:r w:rsidR="00B45EC7" w:rsidRPr="00C42E02">
              <w:rPr>
                <w:rFonts w:ascii="Calibri" w:hAnsi="Calibri" w:cs="Calibri"/>
                <w:b/>
                <w:sz w:val="22"/>
                <w:szCs w:val="22"/>
                <w:lang w:val="en-GB"/>
              </w:rPr>
              <w:t xml:space="preserve"> </w:t>
            </w:r>
          </w:p>
        </w:tc>
        <w:tc>
          <w:tcPr>
            <w:tcW w:w="1332" w:type="dxa"/>
            <w:shd w:val="clear" w:color="auto" w:fill="auto"/>
          </w:tcPr>
          <w:p w14:paraId="233BDFFC" w14:textId="6A5EC807" w:rsidR="00CD2DFC" w:rsidRPr="00C42E02" w:rsidRDefault="00BB4382" w:rsidP="00E32596">
            <w:pPr>
              <w:rPr>
                <w:rFonts w:ascii="Calibri" w:hAnsi="Calibri" w:cs="Calibri"/>
                <w:b/>
                <w:sz w:val="22"/>
                <w:szCs w:val="22"/>
                <w:lang w:val="en-GB"/>
              </w:rPr>
            </w:pPr>
            <w:r w:rsidRPr="00C42E02">
              <w:rPr>
                <w:rFonts w:ascii="Calibri" w:hAnsi="Calibri" w:cs="Calibri"/>
                <w:b/>
                <w:sz w:val="22"/>
                <w:szCs w:val="22"/>
                <w:lang w:val="en-GB"/>
              </w:rPr>
              <w:t>S</w:t>
            </w:r>
          </w:p>
        </w:tc>
        <w:tc>
          <w:tcPr>
            <w:tcW w:w="1332" w:type="dxa"/>
            <w:shd w:val="clear" w:color="auto" w:fill="auto"/>
          </w:tcPr>
          <w:p w14:paraId="4B0C8988" w14:textId="54E43BD5" w:rsidR="00CD2DFC" w:rsidRPr="00DD71CE" w:rsidRDefault="00BB4382" w:rsidP="00E32596">
            <w:pPr>
              <w:rPr>
                <w:rFonts w:ascii="Calibri" w:hAnsi="Calibri" w:cs="Calibri"/>
                <w:b/>
                <w:sz w:val="22"/>
                <w:szCs w:val="22"/>
                <w:lang w:val="en-GB"/>
              </w:rPr>
            </w:pPr>
            <w:r>
              <w:rPr>
                <w:rFonts w:ascii="Calibri" w:hAnsi="Calibri" w:cs="Calibri"/>
                <w:b/>
                <w:sz w:val="22"/>
                <w:szCs w:val="22"/>
                <w:lang w:val="en-GB"/>
              </w:rPr>
              <w:t>S</w:t>
            </w:r>
          </w:p>
        </w:tc>
        <w:tc>
          <w:tcPr>
            <w:tcW w:w="1332" w:type="dxa"/>
            <w:shd w:val="clear" w:color="auto" w:fill="auto"/>
          </w:tcPr>
          <w:p w14:paraId="3B050F15" w14:textId="77777777" w:rsidR="00CD2DFC" w:rsidRPr="00DD71CE" w:rsidRDefault="00CD2DFC" w:rsidP="00E32596">
            <w:pPr>
              <w:rPr>
                <w:rFonts w:ascii="Calibri" w:hAnsi="Calibri" w:cs="Calibri"/>
                <w:b/>
                <w:sz w:val="22"/>
                <w:szCs w:val="22"/>
                <w:lang w:val="en-GB"/>
              </w:rPr>
            </w:pPr>
          </w:p>
        </w:tc>
        <w:tc>
          <w:tcPr>
            <w:tcW w:w="2469" w:type="dxa"/>
            <w:shd w:val="clear" w:color="auto" w:fill="auto"/>
          </w:tcPr>
          <w:p w14:paraId="4C2068F4" w14:textId="77777777" w:rsidR="00CD2DFC" w:rsidRPr="00DD71CE" w:rsidRDefault="00CD2DFC" w:rsidP="00E32596">
            <w:pPr>
              <w:rPr>
                <w:rFonts w:ascii="Calibri" w:hAnsi="Calibri" w:cs="Calibri"/>
                <w:b/>
                <w:sz w:val="22"/>
                <w:szCs w:val="22"/>
                <w:lang w:val="en-GB"/>
              </w:rPr>
            </w:pPr>
          </w:p>
        </w:tc>
      </w:tr>
      <w:tr w:rsidR="00CD2DFC" w:rsidRPr="00DD71CE" w14:paraId="02496E32" w14:textId="77777777" w:rsidTr="008F2D91">
        <w:trPr>
          <w:trHeight w:val="516"/>
        </w:trPr>
        <w:tc>
          <w:tcPr>
            <w:tcW w:w="10628" w:type="dxa"/>
            <w:gridSpan w:val="6"/>
            <w:shd w:val="clear" w:color="auto" w:fill="auto"/>
          </w:tcPr>
          <w:p w14:paraId="3C8AD0F0" w14:textId="77777777" w:rsidR="00B41F71" w:rsidRDefault="00B41F71" w:rsidP="00B41F71">
            <w:pPr>
              <w:rPr>
                <w:rFonts w:ascii="Calibri" w:hAnsi="Calibri" w:cs="Calibri"/>
                <w:b/>
                <w:i/>
                <w:color w:val="4472C4"/>
                <w:sz w:val="18"/>
                <w:szCs w:val="18"/>
                <w:lang w:val="en-GB"/>
              </w:rPr>
            </w:pPr>
            <w:r w:rsidRPr="00B41F71">
              <w:rPr>
                <w:rFonts w:ascii="Calibri" w:hAnsi="Calibri" w:cs="Calibri"/>
                <w:i/>
                <w:color w:val="4472C4"/>
                <w:sz w:val="18"/>
                <w:szCs w:val="18"/>
                <w:u w:val="single"/>
                <w:lang w:val="en-GB"/>
              </w:rPr>
              <w:t>Describe annual implementation progress, including any significant [expected and unexpected] environmental or other changes (Results) attributable to project implementation.</w:t>
            </w:r>
            <w:r w:rsidRPr="00B41F71">
              <w:rPr>
                <w:rFonts w:ascii="Calibri" w:hAnsi="Calibri" w:cs="Calibri"/>
                <w:i/>
                <w:color w:val="4472C4"/>
                <w:sz w:val="18"/>
                <w:szCs w:val="18"/>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B41F71">
              <w:rPr>
                <w:rFonts w:ascii="Calibri" w:hAnsi="Calibri" w:cs="Calibri"/>
                <w:b/>
                <w:i/>
                <w:color w:val="4472C4"/>
                <w:sz w:val="18"/>
                <w:szCs w:val="18"/>
                <w:lang w:val="en-GB"/>
              </w:rPr>
              <w:t>The information must be consistent with the assessment and justification provided under 3.2.</w:t>
            </w:r>
            <w:r w:rsidRPr="00DD71CE">
              <w:rPr>
                <w:rFonts w:ascii="Calibri" w:hAnsi="Calibri" w:cs="Calibri"/>
                <w:b/>
                <w:i/>
                <w:color w:val="4472C4"/>
                <w:sz w:val="18"/>
                <w:szCs w:val="18"/>
                <w:lang w:val="en-GB"/>
              </w:rPr>
              <w:t xml:space="preserve"> </w:t>
            </w:r>
          </w:p>
          <w:p w14:paraId="5ACF21E0" w14:textId="77777777" w:rsidR="007F4F2E" w:rsidRDefault="007F4F2E" w:rsidP="00B961F6">
            <w:pPr>
              <w:jc w:val="both"/>
              <w:rPr>
                <w:rFonts w:asciiTheme="minorHAnsi" w:hAnsiTheme="minorHAnsi" w:cstheme="minorHAnsi"/>
                <w:sz w:val="18"/>
                <w:szCs w:val="18"/>
              </w:rPr>
            </w:pPr>
          </w:p>
          <w:p w14:paraId="29AF8D10" w14:textId="5FE477A7" w:rsidR="00A675AF" w:rsidRPr="00F72596" w:rsidRDefault="00852169" w:rsidP="00B961F6">
            <w:pPr>
              <w:jc w:val="both"/>
              <w:rPr>
                <w:rFonts w:asciiTheme="minorHAnsi" w:hAnsiTheme="minorHAnsi" w:cstheme="minorHAnsi"/>
                <w:b/>
                <w:bCs/>
                <w:sz w:val="18"/>
                <w:szCs w:val="18"/>
              </w:rPr>
            </w:pPr>
            <w:r w:rsidRPr="00F72596">
              <w:rPr>
                <w:rFonts w:asciiTheme="minorHAnsi" w:hAnsiTheme="minorHAnsi" w:cstheme="minorHAnsi"/>
                <w:b/>
                <w:bCs/>
                <w:sz w:val="18"/>
                <w:szCs w:val="18"/>
              </w:rPr>
              <w:t xml:space="preserve">Key </w:t>
            </w:r>
            <w:r w:rsidR="007C3EB3" w:rsidRPr="00F72596">
              <w:rPr>
                <w:rFonts w:asciiTheme="minorHAnsi" w:hAnsiTheme="minorHAnsi" w:cstheme="minorHAnsi"/>
                <w:b/>
                <w:bCs/>
                <w:sz w:val="18"/>
                <w:szCs w:val="18"/>
              </w:rPr>
              <w:t>progress</w:t>
            </w:r>
            <w:r w:rsidRPr="00F72596">
              <w:rPr>
                <w:rFonts w:asciiTheme="minorHAnsi" w:hAnsiTheme="minorHAnsi" w:cstheme="minorHAnsi"/>
                <w:b/>
                <w:bCs/>
                <w:sz w:val="18"/>
                <w:szCs w:val="18"/>
              </w:rPr>
              <w:t xml:space="preserve"> </w:t>
            </w:r>
            <w:r w:rsidR="007C3EB3" w:rsidRPr="00F72596">
              <w:rPr>
                <w:rFonts w:asciiTheme="minorHAnsi" w:hAnsiTheme="minorHAnsi" w:cstheme="minorHAnsi"/>
                <w:b/>
                <w:bCs/>
                <w:sz w:val="18"/>
                <w:szCs w:val="18"/>
              </w:rPr>
              <w:t>to</w:t>
            </w:r>
            <w:r w:rsidRPr="00F72596">
              <w:rPr>
                <w:rFonts w:asciiTheme="minorHAnsi" w:hAnsiTheme="minorHAnsi" w:cstheme="minorHAnsi"/>
                <w:b/>
                <w:bCs/>
                <w:sz w:val="18"/>
                <w:szCs w:val="18"/>
              </w:rPr>
              <w:t xml:space="preserve"> 2018: </w:t>
            </w:r>
          </w:p>
          <w:p w14:paraId="79219DAC" w14:textId="2E1947FF" w:rsidR="00852169" w:rsidRPr="003B35DC" w:rsidRDefault="007C3EB3" w:rsidP="00B961F6">
            <w:pPr>
              <w:jc w:val="both"/>
              <w:rPr>
                <w:rFonts w:asciiTheme="minorHAnsi" w:hAnsiTheme="minorHAnsi" w:cstheme="minorHAnsi"/>
                <w:sz w:val="18"/>
                <w:szCs w:val="18"/>
              </w:rPr>
            </w:pPr>
            <w:r>
              <w:rPr>
                <w:rFonts w:asciiTheme="minorHAnsi" w:hAnsiTheme="minorHAnsi" w:cstheme="minorHAnsi"/>
                <w:sz w:val="18"/>
                <w:szCs w:val="18"/>
              </w:rPr>
              <w:t>T</w:t>
            </w:r>
            <w:r w:rsidR="00852169" w:rsidRPr="003B35DC">
              <w:rPr>
                <w:rFonts w:asciiTheme="minorHAnsi" w:hAnsiTheme="minorHAnsi" w:cstheme="minorHAnsi"/>
                <w:sz w:val="18"/>
                <w:szCs w:val="18"/>
              </w:rPr>
              <w:t xml:space="preserve">he project achieved better coordination of environmental information management and reporting on 3 MEAs. The Common Data Storage Facility and Environmental Information System </w:t>
            </w:r>
            <w:r w:rsidRPr="003B35DC">
              <w:rPr>
                <w:rFonts w:asciiTheme="minorHAnsi" w:hAnsiTheme="minorHAnsi" w:cstheme="minorHAnsi"/>
                <w:sz w:val="18"/>
                <w:szCs w:val="18"/>
              </w:rPr>
              <w:t>has had a significan</w:t>
            </w:r>
            <w:r>
              <w:rPr>
                <w:rFonts w:asciiTheme="minorHAnsi" w:hAnsiTheme="minorHAnsi" w:cstheme="minorHAnsi"/>
                <w:sz w:val="18"/>
                <w:szCs w:val="18"/>
              </w:rPr>
              <w:t>t</w:t>
            </w:r>
            <w:r w:rsidRPr="003B35DC">
              <w:rPr>
                <w:rFonts w:asciiTheme="minorHAnsi" w:hAnsiTheme="minorHAnsi" w:cstheme="minorHAnsi"/>
                <w:sz w:val="18"/>
                <w:szCs w:val="18"/>
              </w:rPr>
              <w:t xml:space="preserve"> progress and it is </w:t>
            </w:r>
            <w:r>
              <w:rPr>
                <w:rFonts w:asciiTheme="minorHAnsi" w:hAnsiTheme="minorHAnsi" w:cstheme="minorHAnsi"/>
                <w:sz w:val="18"/>
                <w:szCs w:val="18"/>
              </w:rPr>
              <w:t>in</w:t>
            </w:r>
            <w:r w:rsidR="00852169" w:rsidRPr="003B35DC">
              <w:rPr>
                <w:rFonts w:asciiTheme="minorHAnsi" w:hAnsiTheme="minorHAnsi" w:cstheme="minorHAnsi"/>
                <w:sz w:val="18"/>
                <w:szCs w:val="18"/>
              </w:rPr>
              <w:t xml:space="preserve"> final stages</w:t>
            </w:r>
            <w:r w:rsidRPr="003B35DC">
              <w:rPr>
                <w:rFonts w:asciiTheme="minorHAnsi" w:hAnsiTheme="minorHAnsi" w:cstheme="minorHAnsi"/>
                <w:sz w:val="18"/>
                <w:szCs w:val="18"/>
              </w:rPr>
              <w:t xml:space="preserve">. The </w:t>
            </w:r>
            <w:r w:rsidR="00852169" w:rsidRPr="003B35DC">
              <w:rPr>
                <w:rFonts w:asciiTheme="minorHAnsi" w:hAnsiTheme="minorHAnsi" w:cstheme="minorHAnsi"/>
                <w:sz w:val="18"/>
                <w:szCs w:val="18"/>
              </w:rPr>
              <w:t xml:space="preserve">Information Management Training </w:t>
            </w:r>
            <w:r w:rsidRPr="003B35DC">
              <w:rPr>
                <w:rFonts w:asciiTheme="minorHAnsi" w:hAnsiTheme="minorHAnsi" w:cstheme="minorHAnsi"/>
                <w:sz w:val="18"/>
                <w:szCs w:val="18"/>
              </w:rPr>
              <w:t xml:space="preserve">was </w:t>
            </w:r>
            <w:r w:rsidR="00B961F6" w:rsidRPr="00B961F6">
              <w:rPr>
                <w:rFonts w:asciiTheme="minorHAnsi" w:hAnsiTheme="minorHAnsi" w:cstheme="minorHAnsi"/>
                <w:sz w:val="18"/>
                <w:szCs w:val="18"/>
              </w:rPr>
              <w:t>conducted,</w:t>
            </w:r>
            <w:r w:rsidRPr="003B35DC">
              <w:rPr>
                <w:rFonts w:asciiTheme="minorHAnsi" w:hAnsiTheme="minorHAnsi" w:cstheme="minorHAnsi"/>
                <w:sz w:val="18"/>
                <w:szCs w:val="18"/>
              </w:rPr>
              <w:t xml:space="preserve"> and reports are now available. </w:t>
            </w:r>
            <w:r>
              <w:rPr>
                <w:rFonts w:asciiTheme="minorHAnsi" w:hAnsiTheme="minorHAnsi" w:cstheme="minorHAnsi"/>
                <w:sz w:val="18"/>
                <w:szCs w:val="18"/>
              </w:rPr>
              <w:t>T</w:t>
            </w:r>
            <w:r w:rsidRPr="003B35DC">
              <w:rPr>
                <w:rFonts w:asciiTheme="minorHAnsi" w:hAnsiTheme="minorHAnsi" w:cstheme="minorHAnsi"/>
                <w:sz w:val="18"/>
                <w:szCs w:val="18"/>
              </w:rPr>
              <w:t>he project complet</w:t>
            </w:r>
            <w:r w:rsidR="00B961F6">
              <w:rPr>
                <w:rFonts w:asciiTheme="minorHAnsi" w:hAnsiTheme="minorHAnsi" w:cstheme="minorHAnsi"/>
                <w:sz w:val="18"/>
                <w:szCs w:val="18"/>
              </w:rPr>
              <w:t>e</w:t>
            </w:r>
            <w:r w:rsidRPr="003B35DC">
              <w:rPr>
                <w:rFonts w:asciiTheme="minorHAnsi" w:hAnsiTheme="minorHAnsi" w:cstheme="minorHAnsi"/>
                <w:sz w:val="18"/>
                <w:szCs w:val="18"/>
              </w:rPr>
              <w:t>d the M</w:t>
            </w:r>
            <w:r w:rsidR="008A3D78">
              <w:rPr>
                <w:rFonts w:asciiTheme="minorHAnsi" w:hAnsiTheme="minorHAnsi" w:cstheme="minorHAnsi"/>
                <w:sz w:val="18"/>
                <w:szCs w:val="18"/>
              </w:rPr>
              <w:t xml:space="preserve">id </w:t>
            </w:r>
            <w:r w:rsidRPr="003B35DC">
              <w:rPr>
                <w:rFonts w:asciiTheme="minorHAnsi" w:hAnsiTheme="minorHAnsi" w:cstheme="minorHAnsi"/>
                <w:sz w:val="18"/>
                <w:szCs w:val="18"/>
              </w:rPr>
              <w:t>T</w:t>
            </w:r>
            <w:r w:rsidR="008A3D78">
              <w:rPr>
                <w:rFonts w:asciiTheme="minorHAnsi" w:hAnsiTheme="minorHAnsi" w:cstheme="minorHAnsi"/>
                <w:sz w:val="18"/>
                <w:szCs w:val="18"/>
              </w:rPr>
              <w:t xml:space="preserve">erm </w:t>
            </w:r>
            <w:r w:rsidRPr="003B35DC">
              <w:rPr>
                <w:rFonts w:asciiTheme="minorHAnsi" w:hAnsiTheme="minorHAnsi" w:cstheme="minorHAnsi"/>
                <w:sz w:val="18"/>
                <w:szCs w:val="18"/>
              </w:rPr>
              <w:t>R</w:t>
            </w:r>
            <w:r w:rsidR="008A3D78">
              <w:rPr>
                <w:rFonts w:asciiTheme="minorHAnsi" w:hAnsiTheme="minorHAnsi" w:cstheme="minorHAnsi"/>
                <w:sz w:val="18"/>
                <w:szCs w:val="18"/>
              </w:rPr>
              <w:t xml:space="preserve">eview (MTR) </w:t>
            </w:r>
            <w:r w:rsidRPr="003B35DC">
              <w:rPr>
                <w:rFonts w:asciiTheme="minorHAnsi" w:hAnsiTheme="minorHAnsi" w:cstheme="minorHAnsi"/>
                <w:sz w:val="18"/>
                <w:szCs w:val="18"/>
              </w:rPr>
              <w:t>in2018</w:t>
            </w:r>
          </w:p>
          <w:p w14:paraId="4D5023BB" w14:textId="77777777" w:rsidR="0055591D" w:rsidRDefault="0055591D" w:rsidP="00B961F6">
            <w:pPr>
              <w:jc w:val="both"/>
              <w:rPr>
                <w:rFonts w:asciiTheme="minorHAnsi" w:hAnsiTheme="minorHAnsi" w:cstheme="minorHAnsi"/>
                <w:sz w:val="18"/>
                <w:szCs w:val="18"/>
              </w:rPr>
            </w:pPr>
          </w:p>
          <w:p w14:paraId="4FB999F2" w14:textId="78895620" w:rsidR="0055591D" w:rsidRPr="00F72596" w:rsidRDefault="00C00452" w:rsidP="00B961F6">
            <w:pPr>
              <w:jc w:val="both"/>
              <w:rPr>
                <w:rFonts w:asciiTheme="minorHAnsi" w:hAnsiTheme="minorHAnsi" w:cstheme="minorHAnsi"/>
                <w:b/>
                <w:bCs/>
                <w:sz w:val="18"/>
                <w:szCs w:val="18"/>
              </w:rPr>
            </w:pPr>
            <w:r w:rsidRPr="00F72596">
              <w:rPr>
                <w:rFonts w:asciiTheme="minorHAnsi" w:hAnsiTheme="minorHAnsi" w:cstheme="minorHAnsi"/>
                <w:b/>
                <w:bCs/>
                <w:sz w:val="18"/>
                <w:szCs w:val="18"/>
              </w:rPr>
              <w:t>Key p</w:t>
            </w:r>
            <w:r w:rsidR="0055591D" w:rsidRPr="00F72596">
              <w:rPr>
                <w:rFonts w:asciiTheme="minorHAnsi" w:hAnsiTheme="minorHAnsi" w:cstheme="minorHAnsi"/>
                <w:b/>
                <w:bCs/>
                <w:sz w:val="18"/>
                <w:szCs w:val="18"/>
              </w:rPr>
              <w:t xml:space="preserve">rogress </w:t>
            </w:r>
            <w:r w:rsidRPr="00F72596">
              <w:rPr>
                <w:rFonts w:asciiTheme="minorHAnsi" w:hAnsiTheme="minorHAnsi" w:cstheme="minorHAnsi"/>
                <w:b/>
                <w:bCs/>
                <w:sz w:val="18"/>
                <w:szCs w:val="18"/>
              </w:rPr>
              <w:t xml:space="preserve">to </w:t>
            </w:r>
            <w:r w:rsidR="0055591D" w:rsidRPr="00F72596">
              <w:rPr>
                <w:rFonts w:asciiTheme="minorHAnsi" w:hAnsiTheme="minorHAnsi" w:cstheme="minorHAnsi"/>
                <w:b/>
                <w:bCs/>
                <w:sz w:val="18"/>
                <w:szCs w:val="18"/>
              </w:rPr>
              <w:t>2019:</w:t>
            </w:r>
          </w:p>
          <w:p w14:paraId="1D736527" w14:textId="7D7599AF" w:rsidR="007C3EB3" w:rsidRDefault="007C3EB3" w:rsidP="00B961F6">
            <w:pPr>
              <w:jc w:val="both"/>
              <w:rPr>
                <w:rFonts w:asciiTheme="minorHAnsi" w:hAnsiTheme="minorHAnsi" w:cstheme="minorHAnsi"/>
                <w:sz w:val="18"/>
                <w:szCs w:val="18"/>
              </w:rPr>
            </w:pPr>
            <w:r w:rsidRPr="003B35DC">
              <w:rPr>
                <w:rFonts w:asciiTheme="minorHAnsi" w:hAnsiTheme="minorHAnsi" w:cstheme="minorHAnsi"/>
                <w:sz w:val="18"/>
                <w:szCs w:val="18"/>
              </w:rPr>
              <w:t>Significant contributions have been produced as a result of the gap assessments. There has been a significant progress on national policy assessments and recommendations and institutional arrangements are part of current negotiations</w:t>
            </w:r>
            <w:r>
              <w:rPr>
                <w:rFonts w:asciiTheme="minorHAnsi" w:hAnsiTheme="minorHAnsi" w:cstheme="minorHAnsi"/>
                <w:sz w:val="18"/>
                <w:szCs w:val="18"/>
              </w:rPr>
              <w:t>.</w:t>
            </w:r>
            <w:r w:rsidR="0055591D">
              <w:rPr>
                <w:rFonts w:asciiTheme="minorHAnsi" w:hAnsiTheme="minorHAnsi" w:cstheme="minorHAnsi"/>
                <w:sz w:val="18"/>
                <w:szCs w:val="18"/>
              </w:rPr>
              <w:t xml:space="preserve"> </w:t>
            </w:r>
            <w:r w:rsidRPr="003B35DC">
              <w:rPr>
                <w:rFonts w:asciiTheme="minorHAnsi" w:hAnsiTheme="minorHAnsi" w:cstheme="minorHAnsi"/>
                <w:sz w:val="18"/>
                <w:szCs w:val="18"/>
              </w:rPr>
              <w:t>Through the coordination with different stakeholders and institutions a clear attribution of responsibilities per organization on data collection and management has been identified</w:t>
            </w:r>
            <w:r>
              <w:rPr>
                <w:rFonts w:asciiTheme="minorHAnsi" w:hAnsiTheme="minorHAnsi" w:cstheme="minorHAnsi"/>
                <w:sz w:val="18"/>
                <w:szCs w:val="18"/>
              </w:rPr>
              <w:t xml:space="preserve"> and the common data storage facility i</w:t>
            </w:r>
            <w:r w:rsidR="00714CD3">
              <w:rPr>
                <w:rFonts w:asciiTheme="minorHAnsi" w:hAnsiTheme="minorHAnsi" w:cstheme="minorHAnsi"/>
                <w:sz w:val="18"/>
                <w:szCs w:val="18"/>
              </w:rPr>
              <w:t>s being updated</w:t>
            </w:r>
            <w:r>
              <w:rPr>
                <w:rFonts w:asciiTheme="minorHAnsi" w:hAnsiTheme="minorHAnsi" w:cstheme="minorHAnsi"/>
                <w:sz w:val="18"/>
                <w:szCs w:val="18"/>
              </w:rPr>
              <w:t xml:space="preserve">. </w:t>
            </w:r>
            <w:r w:rsidRPr="00992F8B">
              <w:rPr>
                <w:rFonts w:asciiTheme="minorHAnsi" w:hAnsiTheme="minorHAnsi" w:cstheme="minorHAnsi"/>
                <w:sz w:val="18"/>
                <w:szCs w:val="18"/>
              </w:rPr>
              <w:t xml:space="preserve">Negotiation simulation exercises were also hands-on experiences on the need to prepare well for negotiations on environmental issues, </w:t>
            </w:r>
            <w:r w:rsidR="00D63551">
              <w:rPr>
                <w:rFonts w:asciiTheme="minorHAnsi" w:hAnsiTheme="minorHAnsi" w:cstheme="minorHAnsi"/>
                <w:sz w:val="18"/>
                <w:szCs w:val="18"/>
              </w:rPr>
              <w:t xml:space="preserve">and significant </w:t>
            </w:r>
            <w:r w:rsidRPr="00992F8B">
              <w:rPr>
                <w:rFonts w:asciiTheme="minorHAnsi" w:hAnsiTheme="minorHAnsi" w:cstheme="minorHAnsi"/>
                <w:sz w:val="18"/>
                <w:szCs w:val="18"/>
              </w:rPr>
              <w:t>alliances</w:t>
            </w:r>
            <w:r w:rsidR="00D63551">
              <w:rPr>
                <w:rFonts w:asciiTheme="minorHAnsi" w:hAnsiTheme="minorHAnsi" w:cstheme="minorHAnsi"/>
                <w:sz w:val="18"/>
                <w:szCs w:val="18"/>
              </w:rPr>
              <w:t xml:space="preserve"> have been developed.</w:t>
            </w:r>
            <w:r w:rsidRPr="00992F8B">
              <w:rPr>
                <w:rFonts w:asciiTheme="minorHAnsi" w:hAnsiTheme="minorHAnsi" w:cstheme="minorHAnsi"/>
                <w:sz w:val="18"/>
                <w:szCs w:val="18"/>
              </w:rPr>
              <w:t xml:space="preserve"> </w:t>
            </w:r>
          </w:p>
          <w:p w14:paraId="2B92BFC7" w14:textId="54EB1751" w:rsidR="007C3EB3" w:rsidRDefault="007C3EB3" w:rsidP="00B961F6">
            <w:pPr>
              <w:jc w:val="both"/>
              <w:rPr>
                <w:rFonts w:asciiTheme="minorHAnsi" w:hAnsiTheme="minorHAnsi" w:cstheme="minorHAnsi"/>
                <w:sz w:val="18"/>
                <w:szCs w:val="18"/>
              </w:rPr>
            </w:pPr>
          </w:p>
          <w:p w14:paraId="06BCAF89" w14:textId="255D242A" w:rsidR="007C3EB3" w:rsidRPr="00992F8B" w:rsidRDefault="007C3EB3" w:rsidP="00B961F6">
            <w:pPr>
              <w:jc w:val="both"/>
              <w:rPr>
                <w:rFonts w:asciiTheme="minorHAnsi" w:hAnsiTheme="minorHAnsi" w:cstheme="minorHAnsi"/>
                <w:sz w:val="18"/>
                <w:szCs w:val="18"/>
              </w:rPr>
            </w:pPr>
            <w:r w:rsidRPr="00992F8B">
              <w:rPr>
                <w:rFonts w:asciiTheme="minorHAnsi" w:hAnsiTheme="minorHAnsi" w:cstheme="minorHAnsi"/>
                <w:sz w:val="18"/>
                <w:szCs w:val="18"/>
              </w:rPr>
              <w:t>The consultancy being done is also aimed at the application of the NEIS in the areas of sustainable development at the national level and the development of State of the Environment Scenarios with data (not limited) from the CDSF and reports from the NEIS.</w:t>
            </w:r>
            <w:r w:rsidR="002E4C0D">
              <w:rPr>
                <w:rFonts w:asciiTheme="minorHAnsi" w:hAnsiTheme="minorHAnsi" w:cstheme="minorHAnsi"/>
                <w:sz w:val="18"/>
                <w:szCs w:val="18"/>
              </w:rPr>
              <w:t xml:space="preserve"> I</w:t>
            </w:r>
            <w:r w:rsidR="002E4C0D" w:rsidRPr="007659E8">
              <w:rPr>
                <w:rFonts w:asciiTheme="minorHAnsi" w:hAnsiTheme="minorHAnsi" w:cstheme="minorHAnsi"/>
                <w:sz w:val="18"/>
                <w:szCs w:val="18"/>
              </w:rPr>
              <w:t xml:space="preserve">t is evident that </w:t>
            </w:r>
            <w:r w:rsidR="002E4C0D">
              <w:rPr>
                <w:rFonts w:asciiTheme="minorHAnsi" w:hAnsiTheme="minorHAnsi" w:cstheme="minorHAnsi"/>
                <w:sz w:val="18"/>
                <w:szCs w:val="18"/>
              </w:rPr>
              <w:t>stakeholders</w:t>
            </w:r>
            <w:r w:rsidR="002E4C0D" w:rsidRPr="007659E8">
              <w:rPr>
                <w:rFonts w:asciiTheme="minorHAnsi" w:hAnsiTheme="minorHAnsi" w:cstheme="minorHAnsi"/>
                <w:sz w:val="18"/>
                <w:szCs w:val="18"/>
              </w:rPr>
              <w:t xml:space="preserve"> continue to be genuinely committed and engaged in environmental monitoring within their agencies. It should also be acknowledged that the persons who attend</w:t>
            </w:r>
            <w:r w:rsidR="002E4C0D">
              <w:rPr>
                <w:rFonts w:asciiTheme="minorHAnsi" w:hAnsiTheme="minorHAnsi" w:cstheme="minorHAnsi"/>
                <w:sz w:val="18"/>
                <w:szCs w:val="18"/>
              </w:rPr>
              <w:t xml:space="preserve"> </w:t>
            </w:r>
            <w:r w:rsidR="002E4C0D" w:rsidRPr="007659E8">
              <w:rPr>
                <w:rFonts w:asciiTheme="minorHAnsi" w:hAnsiTheme="minorHAnsi" w:cstheme="minorHAnsi"/>
                <w:sz w:val="18"/>
                <w:szCs w:val="18"/>
              </w:rPr>
              <w:t xml:space="preserve">workshops were suitable and at the required levels of responsibilities to contribute to the process of reporting on the obligations of the MEAs. </w:t>
            </w:r>
            <w:r w:rsidR="002E4C0D">
              <w:rPr>
                <w:rFonts w:asciiTheme="minorHAnsi" w:hAnsiTheme="minorHAnsi" w:cstheme="minorHAnsi"/>
                <w:sz w:val="18"/>
                <w:szCs w:val="18"/>
              </w:rPr>
              <w:t xml:space="preserve"> Notwithstanding, </w:t>
            </w:r>
            <w:r w:rsidR="002E4C0D" w:rsidRPr="007659E8">
              <w:rPr>
                <w:rFonts w:asciiTheme="minorHAnsi" w:hAnsiTheme="minorHAnsi" w:cstheme="minorHAnsi"/>
                <w:sz w:val="18"/>
                <w:szCs w:val="18"/>
              </w:rPr>
              <w:t xml:space="preserve">the knowledge gap between participants was substantial. While some individuals had previous experience and familiarity with the subject areas and concepts, others did not have any previous exposure or background knowledge of the topics. This was particularly evident in the workshops on GIS, Environmental Indicator Development, and Vulnerability and Adaptation Assessments.  </w:t>
            </w:r>
          </w:p>
          <w:p w14:paraId="39D3B0E7" w14:textId="64F1006E" w:rsidR="007C3EB3" w:rsidRDefault="007C3EB3" w:rsidP="00B961F6">
            <w:pPr>
              <w:jc w:val="both"/>
              <w:rPr>
                <w:rFonts w:asciiTheme="minorHAnsi" w:hAnsiTheme="minorHAnsi" w:cstheme="minorHAnsi"/>
                <w:sz w:val="18"/>
                <w:szCs w:val="18"/>
              </w:rPr>
            </w:pPr>
          </w:p>
          <w:p w14:paraId="26DD9FFF" w14:textId="4C400D7A" w:rsidR="002E4C0D" w:rsidRDefault="00D63551" w:rsidP="00B961F6">
            <w:pPr>
              <w:jc w:val="both"/>
              <w:rPr>
                <w:rFonts w:asciiTheme="minorHAnsi" w:hAnsiTheme="minorHAnsi" w:cstheme="minorHAnsi"/>
                <w:sz w:val="18"/>
                <w:szCs w:val="18"/>
              </w:rPr>
            </w:pPr>
            <w:r>
              <w:rPr>
                <w:rFonts w:asciiTheme="minorHAnsi" w:hAnsiTheme="minorHAnsi" w:cstheme="minorHAnsi"/>
                <w:sz w:val="18"/>
                <w:szCs w:val="18"/>
              </w:rPr>
              <w:t>Until now,</w:t>
            </w:r>
            <w:r w:rsidR="002E4C0D" w:rsidRPr="003B35DC">
              <w:rPr>
                <w:rFonts w:asciiTheme="minorHAnsi" w:hAnsiTheme="minorHAnsi" w:cstheme="minorHAnsi"/>
                <w:sz w:val="18"/>
                <w:szCs w:val="18"/>
              </w:rPr>
              <w:t xml:space="preserve"> </w:t>
            </w:r>
            <w:r>
              <w:rPr>
                <w:rFonts w:asciiTheme="minorHAnsi" w:hAnsiTheme="minorHAnsi" w:cstheme="minorHAnsi"/>
                <w:sz w:val="18"/>
                <w:szCs w:val="18"/>
              </w:rPr>
              <w:t>p</w:t>
            </w:r>
            <w:r w:rsidR="002E4C0D" w:rsidRPr="003B35DC">
              <w:rPr>
                <w:rFonts w:asciiTheme="minorHAnsi" w:hAnsiTheme="minorHAnsi" w:cstheme="minorHAnsi"/>
                <w:sz w:val="18"/>
                <w:szCs w:val="18"/>
              </w:rPr>
              <w:t>riority environmental data gaps are</w:t>
            </w:r>
            <w:r w:rsidR="00CE4350">
              <w:rPr>
                <w:rFonts w:asciiTheme="minorHAnsi" w:hAnsiTheme="minorHAnsi" w:cstheme="minorHAnsi"/>
                <w:sz w:val="18"/>
                <w:szCs w:val="18"/>
              </w:rPr>
              <w:t xml:space="preserve"> </w:t>
            </w:r>
            <w:r w:rsidR="00CE4350" w:rsidRPr="003B35DC">
              <w:rPr>
                <w:rFonts w:asciiTheme="minorHAnsi" w:hAnsiTheme="minorHAnsi" w:cstheme="minorHAnsi"/>
                <w:sz w:val="18"/>
                <w:szCs w:val="18"/>
              </w:rPr>
              <w:t>identified,</w:t>
            </w:r>
            <w:r w:rsidR="002E4C0D" w:rsidRPr="003B35DC">
              <w:rPr>
                <w:rFonts w:asciiTheme="minorHAnsi" w:hAnsiTheme="minorHAnsi" w:cstheme="minorHAnsi"/>
                <w:sz w:val="18"/>
                <w:szCs w:val="18"/>
              </w:rPr>
              <w:t xml:space="preserve"> and plans developed to address them. The </w:t>
            </w:r>
            <w:r w:rsidR="0055591D">
              <w:rPr>
                <w:rFonts w:asciiTheme="minorHAnsi" w:hAnsiTheme="minorHAnsi" w:cstheme="minorHAnsi"/>
                <w:sz w:val="18"/>
                <w:szCs w:val="18"/>
              </w:rPr>
              <w:t xml:space="preserve">only activity missing is the </w:t>
            </w:r>
            <w:r w:rsidR="002E4C0D" w:rsidRPr="003B35DC">
              <w:rPr>
                <w:rFonts w:asciiTheme="minorHAnsi" w:hAnsiTheme="minorHAnsi" w:cstheme="minorHAnsi"/>
                <w:sz w:val="18"/>
                <w:szCs w:val="18"/>
              </w:rPr>
              <w:t xml:space="preserve">development of plans to address institutional needs </w:t>
            </w:r>
            <w:r w:rsidR="0055591D">
              <w:rPr>
                <w:rFonts w:asciiTheme="minorHAnsi" w:hAnsiTheme="minorHAnsi" w:cstheme="minorHAnsi"/>
                <w:sz w:val="18"/>
                <w:szCs w:val="18"/>
              </w:rPr>
              <w:t>which is</w:t>
            </w:r>
            <w:r w:rsidR="002E4C0D" w:rsidRPr="003B35DC">
              <w:rPr>
                <w:rFonts w:asciiTheme="minorHAnsi" w:hAnsiTheme="minorHAnsi" w:cstheme="minorHAnsi"/>
                <w:sz w:val="18"/>
                <w:szCs w:val="18"/>
              </w:rPr>
              <w:t xml:space="preserve"> still in progress and is expected to be fin</w:t>
            </w:r>
            <w:r w:rsidR="0055591D">
              <w:rPr>
                <w:rFonts w:asciiTheme="minorHAnsi" w:hAnsiTheme="minorHAnsi" w:cstheme="minorHAnsi"/>
                <w:sz w:val="18"/>
                <w:szCs w:val="18"/>
              </w:rPr>
              <w:t>a</w:t>
            </w:r>
            <w:r w:rsidR="002E4C0D" w:rsidRPr="003B35DC">
              <w:rPr>
                <w:rFonts w:asciiTheme="minorHAnsi" w:hAnsiTheme="minorHAnsi" w:cstheme="minorHAnsi"/>
                <w:sz w:val="18"/>
                <w:szCs w:val="18"/>
              </w:rPr>
              <w:t xml:space="preserve">lized by 2020. </w:t>
            </w:r>
          </w:p>
          <w:p w14:paraId="60D0C5DA" w14:textId="718239F6" w:rsidR="0055591D" w:rsidRDefault="00D63551" w:rsidP="00B961F6">
            <w:pPr>
              <w:jc w:val="both"/>
              <w:rPr>
                <w:rFonts w:asciiTheme="minorHAnsi" w:hAnsiTheme="minorHAnsi" w:cstheme="minorHAnsi"/>
                <w:sz w:val="18"/>
                <w:szCs w:val="18"/>
              </w:rPr>
            </w:pPr>
            <w:r>
              <w:rPr>
                <w:rFonts w:asciiTheme="minorHAnsi" w:hAnsiTheme="minorHAnsi" w:cstheme="minorHAnsi"/>
                <w:sz w:val="18"/>
                <w:szCs w:val="18"/>
              </w:rPr>
              <w:t>In the case of the</w:t>
            </w:r>
            <w:r w:rsidR="0055591D">
              <w:rPr>
                <w:rFonts w:asciiTheme="minorHAnsi" w:hAnsiTheme="minorHAnsi" w:cstheme="minorHAnsi"/>
                <w:sz w:val="18"/>
                <w:szCs w:val="18"/>
              </w:rPr>
              <w:t xml:space="preserve"> </w:t>
            </w:r>
            <w:r>
              <w:rPr>
                <w:rFonts w:asciiTheme="minorHAnsi" w:hAnsiTheme="minorHAnsi" w:cstheme="minorHAnsi"/>
                <w:sz w:val="18"/>
                <w:szCs w:val="18"/>
              </w:rPr>
              <w:t>o</w:t>
            </w:r>
            <w:r w:rsidR="0055591D" w:rsidRPr="003B35DC">
              <w:rPr>
                <w:rFonts w:asciiTheme="minorHAnsi" w:hAnsiTheme="minorHAnsi" w:cstheme="minorHAnsi"/>
                <w:sz w:val="18"/>
                <w:szCs w:val="18"/>
              </w:rPr>
              <w:t>nline platform for sharing and presenting available information on SD and MEA indicators</w:t>
            </w:r>
            <w:r>
              <w:rPr>
                <w:rFonts w:asciiTheme="minorHAnsi" w:hAnsiTheme="minorHAnsi" w:cstheme="minorHAnsi"/>
                <w:sz w:val="18"/>
                <w:szCs w:val="18"/>
              </w:rPr>
              <w:t>,</w:t>
            </w:r>
            <w:r w:rsidR="0055591D">
              <w:rPr>
                <w:rFonts w:asciiTheme="minorHAnsi" w:hAnsiTheme="minorHAnsi" w:cstheme="minorHAnsi"/>
                <w:sz w:val="18"/>
                <w:szCs w:val="18"/>
              </w:rPr>
              <w:t xml:space="preserve"> </w:t>
            </w:r>
            <w:r>
              <w:rPr>
                <w:rFonts w:asciiTheme="minorHAnsi" w:hAnsiTheme="minorHAnsi" w:cstheme="minorHAnsi"/>
                <w:sz w:val="18"/>
                <w:szCs w:val="18"/>
              </w:rPr>
              <w:t>d</w:t>
            </w:r>
            <w:r w:rsidR="0055591D" w:rsidRPr="003B35DC">
              <w:rPr>
                <w:rFonts w:asciiTheme="minorHAnsi" w:hAnsiTheme="minorHAnsi" w:cstheme="minorHAnsi"/>
                <w:sz w:val="18"/>
                <w:szCs w:val="18"/>
              </w:rPr>
              <w:t>ata collection strategies</w:t>
            </w:r>
            <w:r>
              <w:rPr>
                <w:rFonts w:asciiTheme="minorHAnsi" w:hAnsiTheme="minorHAnsi" w:cstheme="minorHAnsi"/>
                <w:sz w:val="18"/>
                <w:szCs w:val="18"/>
              </w:rPr>
              <w:t xml:space="preserve"> are</w:t>
            </w:r>
            <w:r w:rsidR="0055591D" w:rsidRPr="003B35DC">
              <w:rPr>
                <w:rFonts w:asciiTheme="minorHAnsi" w:hAnsiTheme="minorHAnsi" w:cstheme="minorHAnsi"/>
                <w:sz w:val="18"/>
                <w:szCs w:val="18"/>
              </w:rPr>
              <w:t xml:space="preserve"> being undertaken across relevant agencies</w:t>
            </w:r>
            <w:r>
              <w:rPr>
                <w:rFonts w:asciiTheme="minorHAnsi" w:hAnsiTheme="minorHAnsi" w:cstheme="minorHAnsi"/>
                <w:sz w:val="18"/>
                <w:szCs w:val="18"/>
              </w:rPr>
              <w:t xml:space="preserve">. </w:t>
            </w:r>
          </w:p>
          <w:p w14:paraId="2BF695B8" w14:textId="64DB94C6" w:rsidR="00D63551" w:rsidRDefault="00D63551" w:rsidP="00B961F6">
            <w:pPr>
              <w:jc w:val="both"/>
              <w:rPr>
                <w:rFonts w:asciiTheme="minorHAnsi" w:hAnsiTheme="minorHAnsi" w:cstheme="minorHAnsi"/>
                <w:sz w:val="18"/>
                <w:szCs w:val="18"/>
              </w:rPr>
            </w:pPr>
          </w:p>
          <w:p w14:paraId="56E75B60" w14:textId="74445078" w:rsidR="00D63551" w:rsidRDefault="00D63551" w:rsidP="00B961F6">
            <w:pPr>
              <w:jc w:val="both"/>
              <w:rPr>
                <w:rFonts w:asciiTheme="minorHAnsi" w:hAnsiTheme="minorHAnsi" w:cstheme="minorHAnsi"/>
                <w:sz w:val="18"/>
                <w:szCs w:val="18"/>
              </w:rPr>
            </w:pPr>
            <w:r w:rsidRPr="003B35DC">
              <w:rPr>
                <w:rFonts w:asciiTheme="minorHAnsi" w:hAnsiTheme="minorHAnsi" w:cstheme="minorHAnsi"/>
                <w:sz w:val="18"/>
                <w:szCs w:val="18"/>
              </w:rPr>
              <w:lastRenderedPageBreak/>
              <w:t>I</w:t>
            </w:r>
            <w:r>
              <w:rPr>
                <w:rFonts w:asciiTheme="minorHAnsi" w:hAnsiTheme="minorHAnsi" w:cstheme="minorHAnsi"/>
                <w:sz w:val="18"/>
                <w:szCs w:val="18"/>
              </w:rPr>
              <w:t>n</w:t>
            </w:r>
            <w:r w:rsidRPr="003B35DC">
              <w:rPr>
                <w:rFonts w:asciiTheme="minorHAnsi" w:hAnsiTheme="minorHAnsi" w:cstheme="minorHAnsi"/>
                <w:sz w:val="18"/>
                <w:szCs w:val="18"/>
              </w:rPr>
              <w:t xml:space="preserve"> the case of M&amp;E </w:t>
            </w:r>
            <w:r>
              <w:rPr>
                <w:rFonts w:asciiTheme="minorHAnsi" w:hAnsiTheme="minorHAnsi" w:cstheme="minorHAnsi"/>
                <w:sz w:val="18"/>
                <w:szCs w:val="18"/>
              </w:rPr>
              <w:t>the project has been conducting continuous activities</w:t>
            </w:r>
            <w:r w:rsidR="003B35DC">
              <w:rPr>
                <w:rFonts w:asciiTheme="minorHAnsi" w:hAnsiTheme="minorHAnsi" w:cstheme="minorHAnsi"/>
                <w:sz w:val="18"/>
                <w:szCs w:val="18"/>
              </w:rPr>
              <w:t xml:space="preserve"> and identifying necessary adjustments</w:t>
            </w:r>
            <w:r w:rsidRPr="003B35DC">
              <w:rPr>
                <w:rFonts w:asciiTheme="minorHAnsi" w:hAnsiTheme="minorHAnsi" w:cstheme="minorHAnsi"/>
                <w:sz w:val="18"/>
                <w:szCs w:val="18"/>
              </w:rPr>
              <w:t xml:space="preserve">. Progress reports, evaluations reports and consultancies reports </w:t>
            </w:r>
            <w:r>
              <w:rPr>
                <w:rFonts w:asciiTheme="minorHAnsi" w:hAnsiTheme="minorHAnsi" w:cstheme="minorHAnsi"/>
                <w:sz w:val="18"/>
                <w:szCs w:val="18"/>
              </w:rPr>
              <w:t xml:space="preserve">will be </w:t>
            </w:r>
            <w:r w:rsidRPr="003B35DC">
              <w:rPr>
                <w:rFonts w:asciiTheme="minorHAnsi" w:hAnsiTheme="minorHAnsi" w:cstheme="minorHAnsi"/>
                <w:sz w:val="18"/>
                <w:szCs w:val="18"/>
              </w:rPr>
              <w:t xml:space="preserve">prepared following completion of </w:t>
            </w:r>
            <w:r w:rsidR="003B35DC">
              <w:rPr>
                <w:rFonts w:asciiTheme="minorHAnsi" w:hAnsiTheme="minorHAnsi" w:cstheme="minorHAnsi"/>
                <w:sz w:val="18"/>
                <w:szCs w:val="18"/>
              </w:rPr>
              <w:t xml:space="preserve">these M&amp;E </w:t>
            </w:r>
            <w:r w:rsidRPr="003B35DC">
              <w:rPr>
                <w:rFonts w:asciiTheme="minorHAnsi" w:hAnsiTheme="minorHAnsi" w:cstheme="minorHAnsi"/>
                <w:sz w:val="18"/>
                <w:szCs w:val="18"/>
              </w:rPr>
              <w:t>activities</w:t>
            </w:r>
            <w:r w:rsidR="003B35DC">
              <w:rPr>
                <w:rFonts w:asciiTheme="minorHAnsi" w:hAnsiTheme="minorHAnsi" w:cstheme="minorHAnsi"/>
                <w:sz w:val="18"/>
                <w:szCs w:val="18"/>
              </w:rPr>
              <w:t>.</w:t>
            </w:r>
          </w:p>
          <w:p w14:paraId="1571401F" w14:textId="08E674F5" w:rsidR="00B961F6" w:rsidRDefault="00B961F6" w:rsidP="00B961F6">
            <w:pPr>
              <w:jc w:val="both"/>
              <w:rPr>
                <w:rFonts w:asciiTheme="minorHAnsi" w:hAnsiTheme="minorHAnsi" w:cstheme="minorHAnsi"/>
                <w:sz w:val="18"/>
                <w:szCs w:val="18"/>
              </w:rPr>
            </w:pPr>
          </w:p>
          <w:p w14:paraId="0C218797" w14:textId="32E5B11D" w:rsidR="00B961F6" w:rsidRPr="003B35DC" w:rsidRDefault="00B961F6" w:rsidP="00B961F6">
            <w:pPr>
              <w:jc w:val="both"/>
              <w:rPr>
                <w:rFonts w:asciiTheme="minorHAnsi" w:hAnsiTheme="minorHAnsi" w:cstheme="minorHAnsi"/>
                <w:sz w:val="18"/>
                <w:szCs w:val="18"/>
              </w:rPr>
            </w:pPr>
            <w:proofErr w:type="gramStart"/>
            <w:r>
              <w:rPr>
                <w:rFonts w:asciiTheme="minorHAnsi" w:hAnsiTheme="minorHAnsi" w:cstheme="minorHAnsi"/>
                <w:sz w:val="18"/>
                <w:szCs w:val="18"/>
              </w:rPr>
              <w:t>A number of</w:t>
            </w:r>
            <w:proofErr w:type="gramEnd"/>
            <w:r>
              <w:rPr>
                <w:rFonts w:asciiTheme="minorHAnsi" w:hAnsiTheme="minorHAnsi" w:cstheme="minorHAnsi"/>
                <w:sz w:val="18"/>
                <w:szCs w:val="18"/>
              </w:rPr>
              <w:t xml:space="preserve"> outreach campaigns ha</w:t>
            </w:r>
            <w:r w:rsidR="003B35DC">
              <w:rPr>
                <w:rFonts w:asciiTheme="minorHAnsi" w:hAnsiTheme="minorHAnsi" w:cstheme="minorHAnsi"/>
                <w:sz w:val="18"/>
                <w:szCs w:val="18"/>
              </w:rPr>
              <w:t>v</w:t>
            </w:r>
            <w:r>
              <w:rPr>
                <w:rFonts w:asciiTheme="minorHAnsi" w:hAnsiTheme="minorHAnsi" w:cstheme="minorHAnsi"/>
                <w:sz w:val="18"/>
                <w:szCs w:val="18"/>
              </w:rPr>
              <w:t xml:space="preserve">e been conducted during 2019 and a </w:t>
            </w:r>
            <w:r w:rsidR="003B35DC">
              <w:rPr>
                <w:rFonts w:asciiTheme="minorHAnsi" w:hAnsiTheme="minorHAnsi" w:cstheme="minorHAnsi"/>
                <w:sz w:val="18"/>
                <w:szCs w:val="18"/>
              </w:rPr>
              <w:t>f</w:t>
            </w:r>
            <w:r>
              <w:rPr>
                <w:rFonts w:asciiTheme="minorHAnsi" w:hAnsiTheme="minorHAnsi" w:cstheme="minorHAnsi"/>
                <w:sz w:val="18"/>
                <w:szCs w:val="18"/>
              </w:rPr>
              <w:t xml:space="preserve">inal Communication </w:t>
            </w:r>
            <w:r w:rsidR="003B35DC">
              <w:rPr>
                <w:rFonts w:asciiTheme="minorHAnsi" w:hAnsiTheme="minorHAnsi" w:cstheme="minorHAnsi"/>
                <w:sz w:val="18"/>
                <w:szCs w:val="18"/>
              </w:rPr>
              <w:t>s</w:t>
            </w:r>
            <w:r>
              <w:rPr>
                <w:rFonts w:asciiTheme="minorHAnsi" w:hAnsiTheme="minorHAnsi" w:cstheme="minorHAnsi"/>
                <w:sz w:val="18"/>
                <w:szCs w:val="18"/>
              </w:rPr>
              <w:t xml:space="preserve">trategy is being developed during this year. </w:t>
            </w:r>
          </w:p>
          <w:p w14:paraId="0DC5C35B" w14:textId="77777777" w:rsidR="002E4C0D" w:rsidRPr="003B35DC" w:rsidRDefault="002E4C0D" w:rsidP="00F70992">
            <w:pPr>
              <w:rPr>
                <w:rFonts w:asciiTheme="minorHAnsi" w:hAnsiTheme="minorHAnsi" w:cstheme="minorHAnsi"/>
                <w:sz w:val="18"/>
                <w:szCs w:val="18"/>
              </w:rPr>
            </w:pPr>
          </w:p>
          <w:p w14:paraId="63008D15" w14:textId="77777777" w:rsidR="00A675AF" w:rsidRDefault="00A675AF" w:rsidP="00A675AF">
            <w:pPr>
              <w:jc w:val="both"/>
              <w:rPr>
                <w:rFonts w:asciiTheme="minorHAnsi" w:hAnsiTheme="minorHAnsi" w:cstheme="minorHAnsi"/>
                <w:sz w:val="18"/>
                <w:szCs w:val="18"/>
              </w:rPr>
            </w:pPr>
            <w:r w:rsidRPr="007659E8">
              <w:rPr>
                <w:rFonts w:asciiTheme="minorHAnsi" w:hAnsiTheme="minorHAnsi" w:cstheme="minorHAnsi"/>
                <w:sz w:val="18"/>
                <w:szCs w:val="18"/>
              </w:rPr>
              <w:t xml:space="preserve">There were two notable changes to the participation rate at </w:t>
            </w:r>
            <w:r>
              <w:rPr>
                <w:rFonts w:asciiTheme="minorHAnsi" w:hAnsiTheme="minorHAnsi" w:cstheme="minorHAnsi"/>
                <w:sz w:val="18"/>
                <w:szCs w:val="18"/>
              </w:rPr>
              <w:t>capacity building training</w:t>
            </w:r>
            <w:r w:rsidRPr="007659E8">
              <w:rPr>
                <w:rFonts w:asciiTheme="minorHAnsi" w:hAnsiTheme="minorHAnsi" w:cstheme="minorHAnsi"/>
                <w:sz w:val="18"/>
                <w:szCs w:val="18"/>
              </w:rPr>
              <w:t xml:space="preserve">s compared to that during the Phase I training. Participation rate by Agencies/ Departments was over 90%. Over twenty (20) persons more attended the workshops than had originally indicated intention to do so. </w:t>
            </w:r>
            <w:r>
              <w:rPr>
                <w:rFonts w:asciiTheme="minorHAnsi" w:hAnsiTheme="minorHAnsi" w:cstheme="minorHAnsi"/>
                <w:sz w:val="18"/>
                <w:szCs w:val="18"/>
              </w:rPr>
              <w:t xml:space="preserve"> </w:t>
            </w:r>
            <w:r w:rsidRPr="007659E8">
              <w:rPr>
                <w:rFonts w:asciiTheme="minorHAnsi" w:hAnsiTheme="minorHAnsi" w:cstheme="minorHAnsi"/>
                <w:sz w:val="18"/>
                <w:szCs w:val="18"/>
              </w:rPr>
              <w:t xml:space="preserve">The second difference is that the general gender split of participants across all workshops was on average 37% male to 63% female compared to 22% male to 78% female during the Phase I training. This is an improvement the </w:t>
            </w:r>
            <w:r>
              <w:rPr>
                <w:rFonts w:asciiTheme="minorHAnsi" w:hAnsiTheme="minorHAnsi" w:cstheme="minorHAnsi"/>
                <w:sz w:val="18"/>
                <w:szCs w:val="18"/>
              </w:rPr>
              <w:t xml:space="preserve">Department will </w:t>
            </w:r>
            <w:r w:rsidRPr="007659E8">
              <w:rPr>
                <w:rFonts w:asciiTheme="minorHAnsi" w:hAnsiTheme="minorHAnsi" w:cstheme="minorHAnsi"/>
                <w:sz w:val="18"/>
                <w:szCs w:val="18"/>
              </w:rPr>
              <w:t xml:space="preserve">continue to encourage. </w:t>
            </w:r>
            <w:r>
              <w:rPr>
                <w:rFonts w:asciiTheme="minorHAnsi" w:hAnsiTheme="minorHAnsi" w:cstheme="minorHAnsi"/>
                <w:sz w:val="18"/>
                <w:szCs w:val="18"/>
              </w:rPr>
              <w:t xml:space="preserve"> </w:t>
            </w:r>
          </w:p>
          <w:p w14:paraId="1A6A7CFB" w14:textId="596C5938" w:rsidR="00C42E02" w:rsidRPr="003B35DC" w:rsidRDefault="00C42E02" w:rsidP="003B35DC">
            <w:pPr>
              <w:jc w:val="both"/>
              <w:rPr>
                <w:rFonts w:asciiTheme="minorHAnsi" w:hAnsiTheme="minorHAnsi" w:cstheme="minorHAnsi"/>
                <w:sz w:val="18"/>
                <w:szCs w:val="18"/>
              </w:rPr>
            </w:pPr>
          </w:p>
        </w:tc>
      </w:tr>
    </w:tbl>
    <w:p w14:paraId="561532CE" w14:textId="77777777" w:rsidR="00A30A23" w:rsidRPr="00DD71CE" w:rsidRDefault="00A30A23">
      <w:pPr>
        <w:rPr>
          <w:rFonts w:ascii="Calibri" w:hAnsi="Calibri" w:cs="Calibri"/>
          <w:b/>
          <w:lang w:val="en-GB"/>
        </w:rPr>
      </w:pPr>
    </w:p>
    <w:p w14:paraId="064ADCFD" w14:textId="77777777" w:rsidR="00017771" w:rsidRPr="00DD71CE" w:rsidRDefault="009537B3" w:rsidP="009537B3">
      <w:pPr>
        <w:ind w:left="360"/>
        <w:rPr>
          <w:rFonts w:ascii="Calibri" w:hAnsi="Calibri" w:cs="Calibri"/>
          <w:b/>
          <w:color w:val="4472C4"/>
          <w:sz w:val="22"/>
          <w:szCs w:val="22"/>
          <w:lang w:val="en-GB"/>
        </w:rPr>
      </w:pPr>
      <w:r w:rsidRPr="00DD71CE">
        <w:rPr>
          <w:rFonts w:ascii="Calibri" w:hAnsi="Calibri" w:cs="Calibri"/>
          <w:i/>
          <w:iCs/>
          <w:color w:val="4472C4"/>
          <w:sz w:val="20"/>
          <w:szCs w:val="20"/>
        </w:rPr>
        <w:t>[complete the fiscal year</w:t>
      </w:r>
      <w:r w:rsidR="00CD7B25" w:rsidRPr="00DD71CE">
        <w:rPr>
          <w:rFonts w:ascii="Calibri" w:hAnsi="Calibri" w:cs="Calibri"/>
          <w:i/>
          <w:iCs/>
          <w:color w:val="4472C4"/>
          <w:sz w:val="20"/>
          <w:szCs w:val="20"/>
        </w:rPr>
        <w:t xml:space="preserve"> in the first line</w:t>
      </w:r>
      <w:r w:rsidRPr="00DD71CE">
        <w:rPr>
          <w:rFonts w:ascii="Calibri" w:hAnsi="Calibri" w:cs="Calibri"/>
          <w:i/>
          <w:iCs/>
          <w:color w:val="4472C4"/>
          <w:sz w:val="20"/>
          <w:szCs w:val="20"/>
        </w:rPr>
        <w:t xml:space="preserve">; select </w:t>
      </w:r>
      <w:r w:rsidRPr="00DD71CE">
        <w:rPr>
          <w:rFonts w:ascii="Calibri" w:hAnsi="Calibri" w:cs="Calibri"/>
          <w:b/>
          <w:i/>
          <w:iCs/>
          <w:color w:val="4472C4"/>
          <w:sz w:val="20"/>
          <w:szCs w:val="20"/>
        </w:rPr>
        <w:t xml:space="preserve">H; S; M; L; </w:t>
      </w:r>
      <w:r w:rsidRPr="00DD71CE">
        <w:rPr>
          <w:rFonts w:ascii="Calibri" w:hAnsi="Calibri" w:cs="Calibri"/>
          <w:i/>
          <w:iCs/>
          <w:color w:val="4472C4"/>
          <w:sz w:val="20"/>
          <w:szCs w:val="20"/>
        </w:rPr>
        <w:t xml:space="preserve">to rate the fiscal year you are reporting. Add more columns if needed] </w:t>
      </w:r>
    </w:p>
    <w:tbl>
      <w:tblPr>
        <w:tblW w:w="1053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1332"/>
        <w:gridCol w:w="1332"/>
        <w:gridCol w:w="1332"/>
        <w:gridCol w:w="1332"/>
        <w:gridCol w:w="2792"/>
      </w:tblGrid>
      <w:tr w:rsidR="00017771" w:rsidRPr="00DD71CE" w14:paraId="4F5F30E2" w14:textId="77777777" w:rsidTr="00BD240B">
        <w:tc>
          <w:tcPr>
            <w:tcW w:w="2410" w:type="dxa"/>
            <w:vMerge w:val="restart"/>
            <w:shd w:val="clear" w:color="auto" w:fill="D9D9D9"/>
          </w:tcPr>
          <w:p w14:paraId="010C795B" w14:textId="77777777" w:rsidR="00017771" w:rsidRPr="00DD71CE" w:rsidRDefault="00017771" w:rsidP="00E32596">
            <w:pPr>
              <w:rPr>
                <w:rFonts w:ascii="Calibri" w:hAnsi="Calibri" w:cs="Calibri"/>
                <w:b/>
                <w:sz w:val="22"/>
                <w:szCs w:val="22"/>
                <w:lang w:val="en-GB"/>
              </w:rPr>
            </w:pPr>
            <w:r w:rsidRPr="00DD71CE">
              <w:rPr>
                <w:rFonts w:ascii="Calibri" w:hAnsi="Calibri" w:cs="Calibri"/>
                <w:b/>
                <w:sz w:val="20"/>
                <w:szCs w:val="20"/>
                <w:lang w:val="en-GB"/>
              </w:rPr>
              <w:t>Risk Rating</w:t>
            </w:r>
          </w:p>
        </w:tc>
        <w:tc>
          <w:tcPr>
            <w:tcW w:w="1332" w:type="dxa"/>
            <w:shd w:val="clear" w:color="auto" w:fill="auto"/>
          </w:tcPr>
          <w:p w14:paraId="56984850" w14:textId="512CA60F" w:rsidR="00017771" w:rsidRPr="00DD71CE" w:rsidRDefault="00017771" w:rsidP="0031604A">
            <w:pPr>
              <w:rPr>
                <w:rFonts w:ascii="Calibri" w:hAnsi="Calibri" w:cs="Calibri"/>
                <w:sz w:val="22"/>
                <w:szCs w:val="22"/>
                <w:lang w:val="en-GB"/>
              </w:rPr>
            </w:pPr>
            <w:r w:rsidRPr="00DD71CE">
              <w:rPr>
                <w:rFonts w:ascii="Calibri" w:hAnsi="Calibri" w:cs="Calibri"/>
                <w:sz w:val="22"/>
                <w:szCs w:val="22"/>
                <w:lang w:val="en-GB"/>
              </w:rPr>
              <w:t>FY 20</w:t>
            </w:r>
            <w:r w:rsidR="00C42E02">
              <w:rPr>
                <w:rFonts w:ascii="Calibri" w:hAnsi="Calibri" w:cs="Calibri"/>
                <w:sz w:val="22"/>
                <w:szCs w:val="22"/>
                <w:lang w:val="en-GB"/>
              </w:rPr>
              <w:t>17</w:t>
            </w:r>
          </w:p>
        </w:tc>
        <w:tc>
          <w:tcPr>
            <w:tcW w:w="1332" w:type="dxa"/>
            <w:shd w:val="clear" w:color="auto" w:fill="auto"/>
          </w:tcPr>
          <w:p w14:paraId="2B1AFE01" w14:textId="38EB6E68" w:rsidR="00017771" w:rsidRPr="00DD71CE" w:rsidRDefault="00017771" w:rsidP="0031604A">
            <w:pPr>
              <w:rPr>
                <w:rFonts w:ascii="Calibri" w:hAnsi="Calibri" w:cs="Calibri"/>
                <w:b/>
                <w:sz w:val="22"/>
                <w:szCs w:val="22"/>
                <w:lang w:val="en-GB"/>
              </w:rPr>
            </w:pPr>
            <w:r w:rsidRPr="00DD71CE">
              <w:rPr>
                <w:rFonts w:ascii="Calibri" w:hAnsi="Calibri" w:cs="Calibri"/>
                <w:sz w:val="22"/>
                <w:szCs w:val="22"/>
                <w:lang w:val="en-GB"/>
              </w:rPr>
              <w:t>FY 20</w:t>
            </w:r>
            <w:r w:rsidR="00C42E02">
              <w:rPr>
                <w:rFonts w:ascii="Calibri" w:hAnsi="Calibri" w:cs="Calibri"/>
                <w:sz w:val="22"/>
                <w:szCs w:val="22"/>
                <w:lang w:val="en-GB"/>
              </w:rPr>
              <w:t>18</w:t>
            </w:r>
          </w:p>
        </w:tc>
        <w:tc>
          <w:tcPr>
            <w:tcW w:w="1332" w:type="dxa"/>
            <w:shd w:val="clear" w:color="auto" w:fill="auto"/>
          </w:tcPr>
          <w:p w14:paraId="458F429B" w14:textId="3AF76745" w:rsidR="00017771" w:rsidRPr="00DD71CE" w:rsidRDefault="00017771" w:rsidP="00E32596">
            <w:pPr>
              <w:rPr>
                <w:rFonts w:ascii="Calibri" w:hAnsi="Calibri" w:cs="Calibri"/>
                <w:b/>
                <w:sz w:val="22"/>
                <w:szCs w:val="22"/>
                <w:lang w:val="en-GB"/>
              </w:rPr>
            </w:pPr>
            <w:r w:rsidRPr="00DD71CE">
              <w:rPr>
                <w:rFonts w:ascii="Calibri" w:hAnsi="Calibri" w:cs="Calibri"/>
                <w:sz w:val="22"/>
                <w:szCs w:val="22"/>
                <w:lang w:val="en-GB"/>
              </w:rPr>
              <w:t>FY 20</w:t>
            </w:r>
            <w:r w:rsidR="00C42E02">
              <w:rPr>
                <w:rFonts w:ascii="Calibri" w:hAnsi="Calibri" w:cs="Calibri"/>
                <w:sz w:val="22"/>
                <w:szCs w:val="22"/>
                <w:lang w:val="en-GB"/>
              </w:rPr>
              <w:t>19</w:t>
            </w:r>
          </w:p>
        </w:tc>
        <w:tc>
          <w:tcPr>
            <w:tcW w:w="1332" w:type="dxa"/>
            <w:shd w:val="clear" w:color="auto" w:fill="auto"/>
          </w:tcPr>
          <w:p w14:paraId="23FB10C6" w14:textId="77777777" w:rsidR="00017771" w:rsidRPr="00DD71CE" w:rsidRDefault="00017771" w:rsidP="00E32596">
            <w:pPr>
              <w:rPr>
                <w:rFonts w:ascii="Calibri" w:hAnsi="Calibri" w:cs="Calibri"/>
                <w:b/>
                <w:sz w:val="22"/>
                <w:szCs w:val="22"/>
                <w:lang w:val="en-GB"/>
              </w:rPr>
            </w:pPr>
            <w:r w:rsidRPr="00DD71CE">
              <w:rPr>
                <w:rFonts w:ascii="Calibri" w:hAnsi="Calibri" w:cs="Calibri"/>
                <w:sz w:val="22"/>
                <w:szCs w:val="22"/>
                <w:lang w:val="en-GB"/>
              </w:rPr>
              <w:t>FY 20__</w:t>
            </w:r>
          </w:p>
        </w:tc>
        <w:tc>
          <w:tcPr>
            <w:tcW w:w="2792" w:type="dxa"/>
            <w:shd w:val="clear" w:color="auto" w:fill="auto"/>
          </w:tcPr>
          <w:p w14:paraId="71BF34F3" w14:textId="77777777" w:rsidR="00017771" w:rsidRPr="00DD71CE" w:rsidRDefault="00017771" w:rsidP="00E32596">
            <w:pPr>
              <w:rPr>
                <w:rFonts w:ascii="Calibri" w:hAnsi="Calibri" w:cs="Calibri"/>
                <w:b/>
                <w:sz w:val="22"/>
                <w:szCs w:val="22"/>
                <w:lang w:val="en-GB"/>
              </w:rPr>
            </w:pPr>
            <w:r w:rsidRPr="00DD71CE">
              <w:rPr>
                <w:rFonts w:ascii="Calibri" w:hAnsi="Calibri" w:cs="Calibri"/>
                <w:sz w:val="22"/>
                <w:szCs w:val="22"/>
                <w:lang w:val="en-GB"/>
              </w:rPr>
              <w:t>FY 20__</w:t>
            </w:r>
          </w:p>
        </w:tc>
      </w:tr>
      <w:tr w:rsidR="00017771" w:rsidRPr="00DD71CE" w14:paraId="6549C1DE" w14:textId="77777777" w:rsidTr="00BD240B">
        <w:tc>
          <w:tcPr>
            <w:tcW w:w="2410" w:type="dxa"/>
            <w:vMerge/>
            <w:shd w:val="clear" w:color="auto" w:fill="D9D9D9"/>
          </w:tcPr>
          <w:p w14:paraId="11E32971" w14:textId="77777777" w:rsidR="00017771" w:rsidRPr="00DD71CE" w:rsidRDefault="00017771" w:rsidP="00E32596">
            <w:pPr>
              <w:rPr>
                <w:rFonts w:ascii="Calibri" w:hAnsi="Calibri" w:cs="Calibri"/>
                <w:b/>
                <w:sz w:val="22"/>
                <w:szCs w:val="22"/>
                <w:lang w:val="en-GB"/>
              </w:rPr>
            </w:pPr>
          </w:p>
        </w:tc>
        <w:tc>
          <w:tcPr>
            <w:tcW w:w="1332" w:type="dxa"/>
            <w:shd w:val="clear" w:color="auto" w:fill="auto"/>
          </w:tcPr>
          <w:p w14:paraId="52B997A3" w14:textId="2EC7D34F" w:rsidR="00017771" w:rsidRPr="00DD71CE" w:rsidRDefault="00C42E02" w:rsidP="00E32596">
            <w:pPr>
              <w:rPr>
                <w:rFonts w:ascii="Calibri" w:hAnsi="Calibri" w:cs="Calibri"/>
                <w:b/>
                <w:color w:val="D9D9D9"/>
                <w:sz w:val="22"/>
                <w:szCs w:val="22"/>
                <w:lang w:val="en-GB"/>
              </w:rPr>
            </w:pPr>
            <w:r w:rsidRPr="000E307A">
              <w:rPr>
                <w:rFonts w:ascii="Calibri" w:hAnsi="Calibri" w:cs="Calibri"/>
                <w:b/>
                <w:color w:val="000000" w:themeColor="text1"/>
                <w:sz w:val="22"/>
                <w:szCs w:val="22"/>
                <w:lang w:val="en-GB"/>
              </w:rPr>
              <w:t>L-M</w:t>
            </w:r>
          </w:p>
        </w:tc>
        <w:tc>
          <w:tcPr>
            <w:tcW w:w="1332" w:type="dxa"/>
            <w:shd w:val="clear" w:color="auto" w:fill="auto"/>
          </w:tcPr>
          <w:p w14:paraId="34FB1BE9" w14:textId="146F19B4" w:rsidR="00017771" w:rsidRPr="00DD71CE" w:rsidRDefault="00C42E02" w:rsidP="00E32596">
            <w:pPr>
              <w:rPr>
                <w:rFonts w:ascii="Calibri" w:hAnsi="Calibri" w:cs="Calibri"/>
                <w:b/>
                <w:sz w:val="22"/>
                <w:szCs w:val="22"/>
                <w:lang w:val="en-GB"/>
              </w:rPr>
            </w:pPr>
            <w:r>
              <w:rPr>
                <w:rFonts w:ascii="Calibri" w:hAnsi="Calibri" w:cs="Calibri"/>
                <w:b/>
                <w:sz w:val="22"/>
                <w:szCs w:val="22"/>
                <w:lang w:val="en-GB"/>
              </w:rPr>
              <w:t>L-M</w:t>
            </w:r>
          </w:p>
        </w:tc>
        <w:tc>
          <w:tcPr>
            <w:tcW w:w="1332" w:type="dxa"/>
            <w:shd w:val="clear" w:color="auto" w:fill="auto"/>
          </w:tcPr>
          <w:p w14:paraId="206A8F5D" w14:textId="7EC0A0CF" w:rsidR="00017771" w:rsidRPr="00DD71CE" w:rsidRDefault="00C42E02" w:rsidP="00E32596">
            <w:pPr>
              <w:rPr>
                <w:rFonts w:ascii="Calibri" w:hAnsi="Calibri" w:cs="Calibri"/>
                <w:b/>
                <w:sz w:val="22"/>
                <w:szCs w:val="22"/>
                <w:lang w:val="en-GB"/>
              </w:rPr>
            </w:pPr>
            <w:r>
              <w:rPr>
                <w:rFonts w:ascii="Calibri" w:hAnsi="Calibri" w:cs="Calibri"/>
                <w:b/>
                <w:sz w:val="22"/>
                <w:szCs w:val="22"/>
                <w:lang w:val="en-GB"/>
              </w:rPr>
              <w:t>L-M</w:t>
            </w:r>
          </w:p>
        </w:tc>
        <w:tc>
          <w:tcPr>
            <w:tcW w:w="1332" w:type="dxa"/>
            <w:shd w:val="clear" w:color="auto" w:fill="auto"/>
          </w:tcPr>
          <w:p w14:paraId="330AB4D5" w14:textId="77777777" w:rsidR="00017771" w:rsidRPr="00DD71CE" w:rsidRDefault="00017771" w:rsidP="00E32596">
            <w:pPr>
              <w:rPr>
                <w:rFonts w:ascii="Calibri" w:hAnsi="Calibri" w:cs="Calibri"/>
                <w:b/>
                <w:sz w:val="22"/>
                <w:szCs w:val="22"/>
                <w:lang w:val="en-GB"/>
              </w:rPr>
            </w:pPr>
          </w:p>
        </w:tc>
        <w:tc>
          <w:tcPr>
            <w:tcW w:w="2792" w:type="dxa"/>
            <w:shd w:val="clear" w:color="auto" w:fill="auto"/>
          </w:tcPr>
          <w:p w14:paraId="3CC8253F" w14:textId="77777777" w:rsidR="00017771" w:rsidRPr="00DD71CE" w:rsidRDefault="00017771" w:rsidP="00E32596">
            <w:pPr>
              <w:rPr>
                <w:rFonts w:ascii="Calibri" w:hAnsi="Calibri" w:cs="Calibri"/>
                <w:b/>
                <w:sz w:val="22"/>
                <w:szCs w:val="22"/>
                <w:lang w:val="en-GB"/>
              </w:rPr>
            </w:pPr>
          </w:p>
        </w:tc>
      </w:tr>
      <w:tr w:rsidR="00017771" w:rsidRPr="00DD71CE" w14:paraId="5FD363CE" w14:textId="77777777" w:rsidTr="00BD240B">
        <w:trPr>
          <w:trHeight w:val="516"/>
        </w:trPr>
        <w:tc>
          <w:tcPr>
            <w:tcW w:w="10530" w:type="dxa"/>
            <w:gridSpan w:val="6"/>
            <w:shd w:val="clear" w:color="auto" w:fill="auto"/>
          </w:tcPr>
          <w:p w14:paraId="599F55A3" w14:textId="77777777" w:rsidR="00017771" w:rsidRPr="00DD71CE" w:rsidRDefault="006E7AB8" w:rsidP="006E7AB8">
            <w:pPr>
              <w:rPr>
                <w:rFonts w:ascii="Calibri" w:hAnsi="Calibri" w:cs="Calibri"/>
                <w:i/>
                <w:color w:val="4472C4"/>
                <w:sz w:val="18"/>
                <w:szCs w:val="20"/>
                <w:u w:val="single"/>
                <w:lang w:val="en-GB"/>
              </w:rPr>
            </w:pPr>
            <w:r w:rsidRPr="00DD71CE">
              <w:rPr>
                <w:rFonts w:ascii="Calibri" w:hAnsi="Calibri" w:cs="Calibri"/>
                <w:i/>
                <w:iCs/>
                <w:color w:val="4472C4"/>
                <w:sz w:val="18"/>
                <w:szCs w:val="20"/>
              </w:rPr>
              <w:t>Describe</w:t>
            </w:r>
            <w:r w:rsidR="00017771" w:rsidRPr="00DD71CE">
              <w:rPr>
                <w:rFonts w:ascii="Calibri" w:hAnsi="Calibri" w:cs="Calibri"/>
                <w:i/>
                <w:iCs/>
                <w:color w:val="4472C4"/>
                <w:sz w:val="18"/>
                <w:szCs w:val="20"/>
              </w:rPr>
              <w:t xml:space="preserve"> key changes since previous reporting period</w:t>
            </w:r>
            <w:r w:rsidR="00D2779F" w:rsidRPr="00DD71CE">
              <w:rPr>
                <w:rFonts w:ascii="Calibri" w:hAnsi="Calibri" w:cs="Calibri"/>
                <w:i/>
                <w:iCs/>
                <w:color w:val="4472C4"/>
                <w:sz w:val="18"/>
                <w:szCs w:val="20"/>
              </w:rPr>
              <w:t xml:space="preserve">. </w:t>
            </w:r>
            <w:r w:rsidR="00D2779F" w:rsidRPr="00DD71CE">
              <w:rPr>
                <w:rFonts w:ascii="Calibri" w:hAnsi="Calibri" w:cs="Calibri"/>
                <w:i/>
                <w:color w:val="4472C4"/>
                <w:sz w:val="18"/>
                <w:szCs w:val="20"/>
                <w:u w:val="single"/>
                <w:lang w:val="en-GB"/>
              </w:rPr>
              <w:t>Projects with ESERN rating high medium/ high</w:t>
            </w:r>
            <w:r w:rsidR="002240E5" w:rsidRPr="00DD71CE">
              <w:rPr>
                <w:rFonts w:ascii="Calibri" w:hAnsi="Calibri" w:cs="Calibri"/>
                <w:i/>
                <w:color w:val="4472C4"/>
                <w:sz w:val="18"/>
                <w:szCs w:val="20"/>
                <w:u w:val="single"/>
                <w:lang w:val="en-GB"/>
              </w:rPr>
              <w:t xml:space="preserve"> risk must refer</w:t>
            </w:r>
            <w:r w:rsidR="00D2779F" w:rsidRPr="00DD71CE">
              <w:rPr>
                <w:rFonts w:ascii="Calibri" w:hAnsi="Calibri" w:cs="Calibri"/>
                <w:i/>
                <w:color w:val="4472C4"/>
                <w:sz w:val="18"/>
                <w:szCs w:val="20"/>
                <w:u w:val="single"/>
                <w:lang w:val="en-GB"/>
              </w:rPr>
              <w:t xml:space="preserve"> to the safeguards implementation plan</w:t>
            </w:r>
            <w:r w:rsidR="00CD7B25" w:rsidRPr="00DD71CE">
              <w:rPr>
                <w:rFonts w:ascii="Calibri" w:hAnsi="Calibri" w:cs="Calibri"/>
                <w:i/>
                <w:color w:val="4472C4"/>
                <w:sz w:val="18"/>
                <w:szCs w:val="20"/>
                <w:u w:val="single"/>
                <w:lang w:val="en-GB"/>
              </w:rPr>
              <w:t xml:space="preserve"> and its implementation.</w:t>
            </w:r>
          </w:p>
          <w:p w14:paraId="50A52EF2" w14:textId="77777777" w:rsidR="005D6B08" w:rsidRPr="00DD71CE" w:rsidRDefault="005D6B08" w:rsidP="005D6B08">
            <w:pPr>
              <w:rPr>
                <w:rFonts w:ascii="Calibri" w:hAnsi="Calibri" w:cs="Calibri"/>
                <w:i/>
                <w:color w:val="4472C4"/>
                <w:sz w:val="18"/>
                <w:szCs w:val="18"/>
                <w:lang w:val="en-GB"/>
              </w:rPr>
            </w:pPr>
            <w:r w:rsidRPr="009B2492">
              <w:rPr>
                <w:rFonts w:ascii="Calibri" w:hAnsi="Calibri" w:cs="Calibri"/>
                <w:i/>
                <w:color w:val="4472C4"/>
                <w:sz w:val="18"/>
                <w:szCs w:val="18"/>
                <w:highlight w:val="lightGray"/>
                <w:lang w:val="en-GB"/>
              </w:rPr>
              <w:t>[section will be uploaded into the GEF Portal and in UN Environment Open Platform]</w:t>
            </w:r>
          </w:p>
          <w:p w14:paraId="48DB4442" w14:textId="21E65E2B" w:rsidR="005D6B08" w:rsidRDefault="005D6B08" w:rsidP="005D6B08">
            <w:pPr>
              <w:rPr>
                <w:rFonts w:ascii="Calibri" w:hAnsi="Calibri" w:cs="Calibri"/>
                <w:b/>
                <w:i/>
                <w:color w:val="4472C4"/>
                <w:sz w:val="18"/>
                <w:szCs w:val="18"/>
                <w:lang w:val="en-GB"/>
              </w:rPr>
            </w:pPr>
            <w:r w:rsidRPr="00DD71CE">
              <w:rPr>
                <w:rFonts w:ascii="Calibri" w:hAnsi="Calibri" w:cs="Calibri"/>
                <w:b/>
                <w:i/>
                <w:color w:val="4472C4"/>
                <w:sz w:val="18"/>
                <w:szCs w:val="18"/>
                <w:lang w:val="en-GB"/>
              </w:rPr>
              <w:t>The information here must be consistent with the assessment and justification provided under 3.3</w:t>
            </w:r>
          </w:p>
          <w:p w14:paraId="51071211" w14:textId="77777777" w:rsidR="00DF4C06" w:rsidRDefault="00DF4C06" w:rsidP="00DF4C06">
            <w:pPr>
              <w:pStyle w:val="ListParagraph"/>
              <w:widowControl w:val="0"/>
              <w:tabs>
                <w:tab w:val="left" w:pos="252"/>
              </w:tabs>
              <w:spacing w:line="276" w:lineRule="auto"/>
              <w:ind w:left="0" w:right="113"/>
              <w:rPr>
                <w:rFonts w:asciiTheme="minorHAnsi" w:hAnsiTheme="minorHAnsi" w:cstheme="minorHAnsi"/>
                <w:b/>
                <w:bCs/>
                <w:iCs/>
                <w:sz w:val="18"/>
                <w:szCs w:val="18"/>
                <w:u w:val="single"/>
              </w:rPr>
            </w:pPr>
          </w:p>
          <w:p w14:paraId="20AF2FAD" w14:textId="1F1A5A4E" w:rsidR="00DF4C06" w:rsidRPr="00B76EFA" w:rsidRDefault="00DF4C06" w:rsidP="007659E8">
            <w:pPr>
              <w:pStyle w:val="ListParagraph"/>
              <w:widowControl w:val="0"/>
              <w:tabs>
                <w:tab w:val="left" w:pos="252"/>
              </w:tabs>
              <w:spacing w:line="276" w:lineRule="auto"/>
              <w:ind w:left="0" w:right="113"/>
              <w:rPr>
                <w:rFonts w:asciiTheme="minorHAnsi" w:hAnsiTheme="minorHAnsi" w:cstheme="minorHAnsi"/>
                <w:b/>
                <w:bCs/>
                <w:iCs/>
                <w:sz w:val="18"/>
                <w:szCs w:val="18"/>
                <w:u w:val="single"/>
              </w:rPr>
            </w:pPr>
            <w:r w:rsidRPr="00B76EFA">
              <w:rPr>
                <w:rFonts w:asciiTheme="minorHAnsi" w:hAnsiTheme="minorHAnsi" w:cstheme="minorHAnsi"/>
                <w:b/>
                <w:bCs/>
                <w:iCs/>
                <w:sz w:val="18"/>
                <w:szCs w:val="18"/>
                <w:u w:val="single"/>
              </w:rPr>
              <w:t>Improved understanding of the layout and use of the CDSF and NEIS</w:t>
            </w:r>
          </w:p>
          <w:p w14:paraId="7BC4C4A1" w14:textId="12A585ED" w:rsidR="00DF4C06" w:rsidRPr="00375F33" w:rsidRDefault="00DF4C06" w:rsidP="00DF4C06">
            <w:pPr>
              <w:spacing w:line="276" w:lineRule="auto"/>
              <w:rPr>
                <w:rFonts w:asciiTheme="minorHAnsi" w:hAnsiTheme="minorHAnsi" w:cstheme="minorHAnsi"/>
                <w:sz w:val="18"/>
                <w:szCs w:val="18"/>
              </w:rPr>
            </w:pPr>
            <w:r w:rsidRPr="00B76EFA">
              <w:rPr>
                <w:rFonts w:asciiTheme="minorHAnsi" w:hAnsiTheme="minorHAnsi" w:cstheme="minorHAnsi"/>
                <w:sz w:val="18"/>
                <w:szCs w:val="18"/>
              </w:rPr>
              <w:t>The layout and potential uses of the</w:t>
            </w:r>
            <w:r w:rsidR="00AE0AA0">
              <w:rPr>
                <w:rFonts w:asciiTheme="minorHAnsi" w:hAnsiTheme="minorHAnsi" w:cstheme="minorHAnsi"/>
                <w:sz w:val="18"/>
                <w:szCs w:val="18"/>
              </w:rPr>
              <w:t xml:space="preserve"> </w:t>
            </w:r>
            <w:r w:rsidR="00AE0AA0" w:rsidRPr="00AE0AA0">
              <w:rPr>
                <w:rFonts w:asciiTheme="minorHAnsi" w:hAnsiTheme="minorHAnsi" w:cstheme="minorHAnsi"/>
                <w:sz w:val="18"/>
                <w:szCs w:val="18"/>
              </w:rPr>
              <w:t>Common Data Storage Facility</w:t>
            </w:r>
            <w:r w:rsidR="00AE0AA0">
              <w:rPr>
                <w:rFonts w:asciiTheme="minorHAnsi" w:hAnsiTheme="minorHAnsi" w:cstheme="minorHAnsi"/>
                <w:sz w:val="18"/>
                <w:szCs w:val="18"/>
              </w:rPr>
              <w:t xml:space="preserve"> (</w:t>
            </w:r>
            <w:r w:rsidRPr="00B76EFA">
              <w:rPr>
                <w:rFonts w:asciiTheme="minorHAnsi" w:hAnsiTheme="minorHAnsi" w:cstheme="minorHAnsi"/>
                <w:sz w:val="18"/>
                <w:szCs w:val="18"/>
              </w:rPr>
              <w:t>CDSF</w:t>
            </w:r>
            <w:r w:rsidR="00AE0AA0">
              <w:rPr>
                <w:rFonts w:asciiTheme="minorHAnsi" w:hAnsiTheme="minorHAnsi" w:cstheme="minorHAnsi"/>
                <w:sz w:val="18"/>
                <w:szCs w:val="18"/>
              </w:rPr>
              <w:t>)</w:t>
            </w:r>
            <w:r w:rsidRPr="00B76EFA">
              <w:rPr>
                <w:rFonts w:asciiTheme="minorHAnsi" w:hAnsiTheme="minorHAnsi" w:cstheme="minorHAnsi"/>
                <w:sz w:val="18"/>
                <w:szCs w:val="18"/>
              </w:rPr>
              <w:t xml:space="preserve"> and </w:t>
            </w:r>
            <w:r w:rsidR="00DF61C7">
              <w:rPr>
                <w:rFonts w:asciiTheme="minorHAnsi" w:hAnsiTheme="minorHAnsi" w:cstheme="minorHAnsi"/>
                <w:sz w:val="18"/>
                <w:szCs w:val="18"/>
              </w:rPr>
              <w:t xml:space="preserve">the </w:t>
            </w:r>
            <w:r w:rsidR="00DF61C7" w:rsidRPr="00DF61C7">
              <w:rPr>
                <w:rFonts w:asciiTheme="minorHAnsi" w:hAnsiTheme="minorHAnsi" w:cstheme="minorHAnsi"/>
                <w:sz w:val="18"/>
                <w:szCs w:val="18"/>
              </w:rPr>
              <w:t>National Environmental Information System</w:t>
            </w:r>
            <w:r w:rsidR="00DF61C7">
              <w:rPr>
                <w:rFonts w:asciiTheme="minorHAnsi" w:hAnsiTheme="minorHAnsi" w:cstheme="minorHAnsi"/>
                <w:sz w:val="18"/>
                <w:szCs w:val="18"/>
              </w:rPr>
              <w:t xml:space="preserve"> (</w:t>
            </w:r>
            <w:r w:rsidRPr="00B76EFA">
              <w:rPr>
                <w:rFonts w:asciiTheme="minorHAnsi" w:hAnsiTheme="minorHAnsi" w:cstheme="minorHAnsi"/>
                <w:sz w:val="18"/>
                <w:szCs w:val="18"/>
              </w:rPr>
              <w:t>NEIS</w:t>
            </w:r>
            <w:r w:rsidR="00DF61C7">
              <w:rPr>
                <w:rFonts w:asciiTheme="minorHAnsi" w:hAnsiTheme="minorHAnsi" w:cstheme="minorHAnsi"/>
                <w:sz w:val="18"/>
                <w:szCs w:val="18"/>
              </w:rPr>
              <w:t>)</w:t>
            </w:r>
            <w:r w:rsidRPr="00B76EFA">
              <w:rPr>
                <w:rFonts w:asciiTheme="minorHAnsi" w:hAnsiTheme="minorHAnsi" w:cstheme="minorHAnsi"/>
                <w:sz w:val="18"/>
                <w:szCs w:val="18"/>
              </w:rPr>
              <w:t xml:space="preserve"> were discussed during </w:t>
            </w:r>
            <w:proofErr w:type="gramStart"/>
            <w:r w:rsidRPr="00B76EFA">
              <w:rPr>
                <w:rFonts w:asciiTheme="minorHAnsi" w:hAnsiTheme="minorHAnsi" w:cstheme="minorHAnsi"/>
                <w:sz w:val="18"/>
                <w:szCs w:val="18"/>
              </w:rPr>
              <w:t>a number of</w:t>
            </w:r>
            <w:proofErr w:type="gramEnd"/>
            <w:r w:rsidRPr="00B76EFA">
              <w:rPr>
                <w:rFonts w:asciiTheme="minorHAnsi" w:hAnsiTheme="minorHAnsi" w:cstheme="minorHAnsi"/>
                <w:sz w:val="18"/>
                <w:szCs w:val="18"/>
              </w:rPr>
              <w:t xml:space="preserve"> presentation sessions in </w:t>
            </w:r>
            <w:r w:rsidRPr="00375F33">
              <w:rPr>
                <w:rFonts w:asciiTheme="minorHAnsi" w:hAnsiTheme="minorHAnsi" w:cstheme="minorHAnsi"/>
                <w:sz w:val="18"/>
                <w:szCs w:val="18"/>
              </w:rPr>
              <w:t>targeted stakeholder workshops</w:t>
            </w:r>
            <w:r w:rsidRPr="00B76EFA">
              <w:rPr>
                <w:rFonts w:asciiTheme="minorHAnsi" w:hAnsiTheme="minorHAnsi" w:cstheme="minorHAnsi"/>
                <w:sz w:val="18"/>
                <w:szCs w:val="18"/>
              </w:rPr>
              <w:t xml:space="preserve">. The system layout was explained which set the foundation for working with the platforms. By the end of the </w:t>
            </w:r>
            <w:r w:rsidR="000B3AF5" w:rsidRPr="00B76EFA">
              <w:rPr>
                <w:rFonts w:asciiTheme="minorHAnsi" w:hAnsiTheme="minorHAnsi" w:cstheme="minorHAnsi"/>
                <w:sz w:val="18"/>
                <w:szCs w:val="18"/>
              </w:rPr>
              <w:t>workshop</w:t>
            </w:r>
            <w:r w:rsidR="000B3AF5" w:rsidRPr="00375F33">
              <w:rPr>
                <w:rFonts w:asciiTheme="minorHAnsi" w:hAnsiTheme="minorHAnsi" w:cstheme="minorHAnsi"/>
                <w:sz w:val="18"/>
                <w:szCs w:val="18"/>
              </w:rPr>
              <w:t>s</w:t>
            </w:r>
            <w:r w:rsidR="000B3AF5">
              <w:rPr>
                <w:rFonts w:asciiTheme="minorHAnsi" w:hAnsiTheme="minorHAnsi" w:cstheme="minorHAnsi"/>
                <w:sz w:val="18"/>
                <w:szCs w:val="18"/>
              </w:rPr>
              <w:t xml:space="preserve">, </w:t>
            </w:r>
            <w:r w:rsidR="000B3AF5" w:rsidRPr="00375F33">
              <w:rPr>
                <w:rFonts w:asciiTheme="minorHAnsi" w:hAnsiTheme="minorHAnsi" w:cstheme="minorHAnsi"/>
                <w:sz w:val="18"/>
                <w:szCs w:val="18"/>
              </w:rPr>
              <w:t>participants</w:t>
            </w:r>
            <w:r w:rsidR="002479A2">
              <w:rPr>
                <w:rFonts w:asciiTheme="minorHAnsi" w:hAnsiTheme="minorHAnsi" w:cstheme="minorHAnsi"/>
                <w:sz w:val="18"/>
                <w:szCs w:val="18"/>
              </w:rPr>
              <w:t xml:space="preserve"> </w:t>
            </w:r>
            <w:r w:rsidRPr="00B76EFA">
              <w:rPr>
                <w:rFonts w:asciiTheme="minorHAnsi" w:hAnsiTheme="minorHAnsi" w:cstheme="minorHAnsi"/>
                <w:sz w:val="18"/>
                <w:szCs w:val="18"/>
              </w:rPr>
              <w:t xml:space="preserve">better appreciated how the data from multiple </w:t>
            </w:r>
            <w:r w:rsidRPr="00375F33">
              <w:rPr>
                <w:rFonts w:asciiTheme="minorHAnsi" w:hAnsiTheme="minorHAnsi" w:cstheme="minorHAnsi"/>
                <w:sz w:val="18"/>
                <w:szCs w:val="18"/>
              </w:rPr>
              <w:t>D</w:t>
            </w:r>
            <w:r w:rsidRPr="00B76EFA">
              <w:rPr>
                <w:rFonts w:asciiTheme="minorHAnsi" w:hAnsiTheme="minorHAnsi" w:cstheme="minorHAnsi"/>
                <w:sz w:val="18"/>
                <w:szCs w:val="18"/>
              </w:rPr>
              <w:t xml:space="preserve">epartments could help improve planning at all </w:t>
            </w:r>
            <w:r w:rsidR="00F50E91" w:rsidRPr="00B76EFA">
              <w:rPr>
                <w:rFonts w:asciiTheme="minorHAnsi" w:hAnsiTheme="minorHAnsi" w:cstheme="minorHAnsi"/>
                <w:sz w:val="18"/>
                <w:szCs w:val="18"/>
              </w:rPr>
              <w:t xml:space="preserve">country </w:t>
            </w:r>
            <w:r w:rsidRPr="00B76EFA">
              <w:rPr>
                <w:rFonts w:asciiTheme="minorHAnsi" w:hAnsiTheme="minorHAnsi" w:cstheme="minorHAnsi"/>
                <w:sz w:val="18"/>
                <w:szCs w:val="18"/>
              </w:rPr>
              <w:t>levels. Importantly as well, workshop participants saw how the NEIS could be used to show their own departments achievements in their areas of environmental management in the country.</w:t>
            </w:r>
          </w:p>
          <w:p w14:paraId="4D325602" w14:textId="77777777" w:rsidR="00DF4C06" w:rsidRDefault="00DF4C06" w:rsidP="00DF4C06">
            <w:pPr>
              <w:pStyle w:val="ListParagraph"/>
              <w:widowControl w:val="0"/>
              <w:tabs>
                <w:tab w:val="left" w:pos="-18"/>
                <w:tab w:val="left" w:pos="252"/>
              </w:tabs>
              <w:spacing w:line="276" w:lineRule="auto"/>
              <w:ind w:left="0" w:right="113"/>
              <w:rPr>
                <w:rFonts w:asciiTheme="minorHAnsi" w:hAnsiTheme="minorHAnsi" w:cstheme="minorHAnsi"/>
                <w:b/>
                <w:bCs/>
                <w:iCs/>
                <w:sz w:val="18"/>
                <w:szCs w:val="18"/>
                <w:u w:val="single"/>
              </w:rPr>
            </w:pPr>
          </w:p>
          <w:p w14:paraId="27202CDD" w14:textId="14459A04" w:rsidR="00DF4C06" w:rsidRPr="00B76EFA" w:rsidRDefault="00DF4C06" w:rsidP="007659E8">
            <w:pPr>
              <w:pStyle w:val="ListParagraph"/>
              <w:widowControl w:val="0"/>
              <w:tabs>
                <w:tab w:val="left" w:pos="-18"/>
                <w:tab w:val="left" w:pos="252"/>
              </w:tabs>
              <w:spacing w:line="276" w:lineRule="auto"/>
              <w:ind w:left="0" w:right="113"/>
              <w:rPr>
                <w:rFonts w:asciiTheme="minorHAnsi" w:hAnsiTheme="minorHAnsi" w:cstheme="minorHAnsi"/>
                <w:b/>
                <w:bCs/>
                <w:iCs/>
                <w:sz w:val="18"/>
                <w:szCs w:val="18"/>
                <w:u w:val="single"/>
              </w:rPr>
            </w:pPr>
            <w:r w:rsidRPr="00B76EFA">
              <w:rPr>
                <w:rFonts w:asciiTheme="minorHAnsi" w:hAnsiTheme="minorHAnsi" w:cstheme="minorHAnsi"/>
                <w:b/>
                <w:bCs/>
                <w:iCs/>
                <w:sz w:val="18"/>
                <w:szCs w:val="18"/>
                <w:u w:val="single"/>
              </w:rPr>
              <w:t>Improved ability to formulate indicators and upload suitably structured data on the CDSF and visualize it on the NEIS</w:t>
            </w:r>
          </w:p>
          <w:p w14:paraId="1865D2EF" w14:textId="3DB73098" w:rsidR="00DF4C06" w:rsidRDefault="00DF4C06" w:rsidP="00DF4C06">
            <w:pPr>
              <w:spacing w:line="276" w:lineRule="auto"/>
              <w:rPr>
                <w:rFonts w:asciiTheme="minorHAnsi" w:hAnsiTheme="minorHAnsi" w:cstheme="minorHAnsi"/>
                <w:sz w:val="18"/>
                <w:szCs w:val="18"/>
              </w:rPr>
            </w:pPr>
            <w:r w:rsidRPr="00375F33">
              <w:rPr>
                <w:rFonts w:asciiTheme="minorHAnsi" w:hAnsiTheme="minorHAnsi" w:cstheme="minorHAnsi"/>
                <w:sz w:val="18"/>
                <w:szCs w:val="18"/>
              </w:rPr>
              <w:t>P</w:t>
            </w:r>
            <w:r w:rsidRPr="00B76EFA">
              <w:rPr>
                <w:rFonts w:asciiTheme="minorHAnsi" w:hAnsiTheme="minorHAnsi" w:cstheme="minorHAnsi"/>
                <w:sz w:val="18"/>
                <w:szCs w:val="18"/>
              </w:rPr>
              <w:t xml:space="preserve">resentations on the formulation of indicators were done in the areas of: Land Degradation, Social Development, Biodiversity and Climate Change. At the beginning some officers were looking at their datasets not knowing how to transform them into meaningful trends related to these themes. By working with these persons, eventually everyone began seeing ways to transform their data into simple trends to which their data related. Because of the low quality of the data more complex indicators could not be developed. </w:t>
            </w:r>
            <w:r w:rsidRPr="00375F33">
              <w:rPr>
                <w:rFonts w:asciiTheme="minorHAnsi" w:hAnsiTheme="minorHAnsi" w:cstheme="minorHAnsi"/>
                <w:sz w:val="18"/>
                <w:szCs w:val="18"/>
              </w:rPr>
              <w:t>D</w:t>
            </w:r>
            <w:r w:rsidRPr="00B76EFA">
              <w:rPr>
                <w:rFonts w:asciiTheme="minorHAnsi" w:hAnsiTheme="minorHAnsi" w:cstheme="minorHAnsi"/>
                <w:sz w:val="18"/>
                <w:szCs w:val="18"/>
              </w:rPr>
              <w:t>ata was uploaded then visualized. Data formatted by</w:t>
            </w:r>
            <w:r w:rsidRPr="00375F33">
              <w:rPr>
                <w:rFonts w:asciiTheme="minorHAnsi" w:hAnsiTheme="minorHAnsi" w:cstheme="minorHAnsi"/>
                <w:sz w:val="18"/>
                <w:szCs w:val="18"/>
              </w:rPr>
              <w:t xml:space="preserve"> agencies</w:t>
            </w:r>
            <w:r w:rsidRPr="00B76EFA">
              <w:rPr>
                <w:rFonts w:asciiTheme="minorHAnsi" w:hAnsiTheme="minorHAnsi" w:cstheme="minorHAnsi"/>
                <w:sz w:val="18"/>
                <w:szCs w:val="18"/>
              </w:rPr>
              <w:t xml:space="preserve"> were visualized</w:t>
            </w:r>
            <w:r w:rsidRPr="00375F33">
              <w:rPr>
                <w:rFonts w:asciiTheme="minorHAnsi" w:hAnsiTheme="minorHAnsi" w:cstheme="minorHAnsi"/>
                <w:sz w:val="18"/>
                <w:szCs w:val="18"/>
              </w:rPr>
              <w:t>.</w:t>
            </w:r>
          </w:p>
          <w:p w14:paraId="04B485CB" w14:textId="1C7D7625" w:rsidR="00DF4C06" w:rsidRDefault="00DF4C06" w:rsidP="00DF4C06">
            <w:pPr>
              <w:spacing w:line="276" w:lineRule="auto"/>
              <w:rPr>
                <w:rFonts w:asciiTheme="minorHAnsi" w:hAnsiTheme="minorHAnsi" w:cstheme="minorHAnsi"/>
                <w:sz w:val="18"/>
                <w:szCs w:val="18"/>
              </w:rPr>
            </w:pPr>
          </w:p>
          <w:p w14:paraId="2F6D6BFE" w14:textId="7BB9B00D" w:rsidR="00DF4C06" w:rsidRPr="00B76EFA" w:rsidRDefault="00DF4C06" w:rsidP="00DF4C06">
            <w:pPr>
              <w:spacing w:line="276" w:lineRule="auto"/>
              <w:rPr>
                <w:rFonts w:asciiTheme="minorHAnsi" w:hAnsiTheme="minorHAnsi" w:cstheme="minorHAnsi"/>
                <w:b/>
                <w:bCs/>
                <w:iCs/>
                <w:sz w:val="16"/>
                <w:szCs w:val="16"/>
                <w:u w:val="single"/>
              </w:rPr>
            </w:pPr>
            <w:r w:rsidRPr="00B76EFA">
              <w:rPr>
                <w:rFonts w:asciiTheme="minorHAnsi" w:hAnsiTheme="minorHAnsi" w:cstheme="minorHAnsi"/>
                <w:b/>
                <w:bCs/>
                <w:iCs/>
                <w:sz w:val="18"/>
                <w:szCs w:val="18"/>
                <w:u w:val="single"/>
              </w:rPr>
              <w:t xml:space="preserve">The </w:t>
            </w:r>
            <w:r w:rsidR="00F5237E" w:rsidRPr="00B76EFA">
              <w:rPr>
                <w:rFonts w:asciiTheme="minorHAnsi" w:hAnsiTheme="minorHAnsi" w:cstheme="minorHAnsi"/>
                <w:b/>
                <w:bCs/>
                <w:iCs/>
                <w:sz w:val="18"/>
                <w:szCs w:val="18"/>
                <w:u w:val="single"/>
              </w:rPr>
              <w:t>Project’s Webmaster</w:t>
            </w:r>
            <w:r>
              <w:rPr>
                <w:rFonts w:asciiTheme="minorHAnsi" w:hAnsiTheme="minorHAnsi" w:cstheme="minorHAnsi"/>
                <w:b/>
                <w:bCs/>
                <w:iCs/>
                <w:sz w:val="18"/>
                <w:szCs w:val="18"/>
                <w:u w:val="single"/>
              </w:rPr>
              <w:t>/A</w:t>
            </w:r>
            <w:r w:rsidRPr="00B76EFA">
              <w:rPr>
                <w:rFonts w:asciiTheme="minorHAnsi" w:hAnsiTheme="minorHAnsi" w:cstheme="minorHAnsi"/>
                <w:b/>
                <w:bCs/>
                <w:iCs/>
                <w:sz w:val="18"/>
                <w:szCs w:val="18"/>
                <w:u w:val="single"/>
              </w:rPr>
              <w:t>dministrator for the CDSF and NEIS is oriented on monitoring the implementation of the plan developed to populate the CDSF and NEIS, thereby increasing the value of the platforms as a tool for development planning in Saint Lucia.</w:t>
            </w:r>
          </w:p>
          <w:p w14:paraId="6C06E6DC" w14:textId="4A1D9424" w:rsidR="00990D76" w:rsidRPr="00DD71CE" w:rsidRDefault="00DF4C06" w:rsidP="00AD708C">
            <w:pPr>
              <w:spacing w:line="276" w:lineRule="auto"/>
              <w:rPr>
                <w:rFonts w:ascii="Calibri" w:hAnsi="Calibri" w:cs="Calibri"/>
                <w:b/>
                <w:color w:val="4472C4"/>
                <w:sz w:val="22"/>
                <w:szCs w:val="22"/>
                <w:lang w:val="en-GB"/>
              </w:rPr>
            </w:pPr>
            <w:r>
              <w:rPr>
                <w:rFonts w:asciiTheme="minorHAnsi" w:hAnsiTheme="minorHAnsi" w:cstheme="minorHAnsi"/>
                <w:sz w:val="18"/>
                <w:szCs w:val="18"/>
              </w:rPr>
              <w:t>T</w:t>
            </w:r>
            <w:r w:rsidRPr="00B76EFA">
              <w:rPr>
                <w:rFonts w:asciiTheme="minorHAnsi" w:hAnsiTheme="minorHAnsi" w:cstheme="minorHAnsi"/>
                <w:sz w:val="18"/>
                <w:szCs w:val="18"/>
              </w:rPr>
              <w:t xml:space="preserve">he </w:t>
            </w:r>
            <w:r>
              <w:rPr>
                <w:rFonts w:asciiTheme="minorHAnsi" w:hAnsiTheme="minorHAnsi" w:cstheme="minorHAnsi"/>
                <w:sz w:val="18"/>
                <w:szCs w:val="18"/>
              </w:rPr>
              <w:t xml:space="preserve">Webmaster/Administrator </w:t>
            </w:r>
            <w:r w:rsidRPr="00B76EFA">
              <w:rPr>
                <w:rFonts w:asciiTheme="minorHAnsi" w:hAnsiTheme="minorHAnsi" w:cstheme="minorHAnsi"/>
                <w:sz w:val="18"/>
                <w:szCs w:val="18"/>
              </w:rPr>
              <w:t>had a firsthand introduction to the CDSF and NEIS</w:t>
            </w:r>
            <w:r>
              <w:rPr>
                <w:rFonts w:asciiTheme="minorHAnsi" w:hAnsiTheme="minorHAnsi" w:cstheme="minorHAnsi"/>
                <w:sz w:val="18"/>
                <w:szCs w:val="18"/>
              </w:rPr>
              <w:t xml:space="preserve"> during sectoral testing and training workshops</w:t>
            </w:r>
            <w:r w:rsidRPr="00B76EFA">
              <w:rPr>
                <w:rFonts w:asciiTheme="minorHAnsi" w:hAnsiTheme="minorHAnsi" w:cstheme="minorHAnsi"/>
                <w:sz w:val="18"/>
                <w:szCs w:val="18"/>
              </w:rPr>
              <w:t xml:space="preserve">; the promise and limitations of the platforms and technical challenges moving forward. </w:t>
            </w:r>
            <w:proofErr w:type="gramStart"/>
            <w:r w:rsidRPr="00B76EFA">
              <w:rPr>
                <w:rFonts w:asciiTheme="minorHAnsi" w:hAnsiTheme="minorHAnsi" w:cstheme="minorHAnsi"/>
                <w:sz w:val="18"/>
                <w:szCs w:val="18"/>
              </w:rPr>
              <w:t>A number of</w:t>
            </w:r>
            <w:proofErr w:type="gramEnd"/>
            <w:r w:rsidRPr="00B76EFA">
              <w:rPr>
                <w:rFonts w:asciiTheme="minorHAnsi" w:hAnsiTheme="minorHAnsi" w:cstheme="minorHAnsi"/>
                <w:sz w:val="18"/>
                <w:szCs w:val="18"/>
              </w:rPr>
              <w:t xml:space="preserve"> software and website design issues </w:t>
            </w:r>
            <w:r>
              <w:rPr>
                <w:rFonts w:asciiTheme="minorHAnsi" w:hAnsiTheme="minorHAnsi" w:cstheme="minorHAnsi"/>
                <w:sz w:val="18"/>
                <w:szCs w:val="18"/>
              </w:rPr>
              <w:t>will</w:t>
            </w:r>
            <w:r w:rsidRPr="00B76EFA">
              <w:rPr>
                <w:rFonts w:asciiTheme="minorHAnsi" w:hAnsiTheme="minorHAnsi" w:cstheme="minorHAnsi"/>
                <w:sz w:val="18"/>
                <w:szCs w:val="18"/>
              </w:rPr>
              <w:t xml:space="preserve"> be resolved before the data uploading plans could be implemented. </w:t>
            </w:r>
          </w:p>
        </w:tc>
      </w:tr>
    </w:tbl>
    <w:p w14:paraId="4BA8C69A" w14:textId="77777777" w:rsidR="00CE1533" w:rsidRPr="00DD71CE" w:rsidRDefault="00CE1533">
      <w:pPr>
        <w:rPr>
          <w:rFonts w:ascii="Calibri" w:hAnsi="Calibri" w:cs="Calibri"/>
          <w:b/>
          <w:lang w:val="en-GB"/>
        </w:rPr>
      </w:pPr>
    </w:p>
    <w:tbl>
      <w:tblPr>
        <w:tblW w:w="10538"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0"/>
        <w:gridCol w:w="9278"/>
      </w:tblGrid>
      <w:tr w:rsidR="00D2779F" w:rsidRPr="00DD71CE" w14:paraId="341BC4DA" w14:textId="77777777" w:rsidTr="00AC3EE3">
        <w:tc>
          <w:tcPr>
            <w:tcW w:w="1260" w:type="dxa"/>
            <w:shd w:val="clear" w:color="auto" w:fill="F3F3F3"/>
          </w:tcPr>
          <w:p w14:paraId="24D7E9F3" w14:textId="77777777" w:rsidR="00D2779F" w:rsidRPr="00DD71CE" w:rsidRDefault="00D2779F" w:rsidP="00E32596">
            <w:pPr>
              <w:rPr>
                <w:rFonts w:ascii="Calibri" w:hAnsi="Calibri" w:cs="Calibri"/>
                <w:b/>
                <w:sz w:val="20"/>
                <w:szCs w:val="20"/>
                <w:lang w:val="en-GB"/>
              </w:rPr>
            </w:pPr>
            <w:r w:rsidRPr="00DD71CE">
              <w:rPr>
                <w:rFonts w:ascii="Calibri" w:hAnsi="Calibri" w:cs="Calibri"/>
                <w:b/>
                <w:sz w:val="20"/>
                <w:szCs w:val="20"/>
                <w:lang w:val="en-GB"/>
              </w:rPr>
              <w:lastRenderedPageBreak/>
              <w:t>Stakeholder engagement</w:t>
            </w:r>
          </w:p>
        </w:tc>
        <w:tc>
          <w:tcPr>
            <w:tcW w:w="9278" w:type="dxa"/>
          </w:tcPr>
          <w:p w14:paraId="527D77D2" w14:textId="77777777" w:rsidR="00E777C7" w:rsidRPr="00A2685E" w:rsidRDefault="00A2685E" w:rsidP="00E777C7">
            <w:pPr>
              <w:keepNext/>
              <w:rPr>
                <w:rFonts w:asciiTheme="minorHAnsi" w:hAnsiTheme="minorHAnsi" w:cstheme="minorHAnsi"/>
                <w:sz w:val="18"/>
                <w:szCs w:val="18"/>
                <w:lang w:val="en-GB"/>
              </w:rPr>
            </w:pPr>
            <w:r w:rsidRPr="00A2685E">
              <w:rPr>
                <w:rFonts w:asciiTheme="minorHAnsi" w:hAnsiTheme="minorHAnsi" w:cstheme="minorHAnsi"/>
                <w:sz w:val="18"/>
                <w:szCs w:val="18"/>
                <w:lang w:val="en-GB"/>
              </w:rPr>
              <w:t>T</w:t>
            </w:r>
            <w:r w:rsidR="00E777C7" w:rsidRPr="00A2685E">
              <w:rPr>
                <w:rFonts w:asciiTheme="minorHAnsi" w:hAnsiTheme="minorHAnsi" w:cstheme="minorHAnsi"/>
                <w:sz w:val="18"/>
                <w:szCs w:val="18"/>
                <w:lang w:val="en-GB"/>
              </w:rPr>
              <w:t>he PMU has utilized many opportunities to present and display the NEIS in various media, meetings of various agencies and workshops. The following represents a list of public awareness and education activities conducted during this period:</w:t>
            </w:r>
          </w:p>
          <w:p w14:paraId="326A952F" w14:textId="293DC1DB" w:rsidR="00E777C7" w:rsidRPr="00A2685E" w:rsidRDefault="00E777C7" w:rsidP="00E777C7">
            <w:pPr>
              <w:keepNext/>
              <w:numPr>
                <w:ilvl w:val="0"/>
                <w:numId w:val="23"/>
              </w:numPr>
              <w:rPr>
                <w:rFonts w:asciiTheme="minorHAnsi" w:hAnsiTheme="minorHAnsi" w:cstheme="minorHAnsi"/>
                <w:sz w:val="18"/>
                <w:szCs w:val="18"/>
                <w:lang w:val="en-GB"/>
              </w:rPr>
            </w:pPr>
            <w:r w:rsidRPr="00A2685E">
              <w:rPr>
                <w:rFonts w:asciiTheme="minorHAnsi" w:hAnsiTheme="minorHAnsi" w:cstheme="minorHAnsi"/>
                <w:sz w:val="18"/>
                <w:szCs w:val="18"/>
                <w:lang w:val="en-GB"/>
              </w:rPr>
              <w:t xml:space="preserve">Project Overview and NEIS/CDSF Presentation at National Biodiversity Strategy and Action Plan (NBSAP) Consultancy Meeting (July </w:t>
            </w:r>
            <w:r w:rsidR="00385607" w:rsidRPr="00A2685E">
              <w:rPr>
                <w:rFonts w:asciiTheme="minorHAnsi" w:hAnsiTheme="minorHAnsi" w:cstheme="minorHAnsi"/>
                <w:sz w:val="18"/>
                <w:szCs w:val="18"/>
                <w:lang w:val="en-GB"/>
              </w:rPr>
              <w:t>13,</w:t>
            </w:r>
            <w:r w:rsidR="00C42E02">
              <w:rPr>
                <w:rFonts w:asciiTheme="minorHAnsi" w:hAnsiTheme="minorHAnsi" w:cstheme="minorHAnsi"/>
                <w:sz w:val="18"/>
                <w:szCs w:val="18"/>
                <w:lang w:val="en-GB"/>
              </w:rPr>
              <w:t xml:space="preserve"> 2018</w:t>
            </w:r>
            <w:r w:rsidRPr="00A2685E">
              <w:rPr>
                <w:rFonts w:asciiTheme="minorHAnsi" w:hAnsiTheme="minorHAnsi" w:cstheme="minorHAnsi"/>
                <w:sz w:val="18"/>
                <w:szCs w:val="18"/>
                <w:lang w:val="en-GB"/>
              </w:rPr>
              <w:t>)</w:t>
            </w:r>
          </w:p>
          <w:p w14:paraId="3DE9FECC" w14:textId="27986258" w:rsidR="00E777C7" w:rsidRDefault="00E777C7" w:rsidP="00E777C7">
            <w:pPr>
              <w:keepNext/>
              <w:numPr>
                <w:ilvl w:val="0"/>
                <w:numId w:val="23"/>
              </w:numPr>
              <w:rPr>
                <w:rFonts w:asciiTheme="minorHAnsi" w:hAnsiTheme="minorHAnsi" w:cstheme="minorHAnsi"/>
                <w:sz w:val="18"/>
                <w:szCs w:val="18"/>
                <w:lang w:val="en-GB"/>
              </w:rPr>
            </w:pPr>
            <w:r w:rsidRPr="00A2685E">
              <w:rPr>
                <w:rFonts w:asciiTheme="minorHAnsi" w:hAnsiTheme="minorHAnsi" w:cstheme="minorHAnsi"/>
                <w:sz w:val="18"/>
                <w:szCs w:val="18"/>
                <w:lang w:val="en-GB"/>
              </w:rPr>
              <w:t>Participation in stakeholder consultations for information gathering sessions for Saint Lucia’s Sixth National Report (6NR) to the Convention on Biological Diversity (October 16</w:t>
            </w:r>
            <w:r w:rsidR="00C42E02">
              <w:rPr>
                <w:rFonts w:asciiTheme="minorHAnsi" w:hAnsiTheme="minorHAnsi" w:cstheme="minorHAnsi"/>
                <w:sz w:val="18"/>
                <w:szCs w:val="18"/>
                <w:lang w:val="en-GB"/>
              </w:rPr>
              <w:t>, 2018</w:t>
            </w:r>
            <w:r w:rsidRPr="00A2685E">
              <w:rPr>
                <w:rFonts w:asciiTheme="minorHAnsi" w:hAnsiTheme="minorHAnsi" w:cstheme="minorHAnsi"/>
                <w:sz w:val="18"/>
                <w:szCs w:val="18"/>
                <w:lang w:val="en-GB"/>
              </w:rPr>
              <w:t>)</w:t>
            </w:r>
          </w:p>
          <w:p w14:paraId="54E09FF7" w14:textId="77777777" w:rsidR="00E777C7" w:rsidRPr="00A2685E" w:rsidRDefault="00E777C7" w:rsidP="00E777C7">
            <w:pPr>
              <w:keepNext/>
              <w:numPr>
                <w:ilvl w:val="0"/>
                <w:numId w:val="23"/>
              </w:numPr>
              <w:rPr>
                <w:rFonts w:asciiTheme="minorHAnsi" w:hAnsiTheme="minorHAnsi" w:cstheme="minorHAnsi"/>
                <w:sz w:val="18"/>
                <w:szCs w:val="18"/>
                <w:lang w:val="en-GB"/>
              </w:rPr>
            </w:pPr>
            <w:r w:rsidRPr="00A2685E">
              <w:rPr>
                <w:rFonts w:asciiTheme="minorHAnsi" w:hAnsiTheme="minorHAnsi" w:cstheme="minorHAnsi"/>
                <w:sz w:val="18"/>
                <w:szCs w:val="18"/>
                <w:lang w:val="en-GB"/>
              </w:rPr>
              <w:t>Community Engagement Presentations on the NEIS and relevance for Saint Lucia becoming signatory to the Regional Agreement on Access to Information, Public Participation &amp; Access to Justice on Environmental Matters – ESCAZU Agreement (August to September 2018)</w:t>
            </w:r>
          </w:p>
          <w:p w14:paraId="728DA9C7" w14:textId="6E9A1158" w:rsidR="00552E41" w:rsidRPr="00552E41" w:rsidRDefault="00E777C7" w:rsidP="00552E41">
            <w:pPr>
              <w:keepNext/>
              <w:numPr>
                <w:ilvl w:val="0"/>
                <w:numId w:val="23"/>
              </w:numPr>
              <w:rPr>
                <w:rFonts w:asciiTheme="minorHAnsi" w:hAnsiTheme="minorHAnsi" w:cstheme="minorHAnsi"/>
                <w:sz w:val="18"/>
                <w:szCs w:val="18"/>
                <w:lang w:val="en-GB"/>
              </w:rPr>
            </w:pPr>
            <w:r w:rsidRPr="00A2685E">
              <w:rPr>
                <w:rFonts w:asciiTheme="minorHAnsi" w:hAnsiTheme="minorHAnsi" w:cstheme="minorHAnsi"/>
                <w:sz w:val="18"/>
                <w:szCs w:val="18"/>
                <w:lang w:val="en-GB"/>
              </w:rPr>
              <w:t>Booth Display and Presentations to General Public during GEF- SGP People’s Knowledge Fair (December 10 &amp; 11</w:t>
            </w:r>
            <w:r w:rsidR="00C42E02">
              <w:rPr>
                <w:rFonts w:asciiTheme="minorHAnsi" w:hAnsiTheme="minorHAnsi" w:cstheme="minorHAnsi"/>
                <w:sz w:val="18"/>
                <w:szCs w:val="18"/>
                <w:lang w:val="en-GB"/>
              </w:rPr>
              <w:t xml:space="preserve"> 2018</w:t>
            </w:r>
            <w:r w:rsidRPr="00A2685E">
              <w:rPr>
                <w:rFonts w:asciiTheme="minorHAnsi" w:hAnsiTheme="minorHAnsi" w:cstheme="minorHAnsi"/>
                <w:sz w:val="18"/>
                <w:szCs w:val="18"/>
                <w:lang w:val="en-GB"/>
              </w:rPr>
              <w:t>)</w:t>
            </w:r>
          </w:p>
          <w:p w14:paraId="7EEA65E7" w14:textId="0EBD46C2" w:rsidR="00E777C7" w:rsidRPr="00A2685E" w:rsidRDefault="00E777C7" w:rsidP="00E777C7">
            <w:pPr>
              <w:keepNext/>
              <w:numPr>
                <w:ilvl w:val="0"/>
                <w:numId w:val="23"/>
              </w:numPr>
              <w:rPr>
                <w:rFonts w:asciiTheme="minorHAnsi" w:hAnsiTheme="minorHAnsi" w:cstheme="minorHAnsi"/>
                <w:sz w:val="18"/>
                <w:szCs w:val="18"/>
                <w:lang w:val="en-GB"/>
              </w:rPr>
            </w:pPr>
            <w:r w:rsidRPr="00A2685E">
              <w:rPr>
                <w:rFonts w:asciiTheme="minorHAnsi" w:hAnsiTheme="minorHAnsi" w:cstheme="minorHAnsi"/>
                <w:sz w:val="18"/>
                <w:szCs w:val="18"/>
                <w:lang w:val="en-GB"/>
              </w:rPr>
              <w:t xml:space="preserve">Presentation on NEIS at Decade of Research and Innovation Consultation Meeting (December </w:t>
            </w:r>
            <w:r w:rsidR="00385607" w:rsidRPr="00A2685E">
              <w:rPr>
                <w:rFonts w:asciiTheme="minorHAnsi" w:hAnsiTheme="minorHAnsi" w:cstheme="minorHAnsi"/>
                <w:sz w:val="18"/>
                <w:szCs w:val="18"/>
                <w:lang w:val="en-GB"/>
              </w:rPr>
              <w:t>12,</w:t>
            </w:r>
            <w:r w:rsidR="00C42E02">
              <w:rPr>
                <w:rFonts w:asciiTheme="minorHAnsi" w:hAnsiTheme="minorHAnsi" w:cstheme="minorHAnsi"/>
                <w:sz w:val="18"/>
                <w:szCs w:val="18"/>
                <w:lang w:val="en-GB"/>
              </w:rPr>
              <w:t xml:space="preserve"> 2018</w:t>
            </w:r>
            <w:r w:rsidRPr="00A2685E">
              <w:rPr>
                <w:rFonts w:asciiTheme="minorHAnsi" w:hAnsiTheme="minorHAnsi" w:cstheme="minorHAnsi"/>
                <w:sz w:val="18"/>
                <w:szCs w:val="18"/>
                <w:lang w:val="en-GB"/>
              </w:rPr>
              <w:t>)</w:t>
            </w:r>
          </w:p>
          <w:p w14:paraId="01545CB0" w14:textId="77777777" w:rsidR="00E777C7" w:rsidRPr="00A2685E" w:rsidRDefault="00E777C7" w:rsidP="00E777C7">
            <w:pPr>
              <w:keepNext/>
              <w:numPr>
                <w:ilvl w:val="0"/>
                <w:numId w:val="23"/>
              </w:numPr>
              <w:rPr>
                <w:rFonts w:asciiTheme="minorHAnsi" w:hAnsiTheme="minorHAnsi" w:cstheme="minorHAnsi"/>
                <w:sz w:val="18"/>
                <w:szCs w:val="18"/>
                <w:lang w:val="en-GB"/>
              </w:rPr>
            </w:pPr>
            <w:r w:rsidRPr="00A2685E">
              <w:rPr>
                <w:rFonts w:asciiTheme="minorHAnsi" w:hAnsiTheme="minorHAnsi" w:cstheme="minorHAnsi"/>
                <w:sz w:val="18"/>
                <w:szCs w:val="18"/>
                <w:lang w:val="en-GB"/>
              </w:rPr>
              <w:t>Booth Display and Presentations to Schools at OECS Climate Change Exhibition during Regional Nationally Determined Contributions Forum held in Saint Lucia (October 8-12)</w:t>
            </w:r>
          </w:p>
          <w:p w14:paraId="1C747287" w14:textId="77777777" w:rsidR="00E777C7" w:rsidRPr="00A2685E" w:rsidRDefault="00E777C7" w:rsidP="00E777C7">
            <w:pPr>
              <w:keepNext/>
              <w:numPr>
                <w:ilvl w:val="0"/>
                <w:numId w:val="23"/>
              </w:numPr>
              <w:rPr>
                <w:rFonts w:asciiTheme="minorHAnsi" w:hAnsiTheme="minorHAnsi" w:cstheme="minorHAnsi"/>
                <w:sz w:val="18"/>
                <w:szCs w:val="18"/>
                <w:lang w:val="en-GB"/>
              </w:rPr>
            </w:pPr>
            <w:r w:rsidRPr="00A2685E">
              <w:rPr>
                <w:rFonts w:asciiTheme="minorHAnsi" w:hAnsiTheme="minorHAnsi" w:cstheme="minorHAnsi"/>
                <w:sz w:val="18"/>
                <w:szCs w:val="18"/>
                <w:lang w:val="en-GB"/>
              </w:rPr>
              <w:t>Contributions to stakeholder meeting for the Review of SAMOA Pathway Mid-term Report (November 13)</w:t>
            </w:r>
          </w:p>
          <w:p w14:paraId="3A5A6D6D" w14:textId="71828964" w:rsidR="00E777C7" w:rsidRPr="00A2685E" w:rsidRDefault="00E777C7" w:rsidP="00E777C7">
            <w:pPr>
              <w:keepNext/>
              <w:numPr>
                <w:ilvl w:val="0"/>
                <w:numId w:val="23"/>
              </w:numPr>
              <w:rPr>
                <w:rFonts w:asciiTheme="minorHAnsi" w:hAnsiTheme="minorHAnsi" w:cstheme="minorHAnsi"/>
                <w:sz w:val="18"/>
                <w:szCs w:val="18"/>
                <w:lang w:val="en-GB"/>
              </w:rPr>
            </w:pPr>
            <w:r w:rsidRPr="00A2685E">
              <w:rPr>
                <w:rFonts w:asciiTheme="minorHAnsi" w:hAnsiTheme="minorHAnsi" w:cstheme="minorHAnsi"/>
                <w:sz w:val="18"/>
                <w:szCs w:val="18"/>
                <w:lang w:val="en-GB"/>
              </w:rPr>
              <w:t xml:space="preserve">Presentation at Private Sector Engagement Meeting on Climate Change (November </w:t>
            </w:r>
            <w:r w:rsidR="00385607" w:rsidRPr="00A2685E">
              <w:rPr>
                <w:rFonts w:asciiTheme="minorHAnsi" w:hAnsiTheme="minorHAnsi" w:cstheme="minorHAnsi"/>
                <w:sz w:val="18"/>
                <w:szCs w:val="18"/>
                <w:lang w:val="en-GB"/>
              </w:rPr>
              <w:t>20,</w:t>
            </w:r>
            <w:r w:rsidR="00C42E02">
              <w:rPr>
                <w:rFonts w:asciiTheme="minorHAnsi" w:hAnsiTheme="minorHAnsi" w:cstheme="minorHAnsi"/>
                <w:sz w:val="18"/>
                <w:szCs w:val="18"/>
                <w:lang w:val="en-GB"/>
              </w:rPr>
              <w:t xml:space="preserve"> 2018</w:t>
            </w:r>
            <w:r w:rsidRPr="00A2685E">
              <w:rPr>
                <w:rFonts w:asciiTheme="minorHAnsi" w:hAnsiTheme="minorHAnsi" w:cstheme="minorHAnsi"/>
                <w:sz w:val="18"/>
                <w:szCs w:val="18"/>
                <w:lang w:val="en-GB"/>
              </w:rPr>
              <w:t>)</w:t>
            </w:r>
          </w:p>
          <w:p w14:paraId="3A24BF69" w14:textId="23CAA002" w:rsidR="00E777C7" w:rsidRDefault="00E777C7" w:rsidP="00E777C7">
            <w:pPr>
              <w:keepNext/>
              <w:numPr>
                <w:ilvl w:val="0"/>
                <w:numId w:val="23"/>
              </w:numPr>
              <w:rPr>
                <w:rFonts w:asciiTheme="minorHAnsi" w:hAnsiTheme="minorHAnsi" w:cstheme="minorHAnsi"/>
                <w:sz w:val="18"/>
                <w:szCs w:val="18"/>
                <w:lang w:val="en-GB"/>
              </w:rPr>
            </w:pPr>
            <w:r w:rsidRPr="00A2685E">
              <w:rPr>
                <w:rFonts w:asciiTheme="minorHAnsi" w:hAnsiTheme="minorHAnsi" w:cstheme="minorHAnsi"/>
                <w:sz w:val="18"/>
                <w:szCs w:val="18"/>
                <w:lang w:val="en-GB"/>
              </w:rPr>
              <w:t>Contributions to Environmental Management Bill for Saint Lucia – NEIS given consideration as part of Legislation for Climate Change and Environmental Management Bill (September 26 &amp; 27</w:t>
            </w:r>
            <w:r w:rsidR="00C42E02">
              <w:rPr>
                <w:rFonts w:asciiTheme="minorHAnsi" w:hAnsiTheme="minorHAnsi" w:cstheme="minorHAnsi"/>
                <w:sz w:val="18"/>
                <w:szCs w:val="18"/>
                <w:lang w:val="en-GB"/>
              </w:rPr>
              <w:t xml:space="preserve"> 2018</w:t>
            </w:r>
            <w:r w:rsidRPr="00A2685E">
              <w:rPr>
                <w:rFonts w:asciiTheme="minorHAnsi" w:hAnsiTheme="minorHAnsi" w:cstheme="minorHAnsi"/>
                <w:sz w:val="18"/>
                <w:szCs w:val="18"/>
                <w:lang w:val="en-GB"/>
              </w:rPr>
              <w:t xml:space="preserve">) </w:t>
            </w:r>
          </w:p>
          <w:p w14:paraId="1029B91E" w14:textId="7EC8D78E" w:rsidR="00A2685E" w:rsidRDefault="00A2685E" w:rsidP="00E777C7">
            <w:pPr>
              <w:keepNext/>
              <w:numPr>
                <w:ilvl w:val="0"/>
                <w:numId w:val="23"/>
              </w:numPr>
              <w:rPr>
                <w:rFonts w:asciiTheme="minorHAnsi" w:hAnsiTheme="minorHAnsi" w:cstheme="minorHAnsi"/>
                <w:sz w:val="18"/>
                <w:szCs w:val="18"/>
                <w:lang w:val="en-GB"/>
              </w:rPr>
            </w:pPr>
            <w:r>
              <w:rPr>
                <w:rFonts w:asciiTheme="minorHAnsi" w:hAnsiTheme="minorHAnsi" w:cstheme="minorHAnsi"/>
                <w:sz w:val="18"/>
                <w:szCs w:val="18"/>
                <w:lang w:val="en-GB"/>
              </w:rPr>
              <w:t>Primary and Secondary Schools Sargassum Awareness Campaign (May 2019)</w:t>
            </w:r>
          </w:p>
          <w:p w14:paraId="7A026DB9" w14:textId="74BC1404" w:rsidR="00A2685E" w:rsidRDefault="00A2685E" w:rsidP="00E777C7">
            <w:pPr>
              <w:keepNext/>
              <w:numPr>
                <w:ilvl w:val="0"/>
                <w:numId w:val="23"/>
              </w:numPr>
              <w:rPr>
                <w:rFonts w:asciiTheme="minorHAnsi" w:hAnsiTheme="minorHAnsi" w:cstheme="minorHAnsi"/>
                <w:sz w:val="18"/>
                <w:szCs w:val="18"/>
                <w:lang w:val="en-GB"/>
              </w:rPr>
            </w:pPr>
            <w:r>
              <w:rPr>
                <w:rFonts w:asciiTheme="minorHAnsi" w:hAnsiTheme="minorHAnsi" w:cstheme="minorHAnsi"/>
                <w:sz w:val="18"/>
                <w:szCs w:val="18"/>
                <w:lang w:val="en-GB"/>
              </w:rPr>
              <w:t xml:space="preserve">Sharing good practices for the implementation of MEAs at Regional Workshop on progress and challenges in the implementation of the Escazu Agreement in LAC: towards an early entry into force, ECLAC, Chile (April 2019) </w:t>
            </w:r>
          </w:p>
          <w:p w14:paraId="6E58CB5F" w14:textId="00608445" w:rsidR="002A1B3C" w:rsidRPr="00D76C0B" w:rsidRDefault="002A1B3C" w:rsidP="00E777C7">
            <w:pPr>
              <w:keepNext/>
              <w:numPr>
                <w:ilvl w:val="0"/>
                <w:numId w:val="23"/>
              </w:numPr>
              <w:rPr>
                <w:rFonts w:asciiTheme="minorHAnsi" w:hAnsiTheme="minorHAnsi" w:cstheme="minorHAnsi"/>
                <w:sz w:val="18"/>
                <w:szCs w:val="18"/>
                <w:lang w:val="en-GB"/>
              </w:rPr>
            </w:pPr>
            <w:r w:rsidRPr="00D76C0B">
              <w:rPr>
                <w:rFonts w:asciiTheme="minorHAnsi" w:hAnsiTheme="minorHAnsi" w:cstheme="minorHAnsi"/>
                <w:sz w:val="18"/>
                <w:szCs w:val="18"/>
              </w:rPr>
              <w:t xml:space="preserve">Established a  </w:t>
            </w:r>
            <w:hyperlink r:id="rId11" w:history="1">
              <w:r w:rsidRPr="001A0539">
                <w:rPr>
                  <w:rStyle w:val="Hyperlink"/>
                  <w:rFonts w:asciiTheme="minorHAnsi" w:hAnsiTheme="minorHAnsi" w:cstheme="minorHAnsi"/>
                  <w:sz w:val="18"/>
                  <w:szCs w:val="18"/>
                </w:rPr>
                <w:t>partnership with the Mona Geoinformatics Institute from the University of the West Indies</w:t>
              </w:r>
            </w:hyperlink>
            <w:r w:rsidRPr="00D76C0B">
              <w:rPr>
                <w:rFonts w:asciiTheme="minorHAnsi" w:hAnsiTheme="minorHAnsi" w:cstheme="minorHAnsi"/>
                <w:sz w:val="18"/>
                <w:szCs w:val="18"/>
              </w:rPr>
              <w:t xml:space="preserve"> - who designed </w:t>
            </w:r>
            <w:r w:rsidR="00D76C0B" w:rsidRPr="00D76C0B">
              <w:rPr>
                <w:rFonts w:asciiTheme="minorHAnsi" w:hAnsiTheme="minorHAnsi" w:cstheme="minorHAnsi"/>
                <w:sz w:val="18"/>
                <w:szCs w:val="18"/>
              </w:rPr>
              <w:t xml:space="preserve">the current </w:t>
            </w:r>
            <w:r w:rsidR="00F64D65" w:rsidRPr="00D76C0B">
              <w:rPr>
                <w:rFonts w:asciiTheme="minorHAnsi" w:hAnsiTheme="minorHAnsi" w:cstheme="minorHAnsi"/>
                <w:sz w:val="18"/>
                <w:szCs w:val="18"/>
              </w:rPr>
              <w:t>St. Lucia’s</w:t>
            </w:r>
            <w:r w:rsidRPr="00D76C0B">
              <w:rPr>
                <w:rFonts w:asciiTheme="minorHAnsi" w:hAnsiTheme="minorHAnsi" w:cstheme="minorHAnsi"/>
                <w:sz w:val="18"/>
                <w:szCs w:val="18"/>
              </w:rPr>
              <w:t xml:space="preserve"> NEIS system and even featured the NEIS in one of their transformative stories titled </w:t>
            </w:r>
            <w:hyperlink r:id="rId12" w:history="1">
              <w:r w:rsidRPr="001A0539">
                <w:rPr>
                  <w:rStyle w:val="Hyperlink"/>
                  <w:rFonts w:asciiTheme="minorHAnsi" w:hAnsiTheme="minorHAnsi" w:cstheme="minorHAnsi"/>
                  <w:sz w:val="18"/>
                  <w:szCs w:val="18"/>
                </w:rPr>
                <w:t>’Sargassum to Systems – Environmental Reporting Gets a Boost in Saint Lucia’</w:t>
              </w:r>
            </w:hyperlink>
            <w:r w:rsidRPr="00D76C0B">
              <w:rPr>
                <w:rFonts w:asciiTheme="minorHAnsi" w:hAnsiTheme="minorHAnsi" w:cstheme="minorHAnsi"/>
                <w:sz w:val="18"/>
                <w:szCs w:val="18"/>
              </w:rPr>
              <w:t xml:space="preserve"> </w:t>
            </w:r>
          </w:p>
          <w:p w14:paraId="690A0DB5" w14:textId="38433876" w:rsidR="00D76C0B" w:rsidRPr="00D76C0B" w:rsidRDefault="00D76C0B" w:rsidP="00E777C7">
            <w:pPr>
              <w:keepNext/>
              <w:numPr>
                <w:ilvl w:val="0"/>
                <w:numId w:val="23"/>
              </w:numPr>
              <w:rPr>
                <w:rFonts w:asciiTheme="minorHAnsi" w:hAnsiTheme="minorHAnsi" w:cstheme="minorHAnsi"/>
                <w:sz w:val="18"/>
                <w:szCs w:val="18"/>
                <w:lang w:val="en-GB"/>
              </w:rPr>
            </w:pPr>
            <w:r w:rsidRPr="00D76C0B">
              <w:rPr>
                <w:rFonts w:asciiTheme="minorHAnsi" w:hAnsiTheme="minorHAnsi" w:cstheme="minorHAnsi"/>
                <w:sz w:val="18"/>
                <w:szCs w:val="18"/>
              </w:rPr>
              <w:t>Continued engagement with the ‘The Civil Society Organizations Coalition for Sustainable Development in Saint Lucia</w:t>
            </w:r>
            <w:r w:rsidR="007E3F0A">
              <w:rPr>
                <w:rFonts w:asciiTheme="minorHAnsi" w:hAnsiTheme="minorHAnsi" w:cstheme="minorHAnsi"/>
                <w:sz w:val="18"/>
                <w:szCs w:val="18"/>
              </w:rPr>
              <w:t>. The organization also</w:t>
            </w:r>
            <w:r w:rsidRPr="00D76C0B">
              <w:rPr>
                <w:rFonts w:asciiTheme="minorHAnsi" w:hAnsiTheme="minorHAnsi" w:cstheme="minorHAnsi"/>
                <w:sz w:val="18"/>
                <w:szCs w:val="18"/>
              </w:rPr>
              <w:t xml:space="preserve"> published a story about the NEIS on their website: </w:t>
            </w:r>
            <w:hyperlink r:id="rId13" w:history="1">
              <w:r w:rsidRPr="00D76C0B">
                <w:rPr>
                  <w:rStyle w:val="Hyperlink"/>
                  <w:rFonts w:asciiTheme="minorHAnsi" w:hAnsiTheme="minorHAnsi" w:cstheme="minorHAnsi"/>
                  <w:i/>
                  <w:iCs/>
                  <w:sz w:val="18"/>
                  <w:szCs w:val="18"/>
                </w:rPr>
                <w:t>Making Saint Lucia’s National Environmental Information System (NEIS) work for you</w:t>
              </w:r>
            </w:hyperlink>
          </w:p>
          <w:p w14:paraId="5DE778C0" w14:textId="77777777" w:rsidR="00A2685E" w:rsidRDefault="00A2685E" w:rsidP="00A2685E">
            <w:pPr>
              <w:pStyle w:val="ListParagraph"/>
              <w:jc w:val="center"/>
              <w:rPr>
                <w:b/>
                <w:bCs/>
              </w:rPr>
            </w:pPr>
          </w:p>
          <w:p w14:paraId="7286B006" w14:textId="01655FBB" w:rsidR="00D2779F" w:rsidRPr="00DD71CE" w:rsidRDefault="0039612A" w:rsidP="00C778D3">
            <w:pPr>
              <w:keepNext/>
              <w:rPr>
                <w:rFonts w:ascii="Calibri" w:hAnsi="Calibri" w:cs="Calibri"/>
                <w:i/>
                <w:sz w:val="20"/>
                <w:szCs w:val="20"/>
                <w:vertAlign w:val="superscript"/>
                <w:lang w:val="en-GB"/>
              </w:rPr>
            </w:pPr>
            <w:r w:rsidRPr="009B2492">
              <w:rPr>
                <w:rFonts w:ascii="Calibri" w:hAnsi="Calibri" w:cs="Calibri"/>
                <w:i/>
                <w:color w:val="4472C4"/>
                <w:sz w:val="18"/>
                <w:szCs w:val="20"/>
                <w:highlight w:val="lightGray"/>
                <w:lang w:val="en-GB"/>
              </w:rPr>
              <w:t>[section will be uploaded into the GEF Portal]</w:t>
            </w:r>
          </w:p>
        </w:tc>
      </w:tr>
    </w:tbl>
    <w:p w14:paraId="285B9D9D" w14:textId="77777777" w:rsidR="00A30A23" w:rsidRPr="00DD71CE" w:rsidRDefault="00A30A23">
      <w:pPr>
        <w:rPr>
          <w:rFonts w:ascii="Calibri" w:hAnsi="Calibri" w:cs="Calibri"/>
          <w:b/>
          <w:lang w:val="en-GB"/>
        </w:rPr>
      </w:pPr>
    </w:p>
    <w:tbl>
      <w:tblPr>
        <w:tblW w:w="10538"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0"/>
        <w:gridCol w:w="9368"/>
      </w:tblGrid>
      <w:tr w:rsidR="00D2779F" w:rsidRPr="00DD71CE" w14:paraId="7E5514FD" w14:textId="77777777" w:rsidTr="003222FB">
        <w:tc>
          <w:tcPr>
            <w:tcW w:w="1170" w:type="dxa"/>
            <w:shd w:val="clear" w:color="auto" w:fill="F3F3F3"/>
          </w:tcPr>
          <w:p w14:paraId="5DBA4F46" w14:textId="050A7026" w:rsidR="00D2779F" w:rsidRPr="00DD71CE" w:rsidRDefault="00D2779F" w:rsidP="00E32596">
            <w:pPr>
              <w:rPr>
                <w:rFonts w:ascii="Calibri" w:hAnsi="Calibri" w:cs="Calibri"/>
                <w:b/>
                <w:sz w:val="20"/>
                <w:szCs w:val="20"/>
                <w:lang w:val="en-GB"/>
              </w:rPr>
            </w:pPr>
            <w:r w:rsidRPr="00DD71CE">
              <w:rPr>
                <w:rFonts w:ascii="Calibri" w:hAnsi="Calibri" w:cs="Calibri"/>
                <w:b/>
                <w:sz w:val="20"/>
                <w:szCs w:val="20"/>
                <w:lang w:val="en-GB"/>
              </w:rPr>
              <w:t xml:space="preserve">Gender </w:t>
            </w:r>
            <w:r w:rsidR="009F5AF4" w:rsidRPr="00DD71CE">
              <w:rPr>
                <w:rFonts w:ascii="Calibri" w:hAnsi="Calibri" w:cs="Calibri"/>
                <w:b/>
                <w:sz w:val="20"/>
                <w:szCs w:val="20"/>
                <w:lang w:val="en-GB"/>
              </w:rPr>
              <w:t>mains</w:t>
            </w:r>
            <w:r w:rsidR="003222FB">
              <w:rPr>
                <w:rFonts w:ascii="Calibri" w:hAnsi="Calibri" w:cs="Calibri"/>
                <w:b/>
                <w:sz w:val="20"/>
                <w:szCs w:val="20"/>
                <w:lang w:val="en-GB"/>
              </w:rPr>
              <w:t>-</w:t>
            </w:r>
            <w:r w:rsidR="003222FB" w:rsidRPr="00DD71CE">
              <w:rPr>
                <w:rFonts w:ascii="Calibri" w:hAnsi="Calibri" w:cs="Calibri"/>
                <w:b/>
                <w:sz w:val="20"/>
                <w:szCs w:val="20"/>
                <w:lang w:val="en-GB"/>
              </w:rPr>
              <w:t>streaming</w:t>
            </w:r>
          </w:p>
        </w:tc>
        <w:tc>
          <w:tcPr>
            <w:tcW w:w="9368" w:type="dxa"/>
          </w:tcPr>
          <w:p w14:paraId="4F8015F5" w14:textId="4B63C0A0" w:rsidR="00D2779F" w:rsidRPr="00C778D3" w:rsidRDefault="00C778D3" w:rsidP="00D2779F">
            <w:pPr>
              <w:keepNext/>
              <w:rPr>
                <w:rFonts w:asciiTheme="minorHAnsi" w:hAnsiTheme="minorHAnsi" w:cstheme="minorHAnsi"/>
                <w:sz w:val="18"/>
                <w:szCs w:val="18"/>
                <w:lang w:val="en-GB"/>
              </w:rPr>
            </w:pPr>
            <w:r w:rsidRPr="00C778D3">
              <w:rPr>
                <w:rFonts w:asciiTheme="minorHAnsi" w:hAnsiTheme="minorHAnsi" w:cstheme="minorHAnsi"/>
                <w:sz w:val="18"/>
                <w:szCs w:val="18"/>
                <w:lang w:val="en-GB"/>
              </w:rPr>
              <w:t xml:space="preserve">The remaining </w:t>
            </w:r>
            <w:r w:rsidR="005354C6">
              <w:rPr>
                <w:rFonts w:asciiTheme="minorHAnsi" w:hAnsiTheme="minorHAnsi" w:cstheme="minorHAnsi"/>
                <w:sz w:val="18"/>
                <w:szCs w:val="18"/>
                <w:lang w:val="en-GB"/>
              </w:rPr>
              <w:t>activities</w:t>
            </w:r>
            <w:r w:rsidR="005354C6" w:rsidRPr="00C778D3">
              <w:rPr>
                <w:rFonts w:asciiTheme="minorHAnsi" w:hAnsiTheme="minorHAnsi" w:cstheme="minorHAnsi"/>
                <w:sz w:val="18"/>
                <w:szCs w:val="18"/>
                <w:lang w:val="en-GB"/>
              </w:rPr>
              <w:t xml:space="preserve"> </w:t>
            </w:r>
            <w:r w:rsidRPr="00C778D3">
              <w:rPr>
                <w:rFonts w:asciiTheme="minorHAnsi" w:hAnsiTheme="minorHAnsi" w:cstheme="minorHAnsi"/>
                <w:sz w:val="18"/>
                <w:szCs w:val="18"/>
                <w:lang w:val="en-GB"/>
              </w:rPr>
              <w:t xml:space="preserve">particularly the Information Management Training Phase 2 and </w:t>
            </w:r>
            <w:r w:rsidR="00C42E02">
              <w:rPr>
                <w:rFonts w:asciiTheme="minorHAnsi" w:hAnsiTheme="minorHAnsi" w:cstheme="minorHAnsi"/>
                <w:sz w:val="18"/>
                <w:szCs w:val="18"/>
                <w:lang w:val="en-GB"/>
              </w:rPr>
              <w:t>N</w:t>
            </w:r>
            <w:r w:rsidRPr="00C778D3">
              <w:rPr>
                <w:rFonts w:asciiTheme="minorHAnsi" w:hAnsiTheme="minorHAnsi" w:cstheme="minorHAnsi"/>
                <w:sz w:val="18"/>
                <w:szCs w:val="18"/>
                <w:lang w:val="en-GB"/>
              </w:rPr>
              <w:t>EIS</w:t>
            </w:r>
            <w:r>
              <w:rPr>
                <w:rFonts w:asciiTheme="minorHAnsi" w:hAnsiTheme="minorHAnsi" w:cstheme="minorHAnsi"/>
                <w:sz w:val="18"/>
                <w:szCs w:val="18"/>
                <w:lang w:val="en-GB"/>
              </w:rPr>
              <w:t xml:space="preserve"> Mainstreaming</w:t>
            </w:r>
            <w:r w:rsidRPr="00C778D3">
              <w:rPr>
                <w:rFonts w:asciiTheme="minorHAnsi" w:hAnsiTheme="minorHAnsi" w:cstheme="minorHAnsi"/>
                <w:sz w:val="18"/>
                <w:szCs w:val="18"/>
                <w:lang w:val="en-GB"/>
              </w:rPr>
              <w:t xml:space="preserve"> workshops paid closer attention to facilitate a greater gender balance in participants selected. However, the final nominations for participants are of the purview of each Agency and not the project.</w:t>
            </w:r>
          </w:p>
          <w:p w14:paraId="1B125F20" w14:textId="2AD81A87" w:rsidR="00C778D3" w:rsidRPr="00C778D3" w:rsidRDefault="00C778D3" w:rsidP="00D2779F">
            <w:pPr>
              <w:keepNext/>
              <w:rPr>
                <w:rFonts w:asciiTheme="minorHAnsi" w:hAnsiTheme="minorHAnsi" w:cstheme="minorHAnsi"/>
                <w:sz w:val="18"/>
                <w:szCs w:val="18"/>
                <w:lang w:val="en-GB"/>
              </w:rPr>
            </w:pPr>
          </w:p>
          <w:p w14:paraId="14D35122" w14:textId="03F0A82D" w:rsidR="00C778D3" w:rsidRDefault="00C778D3" w:rsidP="00D2779F">
            <w:pPr>
              <w:keepNext/>
              <w:rPr>
                <w:rFonts w:asciiTheme="minorHAnsi" w:hAnsiTheme="minorHAnsi" w:cstheme="minorHAnsi"/>
                <w:sz w:val="18"/>
                <w:szCs w:val="18"/>
              </w:rPr>
            </w:pPr>
            <w:r w:rsidRPr="00C778D3">
              <w:rPr>
                <w:rFonts w:asciiTheme="minorHAnsi" w:hAnsiTheme="minorHAnsi" w:cstheme="minorHAnsi"/>
                <w:sz w:val="18"/>
                <w:szCs w:val="18"/>
              </w:rPr>
              <w:t xml:space="preserve">The gender gap in Stakeholders’ participation has greatly improved from Phase 1 of </w:t>
            </w:r>
            <w:r w:rsidR="00C42E02">
              <w:rPr>
                <w:rFonts w:asciiTheme="minorHAnsi" w:hAnsiTheme="minorHAnsi" w:cstheme="minorHAnsi"/>
                <w:sz w:val="18"/>
                <w:szCs w:val="18"/>
              </w:rPr>
              <w:t xml:space="preserve">Information </w:t>
            </w:r>
            <w:r w:rsidRPr="00C778D3">
              <w:rPr>
                <w:rFonts w:asciiTheme="minorHAnsi" w:hAnsiTheme="minorHAnsi" w:cstheme="minorHAnsi"/>
                <w:sz w:val="18"/>
                <w:szCs w:val="18"/>
              </w:rPr>
              <w:t>M</w:t>
            </w:r>
            <w:r w:rsidR="00C42E02">
              <w:rPr>
                <w:rFonts w:asciiTheme="minorHAnsi" w:hAnsiTheme="minorHAnsi" w:cstheme="minorHAnsi"/>
                <w:sz w:val="18"/>
                <w:szCs w:val="18"/>
              </w:rPr>
              <w:t>a</w:t>
            </w:r>
            <w:r w:rsidR="00D21F2D">
              <w:rPr>
                <w:rFonts w:asciiTheme="minorHAnsi" w:hAnsiTheme="minorHAnsi" w:cstheme="minorHAnsi"/>
                <w:sz w:val="18"/>
                <w:szCs w:val="18"/>
              </w:rPr>
              <w:t>nagement</w:t>
            </w:r>
            <w:r w:rsidR="00C42E02">
              <w:rPr>
                <w:rFonts w:asciiTheme="minorHAnsi" w:hAnsiTheme="minorHAnsi" w:cstheme="minorHAnsi"/>
                <w:sz w:val="18"/>
                <w:szCs w:val="18"/>
              </w:rPr>
              <w:t xml:space="preserve"> </w:t>
            </w:r>
            <w:r w:rsidRPr="00C778D3">
              <w:rPr>
                <w:rFonts w:asciiTheme="minorHAnsi" w:hAnsiTheme="minorHAnsi" w:cstheme="minorHAnsi"/>
                <w:sz w:val="18"/>
                <w:szCs w:val="18"/>
              </w:rPr>
              <w:t>T</w:t>
            </w:r>
            <w:r w:rsidR="00C42E02">
              <w:rPr>
                <w:rFonts w:asciiTheme="minorHAnsi" w:hAnsiTheme="minorHAnsi" w:cstheme="minorHAnsi"/>
                <w:sz w:val="18"/>
                <w:szCs w:val="18"/>
              </w:rPr>
              <w:t>raining</w:t>
            </w:r>
            <w:r w:rsidRPr="00C778D3">
              <w:rPr>
                <w:rFonts w:asciiTheme="minorHAnsi" w:hAnsiTheme="minorHAnsi" w:cstheme="minorHAnsi"/>
                <w:sz w:val="18"/>
                <w:szCs w:val="18"/>
              </w:rPr>
              <w:t xml:space="preserve"> where 78% of participants were female and 22% Male to Phase 2 now having 56% female and 42% Male participation. 2% of </w:t>
            </w:r>
            <w:r w:rsidRPr="00C778D3">
              <w:rPr>
                <w:rFonts w:asciiTheme="minorHAnsi" w:hAnsiTheme="minorHAnsi" w:cstheme="minorHAnsi"/>
                <w:sz w:val="18"/>
                <w:szCs w:val="18"/>
              </w:rPr>
              <w:lastRenderedPageBreak/>
              <w:t xml:space="preserve">participants chose to not be Gender classified. </w:t>
            </w:r>
            <w:r>
              <w:rPr>
                <w:rFonts w:asciiTheme="minorHAnsi" w:hAnsiTheme="minorHAnsi" w:cstheme="minorHAnsi"/>
                <w:sz w:val="18"/>
                <w:szCs w:val="18"/>
              </w:rPr>
              <w:t xml:space="preserve"> </w:t>
            </w:r>
            <w:r w:rsidRPr="00C778D3">
              <w:rPr>
                <w:rFonts w:asciiTheme="minorHAnsi" w:hAnsiTheme="minorHAnsi" w:cstheme="minorHAnsi"/>
                <w:sz w:val="18"/>
                <w:szCs w:val="18"/>
              </w:rPr>
              <w:t xml:space="preserve">Mainstreaming of NEIS workshop also showed improved gender </w:t>
            </w:r>
            <w:r w:rsidR="00C42E02" w:rsidRPr="00C778D3">
              <w:rPr>
                <w:rFonts w:asciiTheme="minorHAnsi" w:hAnsiTheme="minorHAnsi" w:cstheme="minorHAnsi"/>
                <w:sz w:val="18"/>
                <w:szCs w:val="18"/>
              </w:rPr>
              <w:t>balance with</w:t>
            </w:r>
            <w:r w:rsidRPr="00C778D3">
              <w:rPr>
                <w:rFonts w:asciiTheme="minorHAnsi" w:hAnsiTheme="minorHAnsi" w:cstheme="minorHAnsi"/>
                <w:sz w:val="18"/>
                <w:szCs w:val="18"/>
              </w:rPr>
              <w:t xml:space="preserve"> 43% Male participation and 57% Female participation</w:t>
            </w:r>
            <w:r w:rsidR="00D21F2D">
              <w:rPr>
                <w:rFonts w:asciiTheme="minorHAnsi" w:hAnsiTheme="minorHAnsi" w:cstheme="minorHAnsi"/>
                <w:sz w:val="18"/>
                <w:szCs w:val="18"/>
              </w:rPr>
              <w:t xml:space="preserve"> (see Fig. 1 below).</w:t>
            </w:r>
          </w:p>
          <w:p w14:paraId="041EE7C0" w14:textId="25C84151" w:rsidR="00C42E02" w:rsidRDefault="00C42E02" w:rsidP="00D2779F">
            <w:pPr>
              <w:keepNext/>
              <w:rPr>
                <w:rFonts w:asciiTheme="minorHAnsi" w:hAnsiTheme="minorHAnsi" w:cstheme="minorHAnsi"/>
                <w:i/>
                <w:color w:val="4472C4"/>
                <w:sz w:val="18"/>
                <w:szCs w:val="18"/>
                <w:vertAlign w:val="superscript"/>
                <w:lang w:val="en-GB"/>
              </w:rPr>
            </w:pPr>
          </w:p>
          <w:p w14:paraId="0E7E88CF" w14:textId="7944777A" w:rsidR="00C42E02" w:rsidRDefault="00C42E02" w:rsidP="00D2779F">
            <w:pPr>
              <w:keepNext/>
              <w:rPr>
                <w:rFonts w:ascii="Calibri" w:hAnsi="Calibri" w:cs="Calibri"/>
                <w:i/>
                <w:color w:val="4472C4"/>
                <w:sz w:val="18"/>
                <w:szCs w:val="20"/>
                <w:vertAlign w:val="superscript"/>
                <w:lang w:val="en-GB"/>
              </w:rPr>
            </w:pPr>
            <w:r w:rsidRPr="00EF32FE">
              <w:rPr>
                <w:rFonts w:asciiTheme="minorHAnsi" w:hAnsiTheme="minorHAnsi" w:cstheme="minorHAnsi"/>
                <w:noProof/>
                <w:sz w:val="18"/>
                <w:szCs w:val="18"/>
                <w:bdr w:val="single" w:sz="4" w:space="0" w:color="auto"/>
              </w:rPr>
              <w:drawing>
                <wp:inline distT="0" distB="0" distL="0" distR="0" wp14:anchorId="3DC57FBE" wp14:editId="5CC25FAF">
                  <wp:extent cx="5172170" cy="2852382"/>
                  <wp:effectExtent l="0" t="0" r="0" b="0"/>
                  <wp:docPr id="5" name="Chart 5">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2A886F8" w14:textId="18D38F4F" w:rsidR="00285FB8" w:rsidRDefault="00285FB8" w:rsidP="00D2779F">
            <w:pPr>
              <w:keepNext/>
              <w:rPr>
                <w:rFonts w:ascii="Calibri" w:hAnsi="Calibri" w:cs="Calibri"/>
                <w:i/>
                <w:color w:val="4472C4"/>
                <w:sz w:val="18"/>
                <w:szCs w:val="20"/>
                <w:vertAlign w:val="superscript"/>
                <w:lang w:val="en-GB"/>
              </w:rPr>
            </w:pPr>
          </w:p>
          <w:p w14:paraId="58BEF223" w14:textId="74F1BC14" w:rsidR="006F397C" w:rsidRDefault="00285FB8" w:rsidP="0016532A">
            <w:pPr>
              <w:spacing w:line="276" w:lineRule="auto"/>
              <w:rPr>
                <w:rFonts w:asciiTheme="minorHAnsi" w:hAnsiTheme="minorHAnsi" w:cstheme="minorHAnsi"/>
                <w:sz w:val="18"/>
                <w:szCs w:val="18"/>
              </w:rPr>
            </w:pPr>
            <w:r w:rsidRPr="0016532A">
              <w:rPr>
                <w:rFonts w:asciiTheme="minorHAnsi" w:hAnsiTheme="minorHAnsi" w:cstheme="minorHAnsi"/>
                <w:sz w:val="18"/>
                <w:szCs w:val="18"/>
              </w:rPr>
              <w:t xml:space="preserve">Moreover, </w:t>
            </w:r>
            <w:r>
              <w:rPr>
                <w:rFonts w:asciiTheme="minorHAnsi" w:hAnsiTheme="minorHAnsi" w:cstheme="minorHAnsi"/>
                <w:sz w:val="18"/>
                <w:szCs w:val="18"/>
              </w:rPr>
              <w:t xml:space="preserve">the </w:t>
            </w:r>
            <w:r w:rsidR="0016532A">
              <w:rPr>
                <w:rFonts w:asciiTheme="minorHAnsi" w:hAnsiTheme="minorHAnsi" w:cstheme="minorHAnsi"/>
                <w:sz w:val="18"/>
                <w:szCs w:val="18"/>
              </w:rPr>
              <w:t xml:space="preserve">project </w:t>
            </w:r>
            <w:r w:rsidR="00153502">
              <w:rPr>
                <w:rFonts w:asciiTheme="minorHAnsi" w:hAnsiTheme="minorHAnsi" w:cstheme="minorHAnsi"/>
                <w:sz w:val="18"/>
                <w:szCs w:val="18"/>
              </w:rPr>
              <w:t xml:space="preserve">undertook </w:t>
            </w:r>
            <w:r w:rsidR="0016532A">
              <w:rPr>
                <w:rFonts w:asciiTheme="minorHAnsi" w:hAnsiTheme="minorHAnsi" w:cstheme="minorHAnsi"/>
                <w:sz w:val="18"/>
                <w:szCs w:val="18"/>
              </w:rPr>
              <w:t xml:space="preserve">the </w:t>
            </w:r>
            <w:hyperlink r:id="rId15" w:history="1">
              <w:r w:rsidR="007C1D39" w:rsidRPr="007C1D39">
                <w:rPr>
                  <w:rStyle w:val="Hyperlink"/>
                  <w:rFonts w:asciiTheme="minorHAnsi" w:hAnsiTheme="minorHAnsi" w:cstheme="minorHAnsi"/>
                  <w:sz w:val="18"/>
                  <w:szCs w:val="18"/>
                </w:rPr>
                <w:t>M</w:t>
              </w:r>
              <w:r w:rsidR="0016532A" w:rsidRPr="007C1D39">
                <w:rPr>
                  <w:rStyle w:val="Hyperlink"/>
                  <w:rFonts w:asciiTheme="minorHAnsi" w:hAnsiTheme="minorHAnsi" w:cstheme="minorHAnsi"/>
                  <w:sz w:val="18"/>
                  <w:szCs w:val="18"/>
                </w:rPr>
                <w:t>id-</w:t>
              </w:r>
              <w:r w:rsidR="007C1D39" w:rsidRPr="007C1D39">
                <w:rPr>
                  <w:rStyle w:val="Hyperlink"/>
                  <w:rFonts w:asciiTheme="minorHAnsi" w:hAnsiTheme="minorHAnsi" w:cstheme="minorHAnsi"/>
                  <w:sz w:val="18"/>
                  <w:szCs w:val="18"/>
                </w:rPr>
                <w:t>T</w:t>
              </w:r>
              <w:r w:rsidR="0016532A" w:rsidRPr="007C1D39">
                <w:rPr>
                  <w:rStyle w:val="Hyperlink"/>
                  <w:rFonts w:asciiTheme="minorHAnsi" w:hAnsiTheme="minorHAnsi" w:cstheme="minorHAnsi"/>
                  <w:sz w:val="18"/>
                  <w:szCs w:val="18"/>
                </w:rPr>
                <w:t>erm</w:t>
              </w:r>
              <w:r w:rsidR="007C1D39" w:rsidRPr="007C1D39">
                <w:rPr>
                  <w:rStyle w:val="Hyperlink"/>
                  <w:rFonts w:asciiTheme="minorHAnsi" w:hAnsiTheme="minorHAnsi" w:cstheme="minorHAnsi"/>
                  <w:sz w:val="18"/>
                  <w:szCs w:val="18"/>
                </w:rPr>
                <w:t xml:space="preserve"> Review (MTR) in November 2018</w:t>
              </w:r>
            </w:hyperlink>
            <w:r w:rsidR="007C1D39">
              <w:rPr>
                <w:rFonts w:asciiTheme="minorHAnsi" w:hAnsiTheme="minorHAnsi" w:cstheme="minorHAnsi"/>
                <w:sz w:val="18"/>
                <w:szCs w:val="18"/>
              </w:rPr>
              <w:t xml:space="preserve">, </w:t>
            </w:r>
            <w:r w:rsidR="0016532A">
              <w:rPr>
                <w:rFonts w:asciiTheme="minorHAnsi" w:hAnsiTheme="minorHAnsi" w:cstheme="minorHAnsi"/>
                <w:sz w:val="18"/>
                <w:szCs w:val="18"/>
              </w:rPr>
              <w:t xml:space="preserve">which </w:t>
            </w:r>
            <w:r w:rsidR="00D60BBD">
              <w:rPr>
                <w:rFonts w:asciiTheme="minorHAnsi" w:hAnsiTheme="minorHAnsi" w:cstheme="minorHAnsi"/>
                <w:sz w:val="18"/>
                <w:szCs w:val="18"/>
              </w:rPr>
              <w:t xml:space="preserve">also reviewed the project </w:t>
            </w:r>
            <w:r w:rsidR="00E26673">
              <w:rPr>
                <w:rFonts w:asciiTheme="minorHAnsi" w:hAnsiTheme="minorHAnsi" w:cstheme="minorHAnsi"/>
                <w:sz w:val="18"/>
                <w:szCs w:val="18"/>
              </w:rPr>
              <w:t xml:space="preserve">interventions towards the promotion </w:t>
            </w:r>
            <w:r w:rsidR="00D324E3">
              <w:rPr>
                <w:rFonts w:asciiTheme="minorHAnsi" w:hAnsiTheme="minorHAnsi" w:cstheme="minorHAnsi"/>
                <w:sz w:val="18"/>
                <w:szCs w:val="18"/>
              </w:rPr>
              <w:t xml:space="preserve">and actualization of </w:t>
            </w:r>
            <w:r w:rsidR="00D60BBD">
              <w:rPr>
                <w:rFonts w:asciiTheme="minorHAnsi" w:hAnsiTheme="minorHAnsi" w:cstheme="minorHAnsi"/>
                <w:sz w:val="18"/>
                <w:szCs w:val="18"/>
              </w:rPr>
              <w:t>human rights and gender equity</w:t>
            </w:r>
            <w:r w:rsidR="00D324E3">
              <w:rPr>
                <w:rFonts w:asciiTheme="minorHAnsi" w:hAnsiTheme="minorHAnsi" w:cstheme="minorHAnsi"/>
                <w:sz w:val="18"/>
                <w:szCs w:val="18"/>
              </w:rPr>
              <w:t xml:space="preserve"> measures</w:t>
            </w:r>
            <w:r w:rsidR="00D60BBD">
              <w:rPr>
                <w:rFonts w:asciiTheme="minorHAnsi" w:hAnsiTheme="minorHAnsi" w:cstheme="minorHAnsi"/>
                <w:sz w:val="18"/>
                <w:szCs w:val="18"/>
              </w:rPr>
              <w:t xml:space="preserve"> </w:t>
            </w:r>
            <w:r w:rsidR="00A3187B">
              <w:rPr>
                <w:rFonts w:asciiTheme="minorHAnsi" w:hAnsiTheme="minorHAnsi" w:cstheme="minorHAnsi"/>
                <w:sz w:val="18"/>
                <w:szCs w:val="18"/>
              </w:rPr>
              <w:t xml:space="preserve">in the country. </w:t>
            </w:r>
            <w:r w:rsidR="0077618E">
              <w:rPr>
                <w:rFonts w:asciiTheme="minorHAnsi" w:hAnsiTheme="minorHAnsi" w:cstheme="minorHAnsi"/>
                <w:sz w:val="18"/>
                <w:szCs w:val="18"/>
              </w:rPr>
              <w:t xml:space="preserve">Page 23 of the MTR report summarizes </w:t>
            </w:r>
            <w:r w:rsidR="006F397C">
              <w:rPr>
                <w:rFonts w:asciiTheme="minorHAnsi" w:hAnsiTheme="minorHAnsi" w:cstheme="minorHAnsi"/>
                <w:sz w:val="18"/>
                <w:szCs w:val="18"/>
              </w:rPr>
              <w:t xml:space="preserve">these measures </w:t>
            </w:r>
            <w:r w:rsidR="008F4C2E">
              <w:rPr>
                <w:rFonts w:asciiTheme="minorHAnsi" w:hAnsiTheme="minorHAnsi" w:cstheme="minorHAnsi"/>
                <w:sz w:val="18"/>
                <w:szCs w:val="18"/>
              </w:rPr>
              <w:t>as below.</w:t>
            </w:r>
          </w:p>
          <w:p w14:paraId="78C94CAA" w14:textId="19122481" w:rsidR="0097455A" w:rsidRDefault="0097455A" w:rsidP="0016532A">
            <w:pPr>
              <w:spacing w:line="276" w:lineRule="auto"/>
              <w:rPr>
                <w:rFonts w:asciiTheme="minorHAnsi" w:hAnsiTheme="minorHAnsi" w:cstheme="minorHAnsi"/>
                <w:sz w:val="18"/>
                <w:szCs w:val="18"/>
              </w:rPr>
            </w:pPr>
          </w:p>
          <w:tbl>
            <w:tblPr>
              <w:tblStyle w:val="TableGrid"/>
              <w:tblW w:w="0" w:type="auto"/>
              <w:tblLook w:val="04A0" w:firstRow="1" w:lastRow="0" w:firstColumn="1" w:lastColumn="0" w:noHBand="0" w:noVBand="1"/>
            </w:tblPr>
            <w:tblGrid>
              <w:gridCol w:w="9142"/>
            </w:tblGrid>
            <w:tr w:rsidR="0097455A" w14:paraId="71C7E477" w14:textId="77777777" w:rsidTr="00665AC3">
              <w:tc>
                <w:tcPr>
                  <w:tcW w:w="9500" w:type="dxa"/>
                  <w:shd w:val="clear" w:color="auto" w:fill="F2F2F2" w:themeFill="background1" w:themeFillShade="F2"/>
                </w:tcPr>
                <w:p w14:paraId="64957810" w14:textId="420B2EB4" w:rsidR="0097455A" w:rsidRPr="008920F5" w:rsidRDefault="0097455A" w:rsidP="0097455A">
                  <w:pPr>
                    <w:spacing w:line="276" w:lineRule="auto"/>
                    <w:rPr>
                      <w:rFonts w:asciiTheme="minorHAnsi" w:hAnsiTheme="minorHAnsi" w:cstheme="minorHAnsi"/>
                      <w:sz w:val="18"/>
                      <w:szCs w:val="18"/>
                    </w:rPr>
                  </w:pPr>
                  <w:r>
                    <w:rPr>
                      <w:rFonts w:asciiTheme="minorHAnsi" w:hAnsiTheme="minorHAnsi" w:cstheme="minorHAnsi"/>
                      <w:sz w:val="18"/>
                      <w:szCs w:val="18"/>
                    </w:rPr>
                    <w:t>“</w:t>
                  </w:r>
                  <w:r w:rsidR="00665AC3" w:rsidRPr="00665AC3">
                    <w:rPr>
                      <w:rFonts w:asciiTheme="minorHAnsi" w:hAnsiTheme="minorHAnsi" w:cstheme="minorHAnsi"/>
                      <w:b/>
                      <w:bCs/>
                      <w:sz w:val="18"/>
                      <w:szCs w:val="18"/>
                    </w:rPr>
                    <w:t>4.7.4</w:t>
                  </w:r>
                  <w:r w:rsidR="00665AC3" w:rsidRPr="00665AC3">
                    <w:rPr>
                      <w:rFonts w:asciiTheme="minorHAnsi" w:hAnsiTheme="minorHAnsi" w:cstheme="minorHAnsi"/>
                      <w:sz w:val="18"/>
                      <w:szCs w:val="18"/>
                    </w:rPr>
                    <w:t xml:space="preserve"> </w:t>
                  </w:r>
                  <w:r w:rsidRPr="008920F5">
                    <w:rPr>
                      <w:rFonts w:asciiTheme="minorHAnsi" w:hAnsiTheme="minorHAnsi" w:cstheme="minorHAnsi"/>
                      <w:b/>
                      <w:bCs/>
                      <w:sz w:val="18"/>
                      <w:szCs w:val="18"/>
                    </w:rPr>
                    <w:t>Responsiveness to Human Rights and Gender Equity</w:t>
                  </w:r>
                  <w:r>
                    <w:rPr>
                      <w:rFonts w:asciiTheme="minorHAnsi" w:hAnsiTheme="minorHAnsi" w:cstheme="minorHAnsi"/>
                      <w:sz w:val="18"/>
                      <w:szCs w:val="18"/>
                    </w:rPr>
                    <w:t xml:space="preserve">: </w:t>
                  </w:r>
                  <w:r w:rsidRPr="008920F5">
                    <w:rPr>
                      <w:rFonts w:asciiTheme="minorHAnsi" w:hAnsiTheme="minorHAnsi" w:cstheme="minorHAnsi"/>
                      <w:sz w:val="18"/>
                      <w:szCs w:val="18"/>
                    </w:rPr>
                    <w:t xml:space="preserve">There are no Human Rights, Gender or Youth related results in the project. However, the project supports reporting on the UNCBD and thereby Saint Lucia’s NBSAP implementation, which has a focus on gender, particularly women, and youth and vulnerable groups and will therefore need to collect the respective disaggregated data (see chapter 4.2 “Strategic Relevance”). A core indicator </w:t>
                  </w:r>
                  <w:r w:rsidR="006E3265" w:rsidRPr="008920F5">
                    <w:rPr>
                      <w:rFonts w:asciiTheme="minorHAnsi" w:hAnsiTheme="minorHAnsi" w:cstheme="minorHAnsi"/>
                      <w:sz w:val="18"/>
                      <w:szCs w:val="18"/>
                    </w:rPr>
                    <w:t>identified</w:t>
                  </w:r>
                  <w:r w:rsidRPr="008920F5">
                    <w:rPr>
                      <w:rFonts w:asciiTheme="minorHAnsi" w:hAnsiTheme="minorHAnsi" w:cstheme="minorHAnsi"/>
                      <w:sz w:val="18"/>
                      <w:szCs w:val="18"/>
                    </w:rPr>
                    <w:t xml:space="preserve"> for the UNCCD is “Status and changes of Poverty and Inequality Levels” which relates to SDGs 5 “Achieve gender equality and empower all women and girls”. </w:t>
                  </w:r>
                </w:p>
                <w:p w14:paraId="552BF313" w14:textId="77777777" w:rsidR="0097455A" w:rsidRPr="008920F5" w:rsidRDefault="0097455A" w:rsidP="0097455A">
                  <w:pPr>
                    <w:spacing w:line="276" w:lineRule="auto"/>
                    <w:rPr>
                      <w:rFonts w:asciiTheme="minorHAnsi" w:hAnsiTheme="minorHAnsi" w:cstheme="minorHAnsi"/>
                      <w:sz w:val="18"/>
                      <w:szCs w:val="18"/>
                    </w:rPr>
                  </w:pPr>
                </w:p>
                <w:p w14:paraId="12190402" w14:textId="77777777" w:rsidR="0097455A" w:rsidRPr="008920F5" w:rsidRDefault="0097455A" w:rsidP="0097455A">
                  <w:pPr>
                    <w:spacing w:line="276" w:lineRule="auto"/>
                    <w:rPr>
                      <w:rFonts w:asciiTheme="minorHAnsi" w:hAnsiTheme="minorHAnsi" w:cstheme="minorHAnsi"/>
                      <w:sz w:val="18"/>
                      <w:szCs w:val="18"/>
                    </w:rPr>
                  </w:pPr>
                  <w:r w:rsidRPr="008920F5">
                    <w:rPr>
                      <w:rFonts w:asciiTheme="minorHAnsi" w:hAnsiTheme="minorHAnsi" w:cstheme="minorHAnsi"/>
                      <w:sz w:val="18"/>
                      <w:szCs w:val="18"/>
                    </w:rPr>
                    <w:t>Component 3, through the Communication Strategy, also plans to engage women, girls and boys and vulnerable groups (and will therefore need to develop the respective indicators and targets).</w:t>
                  </w:r>
                  <w:r>
                    <w:rPr>
                      <w:rFonts w:asciiTheme="minorHAnsi" w:hAnsiTheme="minorHAnsi" w:cstheme="minorHAnsi"/>
                      <w:sz w:val="18"/>
                      <w:szCs w:val="18"/>
                    </w:rPr>
                    <w:t xml:space="preserve"> </w:t>
                  </w:r>
                  <w:r w:rsidRPr="008920F5">
                    <w:rPr>
                      <w:rFonts w:asciiTheme="minorHAnsi" w:hAnsiTheme="minorHAnsi" w:cstheme="minorHAnsi"/>
                      <w:sz w:val="18"/>
                      <w:szCs w:val="18"/>
                    </w:rPr>
                    <w:t xml:space="preserve">The project team consists of female staff only (the majority of DSD staff are female). A good gender balance is kept among contractors/ consultants and the PSC membership. The collection of gender disaggregated data and the monitoring of these wherever appropriate is mentioned in the ToRs of the project team. </w:t>
                  </w:r>
                </w:p>
                <w:p w14:paraId="64BB8DFA" w14:textId="77777777" w:rsidR="0097455A" w:rsidRPr="008920F5" w:rsidRDefault="0097455A" w:rsidP="0097455A">
                  <w:pPr>
                    <w:spacing w:line="276" w:lineRule="auto"/>
                    <w:rPr>
                      <w:rFonts w:asciiTheme="minorHAnsi" w:hAnsiTheme="minorHAnsi" w:cstheme="minorHAnsi"/>
                      <w:sz w:val="18"/>
                      <w:szCs w:val="18"/>
                    </w:rPr>
                  </w:pPr>
                </w:p>
                <w:p w14:paraId="64C4ED13" w14:textId="60B1AA3F" w:rsidR="0097455A" w:rsidRDefault="0097455A" w:rsidP="0016532A">
                  <w:pPr>
                    <w:spacing w:line="276" w:lineRule="auto"/>
                    <w:rPr>
                      <w:rFonts w:asciiTheme="minorHAnsi" w:hAnsiTheme="minorHAnsi" w:cstheme="minorHAnsi"/>
                      <w:sz w:val="18"/>
                      <w:szCs w:val="18"/>
                    </w:rPr>
                  </w:pPr>
                  <w:r w:rsidRPr="008920F5">
                    <w:rPr>
                      <w:rFonts w:asciiTheme="minorHAnsi" w:hAnsiTheme="minorHAnsi" w:cstheme="minorHAnsi"/>
                      <w:sz w:val="18"/>
                      <w:szCs w:val="18"/>
                    </w:rPr>
                    <w:t>Training targets in the Logical Framework are capturing gender dimensions. The first Information Management training attracted more female than male participants. Recommendations on how to achieve better gender balance during the second training phase have been received from the training consultant</w:t>
                  </w:r>
                  <w:r>
                    <w:rPr>
                      <w:rFonts w:asciiTheme="minorHAnsi" w:hAnsiTheme="minorHAnsi" w:cstheme="minorHAnsi"/>
                      <w:sz w:val="18"/>
                      <w:szCs w:val="18"/>
                    </w:rPr>
                    <w:t>”</w:t>
                  </w:r>
                </w:p>
              </w:tc>
            </w:tr>
          </w:tbl>
          <w:p w14:paraId="4F4F2E29" w14:textId="77777777" w:rsidR="006173AE" w:rsidRPr="00DD71CE" w:rsidRDefault="006173AE" w:rsidP="00D2779F">
            <w:pPr>
              <w:keepNext/>
              <w:rPr>
                <w:rFonts w:ascii="Calibri" w:hAnsi="Calibri" w:cs="Calibri"/>
                <w:i/>
                <w:color w:val="4472C4"/>
                <w:sz w:val="18"/>
                <w:szCs w:val="20"/>
                <w:vertAlign w:val="superscript"/>
                <w:lang w:val="en-GB"/>
              </w:rPr>
            </w:pPr>
          </w:p>
          <w:p w14:paraId="7FD7368F" w14:textId="77777777" w:rsidR="00D2779F" w:rsidRPr="00DD71CE" w:rsidRDefault="0039612A" w:rsidP="00E32596">
            <w:pPr>
              <w:rPr>
                <w:rFonts w:ascii="Calibri" w:hAnsi="Calibri" w:cs="Calibri"/>
                <w:color w:val="4472C4"/>
                <w:sz w:val="20"/>
                <w:szCs w:val="20"/>
                <w:lang w:val="en-GB"/>
              </w:rPr>
            </w:pPr>
            <w:r w:rsidRPr="009B2492">
              <w:rPr>
                <w:rFonts w:ascii="Calibri" w:hAnsi="Calibri" w:cs="Calibri"/>
                <w:i/>
                <w:color w:val="4472C4"/>
                <w:sz w:val="18"/>
                <w:szCs w:val="20"/>
                <w:highlight w:val="lightGray"/>
                <w:lang w:val="en-GB"/>
              </w:rPr>
              <w:t>[section will be uploaded into the GEF Portal]</w:t>
            </w:r>
          </w:p>
        </w:tc>
      </w:tr>
    </w:tbl>
    <w:p w14:paraId="211336A8" w14:textId="77777777" w:rsidR="00D2779F" w:rsidRPr="00DD71CE" w:rsidRDefault="00D2779F">
      <w:pPr>
        <w:rPr>
          <w:rFonts w:ascii="Calibri" w:hAnsi="Calibri" w:cs="Calibri"/>
          <w:b/>
          <w:lang w:val="en-GB"/>
        </w:rPr>
      </w:pPr>
    </w:p>
    <w:tbl>
      <w:tblPr>
        <w:tblW w:w="10665" w:type="dxa"/>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5"/>
        <w:gridCol w:w="9410"/>
      </w:tblGrid>
      <w:tr w:rsidR="00D2779F" w:rsidRPr="00DD71CE" w14:paraId="5996D7A4" w14:textId="77777777" w:rsidTr="00AE7054">
        <w:tc>
          <w:tcPr>
            <w:tcW w:w="1255" w:type="dxa"/>
            <w:shd w:val="clear" w:color="auto" w:fill="F3F3F3"/>
          </w:tcPr>
          <w:p w14:paraId="79249189" w14:textId="77777777" w:rsidR="00D2779F" w:rsidRPr="00DD71CE" w:rsidRDefault="00D2779F" w:rsidP="00E32596">
            <w:pPr>
              <w:rPr>
                <w:rFonts w:ascii="Calibri" w:hAnsi="Calibri" w:cs="Calibri"/>
                <w:b/>
                <w:sz w:val="20"/>
                <w:szCs w:val="20"/>
                <w:lang w:val="en-GB"/>
              </w:rPr>
            </w:pPr>
            <w:r w:rsidRPr="00DD71CE">
              <w:rPr>
                <w:rFonts w:ascii="Calibri" w:hAnsi="Calibri" w:cs="Calibri"/>
                <w:b/>
                <w:sz w:val="20"/>
                <w:szCs w:val="20"/>
                <w:lang w:val="en-GB"/>
              </w:rPr>
              <w:t>Knowledge activities and products</w:t>
            </w:r>
          </w:p>
        </w:tc>
        <w:tc>
          <w:tcPr>
            <w:tcW w:w="9410" w:type="dxa"/>
          </w:tcPr>
          <w:p w14:paraId="36922BD1" w14:textId="05D9CE81" w:rsidR="00E777C7" w:rsidRPr="00C778D3" w:rsidRDefault="00E777C7" w:rsidP="00E777C7">
            <w:pPr>
              <w:jc w:val="both"/>
              <w:rPr>
                <w:rFonts w:ascii="Calibri" w:eastAsia="Symbol" w:hAnsi="Calibri" w:cs="Calibri"/>
                <w:sz w:val="18"/>
                <w:szCs w:val="16"/>
              </w:rPr>
            </w:pPr>
            <w:r>
              <w:rPr>
                <w:rFonts w:ascii="Calibri" w:hAnsi="Calibri" w:cs="Calibri"/>
                <w:sz w:val="18"/>
                <w:szCs w:val="16"/>
              </w:rPr>
              <w:t>A</w:t>
            </w:r>
            <w:r w:rsidRPr="00C778D3">
              <w:rPr>
                <w:rFonts w:ascii="Calibri" w:hAnsi="Calibri" w:cs="Calibri"/>
                <w:sz w:val="18"/>
                <w:szCs w:val="16"/>
              </w:rPr>
              <w:t>dministrative, operational and management staff levels were made more aware of the importance of collecting data relating to the environment. Training workshops were targeted specifically at addressing capacity limitations at the systemic, institutional and individual levels to achieve effective implementation of MEAs and environmental management initiatives.</w:t>
            </w:r>
            <w:r>
              <w:rPr>
                <w:rFonts w:ascii="Calibri" w:hAnsi="Calibri" w:cs="Calibri"/>
                <w:sz w:val="18"/>
                <w:szCs w:val="16"/>
              </w:rPr>
              <w:t xml:space="preserve">  </w:t>
            </w:r>
            <w:r w:rsidRPr="00C778D3">
              <w:rPr>
                <w:rFonts w:ascii="Calibri" w:hAnsi="Calibri" w:cs="Calibri"/>
                <w:sz w:val="18"/>
                <w:szCs w:val="16"/>
              </w:rPr>
              <w:t>This was aligned to the Government’s efforts to allow decision makers to have access to environmental information based on valid data, in order to inform decision-making. Through this effort, over 150 persons from sixty-two (62) agencies, inclusive of the public, private sectors and civil society organizations have received certified training at the basic, intermediate and advance levels in data analysis, monitoring and evaluation, understanding convention methodologies, communicating environmental information and risks, information management, conducting vulnerability assessments and development of environmental indicators.</w:t>
            </w:r>
          </w:p>
          <w:p w14:paraId="20A7B1D1" w14:textId="77777777" w:rsidR="00E777C7" w:rsidRPr="00C778D3" w:rsidRDefault="00E777C7" w:rsidP="00E777C7">
            <w:pPr>
              <w:jc w:val="both"/>
              <w:rPr>
                <w:rFonts w:ascii="Calibri" w:eastAsia="Symbol" w:hAnsi="Calibri" w:cs="Calibri"/>
                <w:sz w:val="18"/>
                <w:szCs w:val="16"/>
              </w:rPr>
            </w:pPr>
          </w:p>
          <w:p w14:paraId="5C5D5DF0" w14:textId="1524FDE9" w:rsidR="00E777C7" w:rsidRDefault="00E777C7" w:rsidP="00E777C7">
            <w:pPr>
              <w:jc w:val="both"/>
              <w:rPr>
                <w:rFonts w:ascii="Calibri" w:hAnsi="Calibri" w:cs="Calibri"/>
                <w:sz w:val="18"/>
                <w:szCs w:val="16"/>
              </w:rPr>
            </w:pPr>
            <w:r w:rsidRPr="00C778D3">
              <w:rPr>
                <w:rFonts w:ascii="Calibri" w:hAnsi="Calibri" w:cs="Calibri"/>
                <w:sz w:val="18"/>
                <w:szCs w:val="16"/>
              </w:rPr>
              <w:lastRenderedPageBreak/>
              <w:t>As a result of these interventions, institutions are showing a willingness to cooperate and share their data. This is as a result of the establishment of systematic groups, where we have established train the trainer’s networks so that trained personnel take back information to their local agencies and offer internal agency training and support.</w:t>
            </w:r>
          </w:p>
          <w:p w14:paraId="472D8ED6" w14:textId="39CD949D" w:rsidR="00E777C7" w:rsidRDefault="00E777C7" w:rsidP="00E777C7">
            <w:pPr>
              <w:jc w:val="both"/>
              <w:rPr>
                <w:rFonts w:ascii="Calibri" w:eastAsia="Symbol" w:hAnsi="Calibri" w:cs="Calibri"/>
                <w:sz w:val="18"/>
                <w:szCs w:val="16"/>
              </w:rPr>
            </w:pPr>
          </w:p>
          <w:p w14:paraId="1ECB21F4" w14:textId="4C00188E" w:rsidR="00E777C7" w:rsidRDefault="00E777C7" w:rsidP="00E777C7">
            <w:pPr>
              <w:jc w:val="both"/>
              <w:rPr>
                <w:rFonts w:ascii="Calibri" w:eastAsia="Symbol" w:hAnsi="Calibri" w:cs="Calibri"/>
                <w:sz w:val="18"/>
                <w:szCs w:val="16"/>
              </w:rPr>
            </w:pPr>
            <w:r>
              <w:rPr>
                <w:rFonts w:ascii="Calibri" w:eastAsia="Symbol" w:hAnsi="Calibri" w:cs="Calibri"/>
                <w:sz w:val="18"/>
                <w:szCs w:val="16"/>
              </w:rPr>
              <w:t xml:space="preserve">List of training manuals created during </w:t>
            </w:r>
            <w:r w:rsidR="00C42E02">
              <w:rPr>
                <w:rFonts w:ascii="Calibri" w:eastAsia="Symbol" w:hAnsi="Calibri" w:cs="Calibri"/>
                <w:sz w:val="18"/>
                <w:szCs w:val="16"/>
              </w:rPr>
              <w:t xml:space="preserve">the considered </w:t>
            </w:r>
            <w:r w:rsidR="002971FE">
              <w:rPr>
                <w:rFonts w:ascii="Calibri" w:eastAsia="Symbol" w:hAnsi="Calibri" w:cs="Calibri"/>
                <w:sz w:val="18"/>
                <w:szCs w:val="16"/>
              </w:rPr>
              <w:t xml:space="preserve">reporting period </w:t>
            </w:r>
          </w:p>
          <w:p w14:paraId="1012978E" w14:textId="0BD25DC6" w:rsidR="00E777C7" w:rsidRDefault="00C42E02" w:rsidP="00E777C7">
            <w:pPr>
              <w:pStyle w:val="ListParagraph"/>
              <w:numPr>
                <w:ilvl w:val="0"/>
                <w:numId w:val="22"/>
              </w:numPr>
              <w:jc w:val="both"/>
              <w:rPr>
                <w:rFonts w:ascii="Calibri" w:eastAsia="Symbol" w:hAnsi="Calibri" w:cs="Calibri"/>
                <w:sz w:val="18"/>
                <w:szCs w:val="16"/>
              </w:rPr>
            </w:pPr>
            <w:r>
              <w:rPr>
                <w:rFonts w:ascii="Calibri" w:eastAsia="Symbol" w:hAnsi="Calibri" w:cs="Calibri"/>
                <w:sz w:val="18"/>
                <w:szCs w:val="16"/>
              </w:rPr>
              <w:t>N</w:t>
            </w:r>
            <w:r w:rsidR="00E777C7">
              <w:rPr>
                <w:rFonts w:ascii="Calibri" w:eastAsia="Symbol" w:hAnsi="Calibri" w:cs="Calibri"/>
                <w:sz w:val="18"/>
                <w:szCs w:val="16"/>
              </w:rPr>
              <w:t>EIS General User Manual</w:t>
            </w:r>
          </w:p>
          <w:p w14:paraId="3D24BAB9" w14:textId="20642B41" w:rsidR="00E777C7" w:rsidRDefault="00C42E02" w:rsidP="00E777C7">
            <w:pPr>
              <w:pStyle w:val="ListParagraph"/>
              <w:numPr>
                <w:ilvl w:val="0"/>
                <w:numId w:val="22"/>
              </w:numPr>
              <w:jc w:val="both"/>
              <w:rPr>
                <w:rFonts w:ascii="Calibri" w:eastAsia="Symbol" w:hAnsi="Calibri" w:cs="Calibri"/>
                <w:sz w:val="18"/>
                <w:szCs w:val="16"/>
              </w:rPr>
            </w:pPr>
            <w:r>
              <w:rPr>
                <w:rFonts w:ascii="Calibri" w:eastAsia="Symbol" w:hAnsi="Calibri" w:cs="Calibri"/>
                <w:sz w:val="18"/>
                <w:szCs w:val="16"/>
              </w:rPr>
              <w:t>N</w:t>
            </w:r>
            <w:r w:rsidR="00E777C7">
              <w:rPr>
                <w:rFonts w:ascii="Calibri" w:eastAsia="Symbol" w:hAnsi="Calibri" w:cs="Calibri"/>
                <w:sz w:val="18"/>
                <w:szCs w:val="16"/>
              </w:rPr>
              <w:t>EIS Administrator Manual</w:t>
            </w:r>
          </w:p>
          <w:p w14:paraId="24D26E58" w14:textId="74095722" w:rsidR="00E777C7" w:rsidRDefault="00E777C7" w:rsidP="00E777C7">
            <w:pPr>
              <w:pStyle w:val="ListParagraph"/>
              <w:numPr>
                <w:ilvl w:val="0"/>
                <w:numId w:val="22"/>
              </w:numPr>
              <w:jc w:val="both"/>
              <w:rPr>
                <w:rFonts w:ascii="Calibri" w:eastAsia="Symbol" w:hAnsi="Calibri" w:cs="Calibri"/>
                <w:sz w:val="18"/>
                <w:szCs w:val="16"/>
              </w:rPr>
            </w:pPr>
            <w:r>
              <w:rPr>
                <w:rFonts w:ascii="Calibri" w:eastAsia="Symbol" w:hAnsi="Calibri" w:cs="Calibri"/>
                <w:sz w:val="18"/>
                <w:szCs w:val="16"/>
              </w:rPr>
              <w:t>Common Data Storage Facility User Manual</w:t>
            </w:r>
          </w:p>
          <w:p w14:paraId="2560B86D" w14:textId="0AFF1953" w:rsidR="00E777C7" w:rsidRDefault="00E777C7" w:rsidP="00E777C7">
            <w:pPr>
              <w:pStyle w:val="ListParagraph"/>
              <w:numPr>
                <w:ilvl w:val="0"/>
                <w:numId w:val="22"/>
              </w:numPr>
              <w:jc w:val="both"/>
              <w:rPr>
                <w:rFonts w:ascii="Calibri" w:eastAsia="Symbol" w:hAnsi="Calibri" w:cs="Calibri"/>
                <w:sz w:val="18"/>
                <w:szCs w:val="16"/>
              </w:rPr>
            </w:pPr>
            <w:r>
              <w:rPr>
                <w:rFonts w:ascii="Calibri" w:eastAsia="Symbol" w:hAnsi="Calibri" w:cs="Calibri"/>
                <w:sz w:val="18"/>
                <w:szCs w:val="16"/>
              </w:rPr>
              <w:t>Environmental Information Training Manual (Module 1: Geographic Information Systems; Module 2: Research Methods and Techniques; Module 3: Environmental Indicators Development; Module 4: Conducting Vulnerability and Adaptation Assessments; Module 5: Metadata and Statistical Analysis</w:t>
            </w:r>
          </w:p>
          <w:p w14:paraId="777B3FD1" w14:textId="51C4E4D9" w:rsidR="00E777C7" w:rsidRDefault="00E777C7" w:rsidP="00E777C7">
            <w:pPr>
              <w:pStyle w:val="ListParagraph"/>
              <w:numPr>
                <w:ilvl w:val="0"/>
                <w:numId w:val="22"/>
              </w:numPr>
              <w:jc w:val="both"/>
              <w:rPr>
                <w:rFonts w:ascii="Calibri" w:eastAsia="Symbol" w:hAnsi="Calibri" w:cs="Calibri"/>
                <w:sz w:val="18"/>
                <w:szCs w:val="16"/>
              </w:rPr>
            </w:pPr>
            <w:r>
              <w:rPr>
                <w:rFonts w:ascii="Calibri" w:eastAsia="Symbol" w:hAnsi="Calibri" w:cs="Calibri"/>
                <w:sz w:val="18"/>
                <w:szCs w:val="16"/>
              </w:rPr>
              <w:t>Demonstrating the Use of the EIS in Saint Lucia Training Manual</w:t>
            </w:r>
          </w:p>
          <w:p w14:paraId="775405CE" w14:textId="3CDDD340" w:rsidR="00E777C7" w:rsidRDefault="00E777C7" w:rsidP="00795019">
            <w:pPr>
              <w:ind w:left="360"/>
              <w:jc w:val="both"/>
              <w:rPr>
                <w:rFonts w:ascii="Calibri" w:eastAsia="Symbol" w:hAnsi="Calibri" w:cs="Calibri"/>
                <w:sz w:val="18"/>
                <w:szCs w:val="16"/>
              </w:rPr>
            </w:pPr>
          </w:p>
          <w:p w14:paraId="24FE0E5A" w14:textId="5A0B6B45" w:rsidR="003A7AD0" w:rsidRDefault="003A7AD0" w:rsidP="00795019">
            <w:pPr>
              <w:ind w:left="360"/>
              <w:jc w:val="both"/>
              <w:rPr>
                <w:rFonts w:ascii="Calibri" w:eastAsia="Symbol" w:hAnsi="Calibri" w:cs="Calibri"/>
                <w:sz w:val="18"/>
                <w:szCs w:val="16"/>
              </w:rPr>
            </w:pPr>
          </w:p>
          <w:p w14:paraId="6953266A" w14:textId="35F5948A" w:rsidR="00795019" w:rsidRDefault="00795019" w:rsidP="00795019">
            <w:pPr>
              <w:ind w:left="360"/>
              <w:jc w:val="both"/>
              <w:rPr>
                <w:rFonts w:ascii="Calibri" w:eastAsia="Symbol" w:hAnsi="Calibri" w:cs="Calibri"/>
                <w:sz w:val="18"/>
              </w:rPr>
            </w:pPr>
          </w:p>
          <w:p w14:paraId="2950386B" w14:textId="1E43F72E" w:rsidR="00795019" w:rsidRDefault="00795019" w:rsidP="00795019">
            <w:pPr>
              <w:jc w:val="both"/>
              <w:rPr>
                <w:rFonts w:asciiTheme="minorHAnsi" w:hAnsiTheme="minorHAnsi" w:cstheme="minorHAnsi"/>
                <w:sz w:val="18"/>
                <w:szCs w:val="18"/>
              </w:rPr>
            </w:pPr>
            <w:r>
              <w:rPr>
                <w:rFonts w:asciiTheme="minorHAnsi" w:hAnsiTheme="minorHAnsi" w:cstheme="minorHAnsi"/>
                <w:sz w:val="18"/>
                <w:szCs w:val="18"/>
              </w:rPr>
              <w:t xml:space="preserve">The Information Management Training </w:t>
            </w:r>
            <w:r w:rsidR="00D21F2D">
              <w:rPr>
                <w:rFonts w:asciiTheme="minorHAnsi" w:hAnsiTheme="minorHAnsi" w:cstheme="minorHAnsi"/>
                <w:sz w:val="18"/>
                <w:szCs w:val="18"/>
              </w:rPr>
              <w:t xml:space="preserve">(IMT) </w:t>
            </w:r>
            <w:r>
              <w:rPr>
                <w:rFonts w:asciiTheme="minorHAnsi" w:hAnsiTheme="minorHAnsi" w:cstheme="minorHAnsi"/>
                <w:sz w:val="18"/>
                <w:szCs w:val="18"/>
              </w:rPr>
              <w:t xml:space="preserve">Workshops Phase 2 </w:t>
            </w:r>
            <w:r w:rsidRPr="00401C7B">
              <w:rPr>
                <w:rFonts w:asciiTheme="minorHAnsi" w:hAnsiTheme="minorHAnsi" w:cstheme="minorHAnsi"/>
                <w:sz w:val="18"/>
                <w:szCs w:val="18"/>
              </w:rPr>
              <w:t>involved hands-on exercises on the topics covered. This approach led to the intended reinforcing of the workshop content through review and discussions on actual projects in the workshop participant's portfolio rather that the workshops being set in a theoretical abstraction.</w:t>
            </w:r>
          </w:p>
          <w:p w14:paraId="288EFBC1" w14:textId="674872E7" w:rsidR="00795019" w:rsidRDefault="00795019" w:rsidP="00795019">
            <w:pPr>
              <w:jc w:val="both"/>
              <w:rPr>
                <w:rFonts w:ascii="Calibri" w:eastAsia="Symbol" w:hAnsi="Calibri" w:cs="Calibri"/>
                <w:sz w:val="18"/>
              </w:rPr>
            </w:pPr>
          </w:p>
          <w:p w14:paraId="559ECF4F" w14:textId="09101CEA" w:rsidR="00795019" w:rsidRDefault="00795019" w:rsidP="00795019">
            <w:pPr>
              <w:jc w:val="both"/>
              <w:rPr>
                <w:rFonts w:ascii="Calibri" w:eastAsia="Symbol" w:hAnsi="Calibri" w:cs="Calibri"/>
                <w:sz w:val="18"/>
                <w:szCs w:val="16"/>
              </w:rPr>
            </w:pPr>
          </w:p>
          <w:p w14:paraId="60EC4973" w14:textId="77777777" w:rsidR="00795019" w:rsidRPr="00401C7B" w:rsidRDefault="00795019" w:rsidP="00795019">
            <w:pPr>
              <w:jc w:val="center"/>
              <w:rPr>
                <w:rFonts w:asciiTheme="minorHAnsi" w:hAnsiTheme="minorHAnsi" w:cstheme="minorHAnsi"/>
                <w:sz w:val="18"/>
                <w:szCs w:val="18"/>
              </w:rPr>
            </w:pPr>
          </w:p>
          <w:p w14:paraId="63CAAC86" w14:textId="0A3FA738"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sz w:val="18"/>
                <w:szCs w:val="18"/>
              </w:rPr>
              <w:t>Originally, an estimated sixty (60) persons were scheduled to be trained in total across all the workshops. There were changes to this plan with persons applying to attend the classes late in the process and responding late to the invitation to attend. In the end, eighty-one (81) persons attended the training sessions. Briefs on the proceedings of each workshop are as follows:</w:t>
            </w:r>
          </w:p>
          <w:p w14:paraId="71497229" w14:textId="77777777" w:rsidR="00795019" w:rsidRPr="00401C7B" w:rsidRDefault="00795019" w:rsidP="00795019">
            <w:pPr>
              <w:jc w:val="both"/>
              <w:rPr>
                <w:rFonts w:asciiTheme="minorHAnsi" w:hAnsiTheme="minorHAnsi" w:cstheme="minorHAnsi"/>
                <w:sz w:val="18"/>
                <w:szCs w:val="18"/>
              </w:rPr>
            </w:pPr>
          </w:p>
          <w:p w14:paraId="29AD74CC" w14:textId="6FCE971C" w:rsidR="00795019" w:rsidRPr="00401C7B" w:rsidRDefault="00AE7054" w:rsidP="00795019">
            <w:pPr>
              <w:jc w:val="both"/>
              <w:rPr>
                <w:rFonts w:asciiTheme="minorHAnsi" w:hAnsiTheme="minorHAnsi" w:cstheme="minorHAnsi"/>
                <w:sz w:val="18"/>
                <w:szCs w:val="18"/>
              </w:rPr>
            </w:pPr>
            <w:r w:rsidRPr="00401C7B">
              <w:rPr>
                <w:rFonts w:asciiTheme="minorHAnsi" w:hAnsiTheme="minorHAnsi" w:cstheme="minorHAnsi"/>
                <w:noProof/>
                <w:sz w:val="18"/>
                <w:szCs w:val="18"/>
              </w:rPr>
              <w:drawing>
                <wp:anchor distT="0" distB="0" distL="114300" distR="114300" simplePos="0" relativeHeight="251691008" behindDoc="0" locked="0" layoutInCell="1" allowOverlap="1" wp14:anchorId="1C92CD89" wp14:editId="60024B53">
                  <wp:simplePos x="0" y="0"/>
                  <wp:positionH relativeFrom="margin">
                    <wp:posOffset>4512945</wp:posOffset>
                  </wp:positionH>
                  <wp:positionV relativeFrom="margin">
                    <wp:posOffset>5527675</wp:posOffset>
                  </wp:positionV>
                  <wp:extent cx="1390650" cy="1068705"/>
                  <wp:effectExtent l="0" t="0" r="0" b="0"/>
                  <wp:wrapSquare wrapText="bothSides"/>
                  <wp:docPr id="20" name="Picture 2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screen"/>
                          <a:srcRect/>
                          <a:stretch>
                            <a:fillRect/>
                          </a:stretch>
                        </pic:blipFill>
                        <pic:spPr bwMode="auto">
                          <a:xfrm>
                            <a:off x="0" y="0"/>
                            <a:ext cx="1390650" cy="1068705"/>
                          </a:xfrm>
                          <a:prstGeom prst="rect">
                            <a:avLst/>
                          </a:prstGeom>
                          <a:noFill/>
                        </pic:spPr>
                      </pic:pic>
                    </a:graphicData>
                  </a:graphic>
                  <wp14:sizeRelH relativeFrom="margin">
                    <wp14:pctWidth>0</wp14:pctWidth>
                  </wp14:sizeRelH>
                  <wp14:sizeRelV relativeFrom="margin">
                    <wp14:pctHeight>0</wp14:pctHeight>
                  </wp14:sizeRelV>
                </wp:anchor>
              </w:drawing>
            </w:r>
            <w:r w:rsidR="00795019" w:rsidRPr="00401C7B">
              <w:rPr>
                <w:rFonts w:asciiTheme="minorHAnsi" w:hAnsiTheme="minorHAnsi" w:cstheme="minorHAnsi"/>
                <w:b/>
                <w:sz w:val="18"/>
                <w:szCs w:val="18"/>
              </w:rPr>
              <w:t xml:space="preserve">3.1 Module 1. Introduction to Geographic Information Systems (GIS): </w:t>
            </w:r>
            <w:r w:rsidR="00795019" w:rsidRPr="00401C7B">
              <w:rPr>
                <w:rFonts w:asciiTheme="minorHAnsi" w:hAnsiTheme="minorHAnsi" w:cstheme="minorHAnsi"/>
                <w:sz w:val="18"/>
                <w:szCs w:val="18"/>
              </w:rPr>
              <w:t xml:space="preserve">This workshop lasted three (3) days and transferred GIS skills to twenty-one participants from fourteen (14) agencies. Some participants had previous GIS training/ work experience, but </w:t>
            </w:r>
            <w:r w:rsidR="00D21F2D" w:rsidRPr="00401C7B">
              <w:rPr>
                <w:rFonts w:asciiTheme="minorHAnsi" w:hAnsiTheme="minorHAnsi" w:cstheme="minorHAnsi"/>
                <w:sz w:val="18"/>
                <w:szCs w:val="18"/>
              </w:rPr>
              <w:t>most of</w:t>
            </w:r>
            <w:r w:rsidR="00795019" w:rsidRPr="00401C7B">
              <w:rPr>
                <w:rFonts w:asciiTheme="minorHAnsi" w:hAnsiTheme="minorHAnsi" w:cstheme="minorHAnsi"/>
                <w:sz w:val="18"/>
                <w:szCs w:val="18"/>
              </w:rPr>
              <w:t xml:space="preserve"> the participants had never been trained in GIS. Because of this, the course curriculum, in terms of the application of GIS, was ambitious for the group as a whole and adjustment had to be made as the course proceeded, and as the participants’ grasp of the material was observed. Strong aspects of the method of the workshop were repetition of the previous day’s concepts, individual hands-on work, end-of-day assignments for all participants, and a constant focus on making them aware of key practical points and thinking about a workflow of data input – processing – map making in a GIS.</w:t>
            </w:r>
          </w:p>
          <w:p w14:paraId="7E669125" w14:textId="00F1BF83"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sz w:val="18"/>
                <w:szCs w:val="18"/>
              </w:rPr>
              <w:t xml:space="preserve">The training objective was to introduce participants to the fundamental concepts of GIS. And to familiarize participants with GIS </w:t>
            </w:r>
            <w:r w:rsidR="00D21F2D">
              <w:rPr>
                <w:rFonts w:asciiTheme="minorHAnsi" w:hAnsiTheme="minorHAnsi" w:cstheme="minorHAnsi"/>
                <w:sz w:val="18"/>
                <w:szCs w:val="18"/>
              </w:rPr>
              <w:t xml:space="preserve">(open) </w:t>
            </w:r>
            <w:r w:rsidRPr="00401C7B">
              <w:rPr>
                <w:rFonts w:asciiTheme="minorHAnsi" w:hAnsiTheme="minorHAnsi" w:cstheme="minorHAnsi"/>
                <w:sz w:val="18"/>
                <w:szCs w:val="18"/>
              </w:rPr>
              <w:t xml:space="preserve">software (QGIS) by hands-on experience and help them develop basic skills related to data input into GIS, coordinate systems, map projections, database management, and spatial data models and operations. </w:t>
            </w:r>
          </w:p>
          <w:p w14:paraId="3FDB2CE1" w14:textId="1B26C63E" w:rsidR="00795019" w:rsidRPr="00401C7B" w:rsidRDefault="00795019" w:rsidP="00795019">
            <w:pPr>
              <w:jc w:val="both"/>
              <w:rPr>
                <w:rFonts w:asciiTheme="minorHAnsi" w:hAnsiTheme="minorHAnsi" w:cstheme="minorHAnsi"/>
                <w:sz w:val="18"/>
                <w:szCs w:val="18"/>
              </w:rPr>
            </w:pPr>
          </w:p>
          <w:p w14:paraId="4B2C7BE1" w14:textId="5AF5100E" w:rsidR="00795019" w:rsidRPr="00401C7B" w:rsidRDefault="00795019" w:rsidP="00795019">
            <w:pPr>
              <w:rPr>
                <w:rFonts w:asciiTheme="minorHAnsi" w:hAnsiTheme="minorHAnsi" w:cstheme="minorHAnsi"/>
                <w:sz w:val="18"/>
                <w:szCs w:val="18"/>
              </w:rPr>
            </w:pPr>
          </w:p>
          <w:p w14:paraId="603807C7" w14:textId="3ABAE5DD" w:rsidR="00795019" w:rsidRDefault="00795019" w:rsidP="00795019">
            <w:pPr>
              <w:jc w:val="both"/>
              <w:rPr>
                <w:rFonts w:asciiTheme="minorHAnsi" w:hAnsiTheme="minorHAnsi" w:cstheme="minorHAnsi"/>
                <w:sz w:val="18"/>
                <w:szCs w:val="18"/>
              </w:rPr>
            </w:pPr>
            <w:r w:rsidRPr="00401C7B">
              <w:rPr>
                <w:rFonts w:asciiTheme="minorHAnsi" w:hAnsiTheme="minorHAnsi" w:cstheme="minorHAnsi"/>
                <w:b/>
                <w:sz w:val="18"/>
                <w:szCs w:val="18"/>
              </w:rPr>
              <w:t xml:space="preserve">3.2 Module 2. Research Methods and Techniques: </w:t>
            </w:r>
            <w:r w:rsidRPr="00401C7B">
              <w:rPr>
                <w:rFonts w:asciiTheme="minorHAnsi" w:hAnsiTheme="minorHAnsi" w:cstheme="minorHAnsi"/>
                <w:sz w:val="18"/>
                <w:szCs w:val="18"/>
              </w:rPr>
              <w:t xml:space="preserve">This </w:t>
            </w:r>
            <w:r w:rsidR="00D21F2D">
              <w:rPr>
                <w:rFonts w:asciiTheme="minorHAnsi" w:hAnsiTheme="minorHAnsi" w:cstheme="minorHAnsi"/>
                <w:sz w:val="18"/>
                <w:szCs w:val="18"/>
              </w:rPr>
              <w:t xml:space="preserve">2-day </w:t>
            </w:r>
            <w:r w:rsidRPr="00401C7B">
              <w:rPr>
                <w:rFonts w:asciiTheme="minorHAnsi" w:hAnsiTheme="minorHAnsi" w:cstheme="minorHAnsi"/>
                <w:sz w:val="18"/>
                <w:szCs w:val="18"/>
              </w:rPr>
              <w:t xml:space="preserve">workshop covered the basic concepts of research methods. The first day focused on defining a research topic, reviewing the literature on the research topic and defining/refining the research question. Workshop participants were encouraged to choose a topic that was relevant to the work, department or project. Throughout the first day, participants refined their research topic iteratively by reflecting on existing literature and discussing with their peers. At the end of day one, six discussion groups had formed and produced a set of 27 possible research questions. The workshop facilitator provided feedback on the research questions over the evening, and the questions were further refined in Day 2. </w:t>
            </w:r>
          </w:p>
          <w:p w14:paraId="6829E301" w14:textId="23EA5514" w:rsidR="00C775DA" w:rsidRPr="00401C7B" w:rsidRDefault="00C775DA" w:rsidP="00795019">
            <w:pPr>
              <w:jc w:val="both"/>
              <w:rPr>
                <w:rFonts w:asciiTheme="minorHAnsi" w:hAnsiTheme="minorHAnsi" w:cstheme="minorHAnsi"/>
                <w:sz w:val="18"/>
                <w:szCs w:val="18"/>
              </w:rPr>
            </w:pPr>
          </w:p>
          <w:p w14:paraId="4E1F972B" w14:textId="5AFC6C21" w:rsidR="00AE7054" w:rsidRDefault="00AE7054" w:rsidP="00795019">
            <w:pPr>
              <w:jc w:val="both"/>
              <w:rPr>
                <w:rFonts w:asciiTheme="minorHAnsi" w:hAnsiTheme="minorHAnsi" w:cstheme="minorHAnsi"/>
                <w:b/>
                <w:sz w:val="18"/>
                <w:szCs w:val="18"/>
              </w:rPr>
            </w:pPr>
            <w:r w:rsidRPr="00401C7B">
              <w:rPr>
                <w:rFonts w:asciiTheme="minorHAnsi" w:hAnsiTheme="minorHAnsi" w:cstheme="minorHAnsi"/>
                <w:noProof/>
                <w:sz w:val="18"/>
                <w:szCs w:val="18"/>
              </w:rPr>
              <w:lastRenderedPageBreak/>
              <w:drawing>
                <wp:inline distT="0" distB="0" distL="0" distR="0" wp14:anchorId="27E2232A" wp14:editId="3C4588EB">
                  <wp:extent cx="1990725" cy="1362710"/>
                  <wp:effectExtent l="0" t="0" r="9525"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0190313_115410.jpg"/>
                          <pic:cNvPicPr/>
                        </pic:nvPicPr>
                        <pic:blipFill rotWithShape="1">
                          <a:blip r:embed="rId17" cstate="print">
                            <a:extLst>
                              <a:ext uri="{28A0092B-C50C-407E-A947-70E740481C1C}">
                                <a14:useLocalDpi xmlns:a14="http://schemas.microsoft.com/office/drawing/2010/main" val="0"/>
                              </a:ext>
                            </a:extLst>
                          </a:blip>
                          <a:srcRect/>
                          <a:stretch/>
                        </pic:blipFill>
                        <pic:spPr bwMode="auto">
                          <a:xfrm>
                            <a:off x="0" y="0"/>
                            <a:ext cx="1990725" cy="1362710"/>
                          </a:xfrm>
                          <a:prstGeom prst="rect">
                            <a:avLst/>
                          </a:prstGeom>
                          <a:ln>
                            <a:noFill/>
                          </a:ln>
                          <a:extLst>
                            <a:ext uri="{53640926-AAD7-44D8-BBD7-CCE9431645EC}">
                              <a14:shadowObscured xmlns:a14="http://schemas.microsoft.com/office/drawing/2010/main"/>
                            </a:ext>
                          </a:extLst>
                        </pic:spPr>
                      </pic:pic>
                    </a:graphicData>
                  </a:graphic>
                </wp:inline>
              </w:drawing>
            </w:r>
            <w:r>
              <w:rPr>
                <w:rFonts w:asciiTheme="minorHAnsi" w:hAnsiTheme="minorHAnsi" w:cstheme="minorHAnsi"/>
                <w:noProof/>
                <w:sz w:val="18"/>
                <w:szCs w:val="18"/>
              </w:rPr>
              <w:t xml:space="preserve">  </w:t>
            </w:r>
            <w:r w:rsidRPr="00401C7B">
              <w:rPr>
                <w:rFonts w:asciiTheme="minorHAnsi" w:hAnsiTheme="minorHAnsi" w:cstheme="minorHAnsi"/>
                <w:noProof/>
                <w:sz w:val="18"/>
                <w:szCs w:val="18"/>
              </w:rPr>
              <w:drawing>
                <wp:inline distT="0" distB="0" distL="0" distR="0" wp14:anchorId="591708C1" wp14:editId="35B50A40">
                  <wp:extent cx="1800225" cy="1381125"/>
                  <wp:effectExtent l="0" t="0" r="9525" b="9525"/>
                  <wp:docPr id="16" name="Picture 2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800225" cy="1381125"/>
                          </a:xfrm>
                          <a:prstGeom prst="rect">
                            <a:avLst/>
                          </a:prstGeom>
                          <a:noFill/>
                        </pic:spPr>
                      </pic:pic>
                    </a:graphicData>
                  </a:graphic>
                </wp:inline>
              </w:drawing>
            </w:r>
            <w:r>
              <w:rPr>
                <w:rFonts w:asciiTheme="minorHAnsi" w:hAnsiTheme="minorHAnsi" w:cstheme="minorHAnsi"/>
                <w:noProof/>
                <w:sz w:val="18"/>
                <w:szCs w:val="18"/>
              </w:rPr>
              <w:t xml:space="preserve">  </w:t>
            </w:r>
            <w:r w:rsidRPr="00401C7B">
              <w:rPr>
                <w:rFonts w:asciiTheme="minorHAnsi" w:hAnsiTheme="minorHAnsi" w:cstheme="minorHAnsi"/>
                <w:noProof/>
                <w:sz w:val="18"/>
                <w:szCs w:val="18"/>
              </w:rPr>
              <w:drawing>
                <wp:inline distT="0" distB="0" distL="0" distR="0" wp14:anchorId="28DF08A7" wp14:editId="413D0C4F">
                  <wp:extent cx="1885950" cy="1390650"/>
                  <wp:effectExtent l="0" t="0" r="0" b="0"/>
                  <wp:docPr id="13" name="Picture 3">
                    <a:extLst xmlns:a="http://schemas.openxmlformats.org/drawingml/2006/main">
                      <a:ext uri="{FF2B5EF4-FFF2-40B4-BE49-F238E27FC236}">
                        <a16:creationId xmlns:a16="http://schemas.microsoft.com/office/drawing/2014/main" id="{AE276617-5DA0-4F06-8A03-EC17D41F51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E276617-5DA0-4F06-8A03-EC17D41F5147}"/>
                              </a:ext>
                            </a:extLst>
                          </pic:cNvPr>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85950" cy="1390650"/>
                          </a:xfrm>
                          <a:prstGeom prst="rect">
                            <a:avLst/>
                          </a:prstGeom>
                        </pic:spPr>
                      </pic:pic>
                    </a:graphicData>
                  </a:graphic>
                </wp:inline>
              </w:drawing>
            </w:r>
          </w:p>
          <w:p w14:paraId="1EBC76BB" w14:textId="399FF0F9" w:rsidR="00AE7054" w:rsidRDefault="00AE7054" w:rsidP="00795019">
            <w:pPr>
              <w:jc w:val="both"/>
              <w:rPr>
                <w:rFonts w:asciiTheme="minorHAnsi" w:hAnsiTheme="minorHAnsi" w:cstheme="minorHAnsi"/>
                <w:b/>
                <w:sz w:val="18"/>
                <w:szCs w:val="18"/>
              </w:rPr>
            </w:pPr>
          </w:p>
          <w:p w14:paraId="47128566" w14:textId="518DBD79"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b/>
                <w:sz w:val="18"/>
                <w:szCs w:val="18"/>
              </w:rPr>
              <w:t>3.3 Module 3. Environmental Indicators Development:</w:t>
            </w:r>
            <w:r w:rsidRPr="00401C7B">
              <w:rPr>
                <w:rFonts w:asciiTheme="minorHAnsi" w:hAnsiTheme="minorHAnsi" w:cstheme="minorHAnsi"/>
                <w:sz w:val="18"/>
                <w:szCs w:val="18"/>
              </w:rPr>
              <w:t xml:space="preserve">  Th</w:t>
            </w:r>
            <w:r w:rsidR="005354C6">
              <w:rPr>
                <w:rFonts w:asciiTheme="minorHAnsi" w:hAnsiTheme="minorHAnsi" w:cstheme="minorHAnsi"/>
                <w:sz w:val="18"/>
                <w:szCs w:val="18"/>
              </w:rPr>
              <w:t>is</w:t>
            </w:r>
            <w:r w:rsidRPr="00401C7B">
              <w:rPr>
                <w:rFonts w:asciiTheme="minorHAnsi" w:hAnsiTheme="minorHAnsi" w:cstheme="minorHAnsi"/>
                <w:sz w:val="18"/>
                <w:szCs w:val="18"/>
              </w:rPr>
              <w:t xml:space="preserve"> </w:t>
            </w:r>
            <w:r w:rsidR="00D21F2D">
              <w:rPr>
                <w:rFonts w:asciiTheme="minorHAnsi" w:hAnsiTheme="minorHAnsi" w:cstheme="minorHAnsi"/>
                <w:sz w:val="18"/>
                <w:szCs w:val="18"/>
              </w:rPr>
              <w:t xml:space="preserve">2-day </w:t>
            </w:r>
            <w:r w:rsidRPr="00401C7B">
              <w:rPr>
                <w:rFonts w:asciiTheme="minorHAnsi" w:hAnsiTheme="minorHAnsi" w:cstheme="minorHAnsi"/>
                <w:sz w:val="18"/>
                <w:szCs w:val="18"/>
              </w:rPr>
              <w:t xml:space="preserve">workshop consisted of brief lectures followed by group-based exercises. The first exercise probed participants to think about their understanding of indicators and the use of indicators in Saint Lucia. </w:t>
            </w:r>
          </w:p>
          <w:p w14:paraId="2C947E3C" w14:textId="66BCF142" w:rsidR="00795019" w:rsidRPr="00401C7B" w:rsidRDefault="00795019" w:rsidP="00795019">
            <w:pPr>
              <w:jc w:val="both"/>
              <w:rPr>
                <w:rFonts w:asciiTheme="minorHAnsi" w:hAnsiTheme="minorHAnsi" w:cstheme="minorHAnsi"/>
                <w:sz w:val="18"/>
                <w:szCs w:val="18"/>
              </w:rPr>
            </w:pPr>
          </w:p>
          <w:p w14:paraId="57BB9804" w14:textId="59D06D87"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sz w:val="18"/>
                <w:szCs w:val="18"/>
              </w:rPr>
              <w:t xml:space="preserve">Following the first exercise, participants were divided into six working </w:t>
            </w:r>
            <w:r w:rsidR="00340BB4" w:rsidRPr="00401C7B">
              <w:rPr>
                <w:rFonts w:asciiTheme="minorHAnsi" w:hAnsiTheme="minorHAnsi" w:cstheme="minorHAnsi"/>
                <w:sz w:val="18"/>
                <w:szCs w:val="18"/>
              </w:rPr>
              <w:t>groups</w:t>
            </w:r>
            <w:r w:rsidR="00D21F2D">
              <w:rPr>
                <w:rFonts w:asciiTheme="minorHAnsi" w:hAnsiTheme="minorHAnsi" w:cstheme="minorHAnsi"/>
                <w:sz w:val="18"/>
                <w:szCs w:val="18"/>
              </w:rPr>
              <w:t>,</w:t>
            </w:r>
            <w:r w:rsidR="00340BB4">
              <w:rPr>
                <w:rFonts w:asciiTheme="minorHAnsi" w:hAnsiTheme="minorHAnsi" w:cstheme="minorHAnsi"/>
                <w:sz w:val="18"/>
                <w:szCs w:val="18"/>
              </w:rPr>
              <w:t xml:space="preserve"> </w:t>
            </w:r>
            <w:r w:rsidRPr="00401C7B">
              <w:rPr>
                <w:rFonts w:asciiTheme="minorHAnsi" w:hAnsiTheme="minorHAnsi" w:cstheme="minorHAnsi"/>
                <w:sz w:val="18"/>
                <w:szCs w:val="18"/>
              </w:rPr>
              <w:t>water,</w:t>
            </w:r>
            <w:r w:rsidR="00340BB4">
              <w:rPr>
                <w:rFonts w:asciiTheme="minorHAnsi" w:hAnsiTheme="minorHAnsi" w:cstheme="minorHAnsi"/>
                <w:sz w:val="18"/>
                <w:szCs w:val="18"/>
              </w:rPr>
              <w:t xml:space="preserve"> </w:t>
            </w:r>
            <w:r w:rsidRPr="00401C7B">
              <w:rPr>
                <w:rFonts w:asciiTheme="minorHAnsi" w:hAnsiTheme="minorHAnsi" w:cstheme="minorHAnsi"/>
                <w:sz w:val="18"/>
                <w:szCs w:val="18"/>
              </w:rPr>
              <w:t xml:space="preserve">climate change, waste management, ecosystem services and natural resources. </w:t>
            </w:r>
            <w:r w:rsidR="00D21F2D">
              <w:rPr>
                <w:rFonts w:asciiTheme="minorHAnsi" w:hAnsiTheme="minorHAnsi" w:cstheme="minorHAnsi"/>
                <w:sz w:val="18"/>
                <w:szCs w:val="18"/>
              </w:rPr>
              <w:t>W</w:t>
            </w:r>
            <w:r w:rsidRPr="00401C7B">
              <w:rPr>
                <w:rFonts w:asciiTheme="minorHAnsi" w:hAnsiTheme="minorHAnsi" w:cstheme="minorHAnsi"/>
                <w:sz w:val="18"/>
                <w:szCs w:val="18"/>
              </w:rPr>
              <w:t>orking group</w:t>
            </w:r>
            <w:r w:rsidR="00D21F2D">
              <w:rPr>
                <w:rFonts w:asciiTheme="minorHAnsi" w:hAnsiTheme="minorHAnsi" w:cstheme="minorHAnsi"/>
                <w:sz w:val="18"/>
                <w:szCs w:val="18"/>
              </w:rPr>
              <w:t xml:space="preserve">s </w:t>
            </w:r>
            <w:r w:rsidRPr="00401C7B">
              <w:rPr>
                <w:rFonts w:asciiTheme="minorHAnsi" w:hAnsiTheme="minorHAnsi" w:cstheme="minorHAnsi"/>
                <w:sz w:val="18"/>
                <w:szCs w:val="18"/>
              </w:rPr>
              <w:t xml:space="preserve">developed a Communication Strategy for communicating the relevance and value of Environmental Indicators. </w:t>
            </w:r>
          </w:p>
          <w:p w14:paraId="52C3B196" w14:textId="5B43101E" w:rsidR="00795019" w:rsidRPr="00401C7B" w:rsidRDefault="00795019" w:rsidP="00795019">
            <w:pPr>
              <w:jc w:val="both"/>
              <w:rPr>
                <w:rFonts w:asciiTheme="minorHAnsi" w:hAnsiTheme="minorHAnsi" w:cstheme="minorHAnsi"/>
                <w:sz w:val="18"/>
                <w:szCs w:val="18"/>
              </w:rPr>
            </w:pPr>
          </w:p>
          <w:p w14:paraId="3880A30E" w14:textId="6084E092"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sz w:val="18"/>
                <w:szCs w:val="18"/>
              </w:rPr>
              <w:t xml:space="preserve">Through a brief lecture, participants were introduced to the composite indicators and used the Global Footprint website. Through an exercise, participants calculated their own footprint. The participants also found data from the database on Saint Lucia’s </w:t>
            </w:r>
            <w:r w:rsidRPr="00401C7B">
              <w:rPr>
                <w:rFonts w:asciiTheme="minorHAnsi" w:hAnsiTheme="minorHAnsi" w:cstheme="minorHAnsi"/>
                <w:i/>
                <w:sz w:val="18"/>
                <w:szCs w:val="18"/>
              </w:rPr>
              <w:t xml:space="preserve">biocapacity </w:t>
            </w:r>
            <w:r w:rsidRPr="00401C7B">
              <w:rPr>
                <w:rFonts w:asciiTheme="minorHAnsi" w:hAnsiTheme="minorHAnsi" w:cstheme="minorHAnsi"/>
                <w:sz w:val="18"/>
                <w:szCs w:val="18"/>
              </w:rPr>
              <w:t xml:space="preserve">and </w:t>
            </w:r>
            <w:r w:rsidR="000B3AF5" w:rsidRPr="00401C7B">
              <w:rPr>
                <w:rFonts w:asciiTheme="minorHAnsi" w:hAnsiTheme="minorHAnsi" w:cstheme="minorHAnsi"/>
                <w:i/>
                <w:sz w:val="18"/>
                <w:szCs w:val="18"/>
              </w:rPr>
              <w:t>footprint and</w:t>
            </w:r>
            <w:r w:rsidRPr="00401C7B">
              <w:rPr>
                <w:rFonts w:asciiTheme="minorHAnsi" w:hAnsiTheme="minorHAnsi" w:cstheme="minorHAnsi"/>
                <w:sz w:val="18"/>
                <w:szCs w:val="18"/>
              </w:rPr>
              <w:t xml:space="preserve"> compared it to other countries in the world. This practice exercise got participants thinking about access to data and how to use an unknown database for the first time.  </w:t>
            </w:r>
          </w:p>
          <w:p w14:paraId="39FC2894" w14:textId="6403DBFE" w:rsidR="00795019" w:rsidRPr="00401C7B" w:rsidRDefault="00795019" w:rsidP="00795019">
            <w:pPr>
              <w:jc w:val="both"/>
              <w:rPr>
                <w:rFonts w:asciiTheme="minorHAnsi" w:hAnsiTheme="minorHAnsi" w:cstheme="minorHAnsi"/>
                <w:sz w:val="18"/>
                <w:szCs w:val="18"/>
              </w:rPr>
            </w:pPr>
          </w:p>
          <w:p w14:paraId="19AD7D1A" w14:textId="2ED0CF56" w:rsidR="00795019" w:rsidRPr="00401C7B" w:rsidRDefault="005354C6" w:rsidP="00795019">
            <w:pPr>
              <w:jc w:val="both"/>
              <w:rPr>
                <w:rFonts w:asciiTheme="minorHAnsi" w:hAnsiTheme="minorHAnsi" w:cstheme="minorHAnsi"/>
                <w:sz w:val="18"/>
                <w:szCs w:val="18"/>
              </w:rPr>
            </w:pPr>
            <w:r>
              <w:rPr>
                <w:rFonts w:asciiTheme="minorHAnsi" w:hAnsiTheme="minorHAnsi" w:cstheme="minorHAnsi"/>
                <w:sz w:val="18"/>
                <w:szCs w:val="18"/>
              </w:rPr>
              <w:t>Furthermore</w:t>
            </w:r>
            <w:r w:rsidR="00795019" w:rsidRPr="00401C7B">
              <w:rPr>
                <w:rFonts w:asciiTheme="minorHAnsi" w:hAnsiTheme="minorHAnsi" w:cstheme="minorHAnsi"/>
                <w:sz w:val="18"/>
                <w:szCs w:val="18"/>
              </w:rPr>
              <w:t>, participants learned about the DPSIR framework and applied the framework to their case study</w:t>
            </w:r>
            <w:r w:rsidR="00D21F2D">
              <w:rPr>
                <w:rFonts w:asciiTheme="minorHAnsi" w:hAnsiTheme="minorHAnsi" w:cstheme="minorHAnsi"/>
                <w:sz w:val="18"/>
                <w:szCs w:val="18"/>
              </w:rPr>
              <w:t xml:space="preserve"> </w:t>
            </w:r>
            <w:r w:rsidR="00795019" w:rsidRPr="00401C7B">
              <w:rPr>
                <w:rFonts w:asciiTheme="minorHAnsi" w:hAnsiTheme="minorHAnsi" w:cstheme="minorHAnsi"/>
                <w:sz w:val="18"/>
                <w:szCs w:val="18"/>
              </w:rPr>
              <w:t xml:space="preserve">trying to find indicators that measure these components. </w:t>
            </w:r>
          </w:p>
          <w:p w14:paraId="2FA4FEED" w14:textId="4DB63EC0" w:rsidR="00795019" w:rsidRPr="00401C7B" w:rsidRDefault="00795019" w:rsidP="00795019">
            <w:pPr>
              <w:jc w:val="both"/>
              <w:rPr>
                <w:rFonts w:asciiTheme="minorHAnsi" w:hAnsiTheme="minorHAnsi" w:cstheme="minorHAnsi"/>
                <w:sz w:val="18"/>
                <w:szCs w:val="18"/>
              </w:rPr>
            </w:pPr>
          </w:p>
          <w:p w14:paraId="67D49194" w14:textId="0C0AD918"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sz w:val="18"/>
                <w:szCs w:val="18"/>
              </w:rPr>
              <w:t xml:space="preserve">In the second day, participants were presented with information about global sustainability institutions including the three MEAs that are the focus of the project. Following a review of critical information about MEA Indicators, the participants returned to the previous days exercise of identifying indicators relevant for the DPSIR framing of their case study. Participants then applied the EEA Typology to understand their indicators gaps. </w:t>
            </w:r>
          </w:p>
          <w:p w14:paraId="60E1BF8B" w14:textId="77777777" w:rsidR="00795019" w:rsidRPr="00401C7B" w:rsidRDefault="00795019" w:rsidP="00795019">
            <w:pPr>
              <w:jc w:val="both"/>
              <w:rPr>
                <w:rFonts w:asciiTheme="minorHAnsi" w:hAnsiTheme="minorHAnsi" w:cstheme="minorHAnsi"/>
                <w:sz w:val="18"/>
                <w:szCs w:val="18"/>
              </w:rPr>
            </w:pPr>
          </w:p>
          <w:p w14:paraId="4F7E1D19" w14:textId="47A1DC62"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sz w:val="18"/>
                <w:szCs w:val="18"/>
              </w:rPr>
              <w:t xml:space="preserve">The primary output for the workshop was groups were able to produce a preliminary Indicator Framework which included a set of indicators for both DPSIR elements and linkages, identification of gaps based on the EEA typology and identification data sources to develop the indicators. The Indicator Frameworks were presented to the larger group. </w:t>
            </w:r>
          </w:p>
          <w:p w14:paraId="342F2D9C" w14:textId="63F706BB"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sz w:val="18"/>
                <w:szCs w:val="18"/>
              </w:rPr>
              <w:t>Groups identified several challenges with the Indicator Framework. Challenges included the complexity and challenges of identifying suitable indicators, availability of data or lack of data, outdated data and lack of a centralized location of data. Overall, only one group of participants identified data from the Open Data platform, while two groups were using recently established NEIS database in Saint Lucia. It was evident from the workshop that both platforms have limited data to date and need additional data to support indicator development and use in Saint Lucia.</w:t>
            </w:r>
          </w:p>
          <w:p w14:paraId="10F5983C" w14:textId="54DE6AAD" w:rsidR="00795019" w:rsidRPr="00401C7B" w:rsidRDefault="00795019" w:rsidP="00795019">
            <w:pPr>
              <w:jc w:val="both"/>
              <w:rPr>
                <w:rFonts w:asciiTheme="minorHAnsi" w:hAnsiTheme="minorHAnsi" w:cstheme="minorHAnsi"/>
                <w:sz w:val="18"/>
                <w:szCs w:val="18"/>
              </w:rPr>
            </w:pPr>
          </w:p>
          <w:p w14:paraId="359E24D8" w14:textId="52CF85D4" w:rsidR="00795019" w:rsidRPr="00401C7B" w:rsidRDefault="00AE7054" w:rsidP="00795019">
            <w:pPr>
              <w:jc w:val="both"/>
              <w:rPr>
                <w:rFonts w:asciiTheme="minorHAnsi" w:hAnsiTheme="minorHAnsi" w:cstheme="minorHAnsi"/>
                <w:sz w:val="18"/>
                <w:szCs w:val="18"/>
              </w:rPr>
            </w:pPr>
            <w:r w:rsidRPr="00401C7B">
              <w:rPr>
                <w:rFonts w:asciiTheme="minorHAnsi" w:hAnsiTheme="minorHAnsi" w:cstheme="minorHAnsi"/>
                <w:noProof/>
                <w:sz w:val="18"/>
                <w:szCs w:val="18"/>
              </w:rPr>
              <w:drawing>
                <wp:anchor distT="0" distB="0" distL="114300" distR="114300" simplePos="0" relativeHeight="251684864" behindDoc="0" locked="0" layoutInCell="1" allowOverlap="1" wp14:anchorId="614633E3" wp14:editId="4AA15C18">
                  <wp:simplePos x="0" y="0"/>
                  <wp:positionH relativeFrom="margin">
                    <wp:posOffset>4195445</wp:posOffset>
                  </wp:positionH>
                  <wp:positionV relativeFrom="margin">
                    <wp:posOffset>6336665</wp:posOffset>
                  </wp:positionV>
                  <wp:extent cx="1584325" cy="1188720"/>
                  <wp:effectExtent l="0" t="0" r="0" b="0"/>
                  <wp:wrapSquare wrapText="bothSides"/>
                  <wp:docPr id="6" name="Picture 6" descr="A group of people standing next to a computer moni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G_2417.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84325" cy="1188720"/>
                          </a:xfrm>
                          <a:prstGeom prst="rect">
                            <a:avLst/>
                          </a:prstGeom>
                        </pic:spPr>
                      </pic:pic>
                    </a:graphicData>
                  </a:graphic>
                  <wp14:sizeRelH relativeFrom="margin">
                    <wp14:pctWidth>0</wp14:pctWidth>
                  </wp14:sizeRelH>
                  <wp14:sizeRelV relativeFrom="margin">
                    <wp14:pctHeight>0</wp14:pctHeight>
                  </wp14:sizeRelV>
                </wp:anchor>
              </w:drawing>
            </w:r>
            <w:r w:rsidR="00795019" w:rsidRPr="00401C7B">
              <w:rPr>
                <w:rFonts w:asciiTheme="minorHAnsi" w:hAnsiTheme="minorHAnsi" w:cstheme="minorHAnsi"/>
                <w:b/>
                <w:sz w:val="18"/>
                <w:szCs w:val="18"/>
              </w:rPr>
              <w:t>3.4 Module 4. Conducting Vulnerability and Adaptation Assessments</w:t>
            </w:r>
            <w:r w:rsidR="00795019" w:rsidRPr="00401C7B">
              <w:rPr>
                <w:rFonts w:asciiTheme="minorHAnsi" w:hAnsiTheme="minorHAnsi" w:cstheme="minorHAnsi"/>
                <w:sz w:val="18"/>
                <w:szCs w:val="18"/>
              </w:rPr>
              <w:t xml:space="preserve">: </w:t>
            </w:r>
            <w:r w:rsidR="000B3AF5">
              <w:rPr>
                <w:rFonts w:asciiTheme="minorHAnsi" w:hAnsiTheme="minorHAnsi" w:cstheme="minorHAnsi"/>
                <w:sz w:val="18"/>
                <w:szCs w:val="18"/>
              </w:rPr>
              <w:t>This 2days</w:t>
            </w:r>
            <w:r w:rsidR="00D21F2D">
              <w:rPr>
                <w:rFonts w:asciiTheme="minorHAnsi" w:hAnsiTheme="minorHAnsi" w:cstheme="minorHAnsi"/>
                <w:sz w:val="18"/>
                <w:szCs w:val="18"/>
              </w:rPr>
              <w:t xml:space="preserve"> workshop</w:t>
            </w:r>
            <w:r w:rsidR="00795019" w:rsidRPr="00401C7B">
              <w:rPr>
                <w:rFonts w:asciiTheme="minorHAnsi" w:hAnsiTheme="minorHAnsi" w:cstheme="minorHAnsi"/>
                <w:sz w:val="18"/>
                <w:szCs w:val="18"/>
              </w:rPr>
              <w:t xml:space="preserve"> covered the basic concepts and practical steps for gathering data to conduct vulnerability assessments, evaluating its accuracy and relevancy, and applying it for adaptation planning and resource management.  </w:t>
            </w:r>
          </w:p>
          <w:p w14:paraId="62A071E4" w14:textId="634AC821"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sz w:val="18"/>
                <w:szCs w:val="18"/>
              </w:rPr>
              <w:t xml:space="preserve">On the first day, the workshop focused on establishing a conceptual framework and a clear understanding of the topics since a significant number of participants did not have previous knowledge on this </w:t>
            </w:r>
            <w:proofErr w:type="gramStart"/>
            <w:r w:rsidRPr="00401C7B">
              <w:rPr>
                <w:rFonts w:asciiTheme="minorHAnsi" w:hAnsiTheme="minorHAnsi" w:cstheme="minorHAnsi"/>
                <w:sz w:val="18"/>
                <w:szCs w:val="18"/>
              </w:rPr>
              <w:t>particular area</w:t>
            </w:r>
            <w:proofErr w:type="gramEnd"/>
            <w:r w:rsidRPr="00401C7B">
              <w:rPr>
                <w:rFonts w:asciiTheme="minorHAnsi" w:hAnsiTheme="minorHAnsi" w:cstheme="minorHAnsi"/>
                <w:sz w:val="18"/>
                <w:szCs w:val="18"/>
              </w:rPr>
              <w:t xml:space="preserve">. In that sense, they learnt the definitions of key concepts including, for example, “Risk,” “Resilience,” “Adaptive Capacity,” “Adaptation Planning,” amongst others. They were also exposed to common internationally recognized practices and methodologies to conduct vulnerability and adaptation assessments. The day closed with a discussion on vulnerability and adaptation metrics and identifying practical strategies to deal with uncertainty and pitfalls. </w:t>
            </w:r>
          </w:p>
          <w:p w14:paraId="403E3063" w14:textId="11101A7F" w:rsidR="00795019" w:rsidRPr="00401C7B" w:rsidRDefault="00795019" w:rsidP="00795019">
            <w:pPr>
              <w:jc w:val="both"/>
              <w:rPr>
                <w:rFonts w:asciiTheme="minorHAnsi" w:hAnsiTheme="minorHAnsi" w:cstheme="minorHAnsi"/>
                <w:sz w:val="18"/>
                <w:szCs w:val="18"/>
              </w:rPr>
            </w:pPr>
          </w:p>
          <w:p w14:paraId="2CD329C5" w14:textId="1D4B2E12"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sz w:val="18"/>
                <w:szCs w:val="18"/>
              </w:rPr>
              <w:t xml:space="preserve">On the second day, </w:t>
            </w:r>
            <w:proofErr w:type="gramStart"/>
            <w:r w:rsidR="005354C6">
              <w:rPr>
                <w:rFonts w:asciiTheme="minorHAnsi" w:hAnsiTheme="minorHAnsi" w:cstheme="minorHAnsi"/>
                <w:sz w:val="18"/>
                <w:szCs w:val="18"/>
              </w:rPr>
              <w:t>a</w:t>
            </w:r>
            <w:r w:rsidRPr="00401C7B">
              <w:rPr>
                <w:rFonts w:asciiTheme="minorHAnsi" w:hAnsiTheme="minorHAnsi" w:cstheme="minorHAnsi"/>
                <w:sz w:val="18"/>
                <w:szCs w:val="18"/>
              </w:rPr>
              <w:t xml:space="preserve"> number of</w:t>
            </w:r>
            <w:proofErr w:type="gramEnd"/>
            <w:r w:rsidRPr="00401C7B">
              <w:rPr>
                <w:rFonts w:asciiTheme="minorHAnsi" w:hAnsiTheme="minorHAnsi" w:cstheme="minorHAnsi"/>
                <w:sz w:val="18"/>
                <w:szCs w:val="18"/>
              </w:rPr>
              <w:t xml:space="preserve"> international case studies on vulnerability assessments and adaptation planning were explored. </w:t>
            </w:r>
            <w:r w:rsidR="005354C6">
              <w:rPr>
                <w:rFonts w:asciiTheme="minorHAnsi" w:hAnsiTheme="minorHAnsi" w:cstheme="minorHAnsi"/>
                <w:sz w:val="18"/>
                <w:szCs w:val="18"/>
              </w:rPr>
              <w:t>A</w:t>
            </w:r>
            <w:r w:rsidRPr="00401C7B">
              <w:rPr>
                <w:rFonts w:asciiTheme="minorHAnsi" w:hAnsiTheme="minorHAnsi" w:cstheme="minorHAnsi"/>
                <w:sz w:val="18"/>
                <w:szCs w:val="18"/>
              </w:rPr>
              <w:t xml:space="preserve"> scenario simulation exercise was used as a strategy to engage participants in developing a vulnerability assessment for Saint Lucia in which they had the opportunity to practice computational skills, to recognize the complexities and challenges that are inherent to the process (e.g. lack of certainty, lack of data, stakeholder engagement, etc.), to balance cost and benefits, and to share knowledge and experiences.  </w:t>
            </w:r>
          </w:p>
          <w:p w14:paraId="3BF6424F" w14:textId="04ABAB77" w:rsidR="00795019" w:rsidRPr="00401C7B" w:rsidRDefault="00795019" w:rsidP="00795019">
            <w:pPr>
              <w:rPr>
                <w:rFonts w:asciiTheme="minorHAnsi" w:hAnsiTheme="minorHAnsi" w:cstheme="minorHAnsi"/>
                <w:sz w:val="18"/>
                <w:szCs w:val="18"/>
              </w:rPr>
            </w:pPr>
          </w:p>
          <w:p w14:paraId="715A9F12" w14:textId="6833259A" w:rsidR="00795019" w:rsidRPr="00401C7B" w:rsidRDefault="00AE7054" w:rsidP="00795019">
            <w:pPr>
              <w:jc w:val="both"/>
              <w:rPr>
                <w:rFonts w:asciiTheme="minorHAnsi" w:hAnsiTheme="minorHAnsi" w:cstheme="minorHAnsi"/>
                <w:sz w:val="18"/>
                <w:szCs w:val="18"/>
              </w:rPr>
            </w:pPr>
            <w:r w:rsidRPr="00401C7B">
              <w:rPr>
                <w:rFonts w:asciiTheme="minorHAnsi" w:hAnsiTheme="minorHAnsi" w:cstheme="minorHAnsi"/>
                <w:noProof/>
                <w:sz w:val="18"/>
                <w:szCs w:val="18"/>
              </w:rPr>
              <w:lastRenderedPageBreak/>
              <w:drawing>
                <wp:anchor distT="0" distB="0" distL="114300" distR="114300" simplePos="0" relativeHeight="251692032" behindDoc="0" locked="0" layoutInCell="1" allowOverlap="1" wp14:anchorId="18FC1113" wp14:editId="1D22F312">
                  <wp:simplePos x="0" y="0"/>
                  <wp:positionH relativeFrom="margin">
                    <wp:posOffset>4319270</wp:posOffset>
                  </wp:positionH>
                  <wp:positionV relativeFrom="margin">
                    <wp:posOffset>419100</wp:posOffset>
                  </wp:positionV>
                  <wp:extent cx="1584325" cy="1188085"/>
                  <wp:effectExtent l="0" t="0" r="0" b="0"/>
                  <wp:wrapSquare wrapText="bothSides"/>
                  <wp:docPr id="1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190312_161311.jpg"/>
                          <pic:cNvPicPr/>
                        </pic:nvPicPr>
                        <pic:blipFill>
                          <a:blip r:embed="rId21" cstate="screen"/>
                          <a:stretch>
                            <a:fillRect/>
                          </a:stretch>
                        </pic:blipFill>
                        <pic:spPr>
                          <a:xfrm>
                            <a:off x="0" y="0"/>
                            <a:ext cx="1584325" cy="1188085"/>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5354C6">
              <w:rPr>
                <w:rFonts w:asciiTheme="minorHAnsi" w:hAnsiTheme="minorHAnsi" w:cstheme="minorHAnsi"/>
                <w:sz w:val="18"/>
                <w:szCs w:val="18"/>
              </w:rPr>
              <w:t>A</w:t>
            </w:r>
            <w:r w:rsidR="00795019" w:rsidRPr="00401C7B">
              <w:rPr>
                <w:rFonts w:asciiTheme="minorHAnsi" w:hAnsiTheme="minorHAnsi" w:cstheme="minorHAnsi"/>
                <w:sz w:val="18"/>
                <w:szCs w:val="18"/>
              </w:rPr>
              <w:t xml:space="preserve"> number of</w:t>
            </w:r>
            <w:proofErr w:type="gramEnd"/>
            <w:r w:rsidR="00795019" w:rsidRPr="00401C7B">
              <w:rPr>
                <w:rFonts w:asciiTheme="minorHAnsi" w:hAnsiTheme="minorHAnsi" w:cstheme="minorHAnsi"/>
                <w:sz w:val="18"/>
                <w:szCs w:val="18"/>
              </w:rPr>
              <w:t xml:space="preserve"> case studies were used in the classroom as vehicle to demonstrate the usefulness of MS Excel, Power Query, Pivot Tables, and Visual Basic as alternative, low cost tools to conduct vulnerability assessments. Following this discussion, participants were invited to form small groups and create their own case study for vulnerability assessment scenario simulation. As part of this exercise, they defined a scenario, set multicriteria for evaluation, estimated the scenario with different data inputs, and presented the result of their simulation to the rest of the class by using data mining techniques and probabilistic inference.   </w:t>
            </w:r>
          </w:p>
          <w:p w14:paraId="4CCD0C07" w14:textId="7CA817EF" w:rsidR="00795019" w:rsidRPr="00401C7B" w:rsidRDefault="00795019" w:rsidP="00795019">
            <w:pPr>
              <w:jc w:val="both"/>
              <w:rPr>
                <w:rFonts w:asciiTheme="minorHAnsi" w:hAnsiTheme="minorHAnsi" w:cstheme="minorHAnsi"/>
                <w:color w:val="000000" w:themeColor="text1"/>
                <w:sz w:val="18"/>
                <w:szCs w:val="18"/>
              </w:rPr>
            </w:pPr>
            <w:r w:rsidRPr="00401C7B">
              <w:rPr>
                <w:rFonts w:asciiTheme="minorHAnsi" w:hAnsiTheme="minorHAnsi" w:cstheme="minorHAnsi"/>
                <w:color w:val="000000" w:themeColor="text1"/>
                <w:sz w:val="18"/>
                <w:szCs w:val="18"/>
              </w:rPr>
              <w:t xml:space="preserve">After completing this workshop, all participants have significantly improved their ability </w:t>
            </w:r>
            <w:r w:rsidRPr="00401C7B">
              <w:rPr>
                <w:rFonts w:asciiTheme="minorHAnsi" w:hAnsiTheme="minorHAnsi" w:cstheme="minorHAnsi"/>
                <w:bCs/>
                <w:color w:val="000000" w:themeColor="text1"/>
                <w:sz w:val="18"/>
                <w:szCs w:val="18"/>
              </w:rPr>
              <w:t>to critically analyze vulnerability assessments and to effectively identify the most appropriate measures, policies, and strategies that can be implemented to minimize the negative impacts of a phenomenon.</w:t>
            </w:r>
          </w:p>
          <w:p w14:paraId="71535124" w14:textId="7187E86E" w:rsidR="00795019" w:rsidRPr="00401C7B" w:rsidRDefault="00795019" w:rsidP="00795019">
            <w:pPr>
              <w:jc w:val="both"/>
              <w:rPr>
                <w:rFonts w:asciiTheme="minorHAnsi" w:hAnsiTheme="minorHAnsi" w:cstheme="minorHAnsi"/>
                <w:sz w:val="18"/>
                <w:szCs w:val="18"/>
              </w:rPr>
            </w:pPr>
          </w:p>
          <w:p w14:paraId="245CC1CC" w14:textId="7D7E56F2" w:rsidR="00795019" w:rsidRPr="00401C7B" w:rsidRDefault="00795019" w:rsidP="00795019">
            <w:pPr>
              <w:jc w:val="both"/>
              <w:rPr>
                <w:rFonts w:asciiTheme="minorHAnsi" w:hAnsiTheme="minorHAnsi" w:cstheme="minorHAnsi"/>
                <w:sz w:val="18"/>
                <w:szCs w:val="18"/>
              </w:rPr>
            </w:pPr>
            <w:r w:rsidRPr="00401C7B">
              <w:rPr>
                <w:rFonts w:asciiTheme="minorHAnsi" w:hAnsiTheme="minorHAnsi" w:cstheme="minorHAnsi"/>
                <w:b/>
                <w:sz w:val="18"/>
                <w:szCs w:val="18"/>
              </w:rPr>
              <w:t>3.5 Module 5. Metadata and Statistical Analysis</w:t>
            </w:r>
            <w:r w:rsidRPr="00401C7B">
              <w:rPr>
                <w:rFonts w:asciiTheme="minorHAnsi" w:hAnsiTheme="minorHAnsi" w:cstheme="minorHAnsi"/>
                <w:sz w:val="18"/>
                <w:szCs w:val="18"/>
              </w:rPr>
              <w:t xml:space="preserve">: This training workshop took place over the course of two (2) days of intense workload. In the first day, basic concepts and definitions related to metadata </w:t>
            </w:r>
            <w:r w:rsidR="005354C6">
              <w:rPr>
                <w:rFonts w:asciiTheme="minorHAnsi" w:hAnsiTheme="minorHAnsi" w:cstheme="minorHAnsi"/>
                <w:sz w:val="18"/>
                <w:szCs w:val="18"/>
              </w:rPr>
              <w:t>were presented to participants</w:t>
            </w:r>
            <w:r w:rsidRPr="00401C7B">
              <w:rPr>
                <w:rFonts w:asciiTheme="minorHAnsi" w:hAnsiTheme="minorHAnsi" w:cstheme="minorHAnsi"/>
                <w:sz w:val="18"/>
                <w:szCs w:val="18"/>
              </w:rPr>
              <w:t xml:space="preserve">. Some of the areas discussed include metadata standards, types of metadata (descriptive, structural, and administrative), methodologies for standardizing metadata, and best practices.  </w:t>
            </w:r>
            <w:r w:rsidR="005354C6">
              <w:rPr>
                <w:rFonts w:asciiTheme="minorHAnsi" w:hAnsiTheme="minorHAnsi" w:cstheme="minorHAnsi"/>
                <w:sz w:val="18"/>
                <w:szCs w:val="18"/>
              </w:rPr>
              <w:t>P</w:t>
            </w:r>
            <w:r w:rsidRPr="00401C7B">
              <w:rPr>
                <w:rFonts w:asciiTheme="minorHAnsi" w:hAnsiTheme="minorHAnsi" w:cstheme="minorHAnsi"/>
                <w:sz w:val="18"/>
                <w:szCs w:val="18"/>
              </w:rPr>
              <w:t xml:space="preserve">articipants learnt and put into practice </w:t>
            </w:r>
            <w:proofErr w:type="gramStart"/>
            <w:r w:rsidRPr="00401C7B">
              <w:rPr>
                <w:rFonts w:asciiTheme="minorHAnsi" w:hAnsiTheme="minorHAnsi" w:cstheme="minorHAnsi"/>
                <w:sz w:val="18"/>
                <w:szCs w:val="18"/>
              </w:rPr>
              <w:t>a number of</w:t>
            </w:r>
            <w:proofErr w:type="gramEnd"/>
            <w:r w:rsidRPr="00401C7B">
              <w:rPr>
                <w:rFonts w:asciiTheme="minorHAnsi" w:hAnsiTheme="minorHAnsi" w:cstheme="minorHAnsi"/>
                <w:sz w:val="18"/>
                <w:szCs w:val="18"/>
              </w:rPr>
              <w:t xml:space="preserve"> strategies and methodologies to deal with metadata creation, metadata distribution, and data discovery in the semantic web. Procedures for geo-data online dissemination were also explored. At the end of the lecture, the focus changed into identifying and analyzing some of the main metadata problems and limitations that are visible to online users. </w:t>
            </w:r>
          </w:p>
          <w:p w14:paraId="1583825C" w14:textId="2E46F917" w:rsidR="00795019" w:rsidRPr="00401C7B" w:rsidRDefault="00795019" w:rsidP="00795019">
            <w:pPr>
              <w:jc w:val="both"/>
              <w:rPr>
                <w:rFonts w:asciiTheme="minorHAnsi" w:hAnsiTheme="minorHAnsi" w:cstheme="minorHAnsi"/>
                <w:sz w:val="18"/>
                <w:szCs w:val="18"/>
              </w:rPr>
            </w:pPr>
          </w:p>
          <w:p w14:paraId="712CAF54" w14:textId="69793099" w:rsidR="00795019" w:rsidRPr="00401C7B" w:rsidRDefault="005354C6" w:rsidP="00795019">
            <w:pPr>
              <w:jc w:val="both"/>
              <w:rPr>
                <w:rFonts w:asciiTheme="minorHAnsi" w:hAnsiTheme="minorHAnsi" w:cstheme="minorHAnsi"/>
                <w:sz w:val="18"/>
                <w:szCs w:val="18"/>
              </w:rPr>
            </w:pPr>
            <w:r>
              <w:rPr>
                <w:rFonts w:asciiTheme="minorHAnsi" w:hAnsiTheme="minorHAnsi" w:cstheme="minorHAnsi"/>
                <w:sz w:val="18"/>
                <w:szCs w:val="18"/>
              </w:rPr>
              <w:t xml:space="preserve">Other topics touched upon by the workshop included </w:t>
            </w:r>
            <w:r w:rsidR="00795019" w:rsidRPr="00401C7B">
              <w:rPr>
                <w:rFonts w:asciiTheme="minorHAnsi" w:hAnsiTheme="minorHAnsi" w:cstheme="minorHAnsi"/>
                <w:sz w:val="18"/>
                <w:szCs w:val="18"/>
              </w:rPr>
              <w:t xml:space="preserve">statistics in ecology and conservation, uncertainty in science and implications for decision-making, modeling processes and techniques, study and sampling design, ethics and diversity in metadata, big data management, and statistical analysis. </w:t>
            </w:r>
            <w:r w:rsidR="009F04E0">
              <w:rPr>
                <w:rFonts w:asciiTheme="minorHAnsi" w:hAnsiTheme="minorHAnsi" w:cstheme="minorHAnsi"/>
                <w:sz w:val="18"/>
                <w:szCs w:val="18"/>
              </w:rPr>
              <w:t xml:space="preserve">A first </w:t>
            </w:r>
            <w:r w:rsidR="00795019" w:rsidRPr="00401C7B">
              <w:rPr>
                <w:rFonts w:asciiTheme="minorHAnsi" w:hAnsiTheme="minorHAnsi" w:cstheme="minorHAnsi"/>
                <w:sz w:val="18"/>
                <w:szCs w:val="18"/>
              </w:rPr>
              <w:t xml:space="preserve">exercise required participants to analyze real data sets with the software tools introduced to them in order to prepare them to understand and develop a brief technical report on metadata and information management.  </w:t>
            </w:r>
          </w:p>
          <w:p w14:paraId="3569B97C" w14:textId="77777777" w:rsidR="00795019" w:rsidRPr="00401C7B" w:rsidRDefault="00795019" w:rsidP="00795019">
            <w:pPr>
              <w:jc w:val="both"/>
              <w:rPr>
                <w:rFonts w:asciiTheme="minorHAnsi" w:hAnsiTheme="minorHAnsi" w:cstheme="minorHAnsi"/>
                <w:sz w:val="18"/>
                <w:szCs w:val="18"/>
              </w:rPr>
            </w:pPr>
          </w:p>
          <w:p w14:paraId="33FD9C18" w14:textId="694A5DA2" w:rsidR="00795019" w:rsidRPr="00401C7B" w:rsidRDefault="00AE7054" w:rsidP="00795019">
            <w:pPr>
              <w:rPr>
                <w:rFonts w:asciiTheme="minorHAnsi" w:hAnsiTheme="minorHAnsi" w:cstheme="minorHAnsi"/>
                <w:bCs/>
                <w:color w:val="44546A"/>
                <w:sz w:val="18"/>
                <w:szCs w:val="18"/>
              </w:rPr>
            </w:pPr>
            <w:r w:rsidRPr="00401C7B">
              <w:rPr>
                <w:rFonts w:asciiTheme="minorHAnsi" w:hAnsiTheme="minorHAnsi" w:cstheme="minorHAnsi"/>
                <w:noProof/>
                <w:sz w:val="18"/>
                <w:szCs w:val="18"/>
              </w:rPr>
              <w:drawing>
                <wp:anchor distT="0" distB="0" distL="114300" distR="114300" simplePos="0" relativeHeight="251688960" behindDoc="0" locked="0" layoutInCell="1" allowOverlap="1" wp14:anchorId="4E6A3D6F" wp14:editId="497389F5">
                  <wp:simplePos x="0" y="0"/>
                  <wp:positionH relativeFrom="margin">
                    <wp:posOffset>4341495</wp:posOffset>
                  </wp:positionH>
                  <wp:positionV relativeFrom="margin">
                    <wp:posOffset>4270375</wp:posOffset>
                  </wp:positionV>
                  <wp:extent cx="1553845" cy="1166495"/>
                  <wp:effectExtent l="0" t="0" r="8255" b="0"/>
                  <wp:wrapSquare wrapText="bothSides"/>
                  <wp:docPr id="14" name="Picture 3">
                    <a:extLst xmlns:a="http://schemas.openxmlformats.org/drawingml/2006/main">
                      <a:ext uri="{FF2B5EF4-FFF2-40B4-BE49-F238E27FC236}">
                        <a16:creationId xmlns:a16="http://schemas.microsoft.com/office/drawing/2014/main" id="{AE276617-5DA0-4F06-8A03-EC17D41F51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AE276617-5DA0-4F06-8A03-EC17D41F5147}"/>
                              </a:ext>
                            </a:extLst>
                          </pic:cNvPr>
                          <pic:cNvPicPr>
                            <a:picLocks noChangeAspect="1"/>
                          </pic:cNvPicPr>
                        </pic:nvPicPr>
                        <pic:blipFill>
                          <a:blip r:embed="rId22" cstate="screen"/>
                          <a:stretch>
                            <a:fillRect/>
                          </a:stretch>
                        </pic:blipFill>
                        <pic:spPr>
                          <a:xfrm>
                            <a:off x="0" y="0"/>
                            <a:ext cx="1553845" cy="1166495"/>
                          </a:xfrm>
                          <a:prstGeom prst="rect">
                            <a:avLst/>
                          </a:prstGeom>
                        </pic:spPr>
                      </pic:pic>
                    </a:graphicData>
                  </a:graphic>
                  <wp14:sizeRelH relativeFrom="margin">
                    <wp14:pctWidth>0</wp14:pctWidth>
                  </wp14:sizeRelH>
                  <wp14:sizeRelV relativeFrom="margin">
                    <wp14:pctHeight>0</wp14:pctHeight>
                  </wp14:sizeRelV>
                </wp:anchor>
              </w:drawing>
            </w:r>
            <w:r w:rsidR="00795019" w:rsidRPr="00401C7B">
              <w:rPr>
                <w:rFonts w:asciiTheme="minorHAnsi" w:hAnsiTheme="minorHAnsi" w:cstheme="minorHAnsi"/>
                <w:b/>
                <w:sz w:val="18"/>
                <w:szCs w:val="18"/>
              </w:rPr>
              <w:t>3.6 Selected Persons for Knowledge Sharing:</w:t>
            </w:r>
            <w:r w:rsidR="00795019" w:rsidRPr="00401C7B">
              <w:rPr>
                <w:rFonts w:asciiTheme="minorHAnsi" w:hAnsiTheme="minorHAnsi" w:cstheme="minorHAnsi"/>
                <w:sz w:val="18"/>
                <w:szCs w:val="18"/>
              </w:rPr>
              <w:t xml:space="preserve"> One of the objectives of the training workshops was to identify persons with the aptitude for and grasp of the concepts presented such that they could assist with guiding other staff if called upon to provide guidance. These persons could therefore serve in the capacity of trainers of junior staff to continue capacity building in the area of monitoring MEAs in Saint Lucia. In working with the groups in the various workshops, interacting with the participants and observing the group dynamics in the in-class exercises, persons were identified by the workshop facilitators who could perform these roles. These persons were selected based on their levels of engagement in the classes, contribution to group work, demonstration of leadership, prior knowledge in the subject areas, levels of interest in the subject matter and willingness to share their knowledge with others. In each case separate discussions were held with the persons identified and their agreement solicited, in so far that, if called upon by the Department of Sustainable Development, they could join working sessions to contribute to the monitoring of MEAs in the country.</w:t>
            </w:r>
          </w:p>
          <w:p w14:paraId="720B6C84" w14:textId="77777777" w:rsidR="00795019" w:rsidRPr="009F04E0" w:rsidRDefault="00795019" w:rsidP="009F04E0">
            <w:pPr>
              <w:jc w:val="both"/>
              <w:rPr>
                <w:rFonts w:ascii="Calibri" w:eastAsia="Symbol" w:hAnsi="Calibri" w:cs="Calibri"/>
                <w:sz w:val="18"/>
                <w:szCs w:val="16"/>
              </w:rPr>
            </w:pPr>
          </w:p>
          <w:p w14:paraId="3BBCEB2C" w14:textId="04E9B72D" w:rsidR="0039612A" w:rsidRPr="00DD71CE" w:rsidRDefault="00E777C7" w:rsidP="00E777C7">
            <w:pPr>
              <w:rPr>
                <w:rFonts w:ascii="Calibri" w:hAnsi="Calibri" w:cs="Calibri"/>
                <w:sz w:val="20"/>
                <w:szCs w:val="20"/>
                <w:lang w:val="en-GB"/>
              </w:rPr>
            </w:pPr>
            <w:r w:rsidRPr="009B2492">
              <w:rPr>
                <w:rFonts w:ascii="Calibri" w:hAnsi="Calibri" w:cs="Calibri"/>
                <w:i/>
                <w:color w:val="4472C4"/>
                <w:sz w:val="18"/>
                <w:szCs w:val="20"/>
                <w:highlight w:val="lightGray"/>
                <w:lang w:val="en-GB"/>
              </w:rPr>
              <w:t xml:space="preserve"> </w:t>
            </w:r>
            <w:r w:rsidR="0039612A" w:rsidRPr="009B2492">
              <w:rPr>
                <w:rFonts w:ascii="Calibri" w:hAnsi="Calibri" w:cs="Calibri"/>
                <w:i/>
                <w:color w:val="4472C4"/>
                <w:sz w:val="18"/>
                <w:szCs w:val="20"/>
                <w:highlight w:val="lightGray"/>
                <w:lang w:val="en-GB"/>
              </w:rPr>
              <w:t>[section will be uploaded into the GEF Portal]</w:t>
            </w:r>
          </w:p>
        </w:tc>
      </w:tr>
      <w:tr w:rsidR="00E777C7" w:rsidRPr="00DD71CE" w14:paraId="48474C48" w14:textId="77777777" w:rsidTr="00AE7054">
        <w:tc>
          <w:tcPr>
            <w:tcW w:w="1255" w:type="dxa"/>
            <w:shd w:val="clear" w:color="auto" w:fill="F3F3F3"/>
          </w:tcPr>
          <w:p w14:paraId="353236D7" w14:textId="77777777" w:rsidR="00E777C7" w:rsidRPr="00DD71CE" w:rsidRDefault="00E777C7" w:rsidP="00E32596">
            <w:pPr>
              <w:rPr>
                <w:rFonts w:ascii="Calibri" w:hAnsi="Calibri" w:cs="Calibri"/>
                <w:b/>
                <w:sz w:val="20"/>
                <w:szCs w:val="20"/>
                <w:lang w:val="en-GB"/>
              </w:rPr>
            </w:pPr>
          </w:p>
        </w:tc>
        <w:tc>
          <w:tcPr>
            <w:tcW w:w="9410" w:type="dxa"/>
          </w:tcPr>
          <w:p w14:paraId="626E9B43" w14:textId="77777777" w:rsidR="00E777C7" w:rsidRDefault="00E777C7" w:rsidP="00E777C7">
            <w:pPr>
              <w:jc w:val="both"/>
              <w:rPr>
                <w:rFonts w:ascii="Calibri" w:hAnsi="Calibri" w:cs="Calibri"/>
                <w:sz w:val="18"/>
                <w:szCs w:val="16"/>
              </w:rPr>
            </w:pPr>
          </w:p>
        </w:tc>
      </w:tr>
    </w:tbl>
    <w:p w14:paraId="0ADB948F" w14:textId="77A23728" w:rsidR="00D2779F" w:rsidRPr="00DD71CE" w:rsidRDefault="00D2779F">
      <w:pPr>
        <w:rPr>
          <w:rFonts w:ascii="Calibri" w:hAnsi="Calibri" w:cs="Calibri"/>
          <w:b/>
          <w:sz w:val="22"/>
          <w:szCs w:val="22"/>
          <w:lang w:val="en-GB"/>
        </w:rPr>
      </w:pPr>
    </w:p>
    <w:tbl>
      <w:tblPr>
        <w:tblW w:w="1055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4"/>
        <w:gridCol w:w="9396"/>
      </w:tblGrid>
      <w:tr w:rsidR="00C75CD4" w:rsidRPr="00DD71CE" w14:paraId="4E1A04D4" w14:textId="77777777" w:rsidTr="00AE7054">
        <w:tc>
          <w:tcPr>
            <w:tcW w:w="1154" w:type="dxa"/>
            <w:tcBorders>
              <w:bottom w:val="single" w:sz="4" w:space="0" w:color="auto"/>
            </w:tcBorders>
            <w:shd w:val="clear" w:color="auto" w:fill="F3F3F3"/>
          </w:tcPr>
          <w:p w14:paraId="24DEED98" w14:textId="77777777" w:rsidR="00C75CD4" w:rsidRPr="00DD71CE" w:rsidRDefault="00C75CD4" w:rsidP="00E32596">
            <w:pPr>
              <w:rPr>
                <w:rFonts w:ascii="Calibri" w:hAnsi="Calibri" w:cs="Calibri"/>
                <w:b/>
                <w:sz w:val="20"/>
                <w:szCs w:val="20"/>
                <w:lang w:val="en-GB"/>
              </w:rPr>
            </w:pPr>
            <w:r w:rsidRPr="00DD71CE">
              <w:rPr>
                <w:rFonts w:ascii="Calibri" w:hAnsi="Calibri" w:cs="Calibri"/>
                <w:b/>
                <w:sz w:val="20"/>
                <w:szCs w:val="20"/>
                <w:lang w:val="en-GB"/>
              </w:rPr>
              <w:t>Stories to be shared</w:t>
            </w:r>
          </w:p>
        </w:tc>
        <w:tc>
          <w:tcPr>
            <w:tcW w:w="9396" w:type="dxa"/>
            <w:tcBorders>
              <w:bottom w:val="single" w:sz="4" w:space="0" w:color="auto"/>
            </w:tcBorders>
          </w:tcPr>
          <w:p w14:paraId="1B052415" w14:textId="591A6A2E" w:rsidR="00C778D3" w:rsidRDefault="00C778D3" w:rsidP="00DC0A0D">
            <w:pPr>
              <w:rPr>
                <w:rFonts w:ascii="Calibri" w:hAnsi="Calibri" w:cs="Calibri"/>
                <w:sz w:val="18"/>
                <w:szCs w:val="16"/>
              </w:rPr>
            </w:pPr>
            <w:r>
              <w:rPr>
                <w:rFonts w:ascii="Calibri" w:hAnsi="Calibri" w:cs="Calibri"/>
                <w:sz w:val="18"/>
                <w:szCs w:val="16"/>
              </w:rPr>
              <w:t>A</w:t>
            </w:r>
            <w:r w:rsidRPr="00C778D3">
              <w:rPr>
                <w:rFonts w:ascii="Calibri" w:hAnsi="Calibri" w:cs="Calibri"/>
                <w:sz w:val="18"/>
                <w:szCs w:val="16"/>
              </w:rPr>
              <w:t xml:space="preserve"> culture of information management and use is being created. Inter-agency agreements facilitate formal collaborations and public and private sector access and interest in data for use in development planning breaks the silos that have characterized the public service system. The open sharing of critical environmental data, accessibility to the NEIS, Saint Lucia’s Open Data platform and other platforms by the general public are elements that will take information sharing to a new level in Saint Lucia</w:t>
            </w:r>
            <w:r>
              <w:rPr>
                <w:rFonts w:ascii="Calibri" w:hAnsi="Calibri" w:cs="Calibri"/>
                <w:sz w:val="18"/>
                <w:szCs w:val="16"/>
              </w:rPr>
              <w:t xml:space="preserve">. </w:t>
            </w:r>
          </w:p>
          <w:p w14:paraId="65685D8C" w14:textId="6FD9A0D8" w:rsidR="001B3D19" w:rsidRDefault="001B3D19" w:rsidP="00DC0A0D">
            <w:pPr>
              <w:rPr>
                <w:rFonts w:ascii="Calibri" w:hAnsi="Calibri" w:cs="Calibri"/>
                <w:sz w:val="18"/>
                <w:szCs w:val="16"/>
              </w:rPr>
            </w:pPr>
          </w:p>
          <w:p w14:paraId="0AFC6845" w14:textId="1680D24E" w:rsidR="001B3D19" w:rsidRPr="003723EC" w:rsidRDefault="001B3D19" w:rsidP="00DC0A0D">
            <w:pPr>
              <w:rPr>
                <w:rFonts w:asciiTheme="minorHAnsi" w:hAnsiTheme="minorHAnsi" w:cstheme="minorHAnsi"/>
                <w:sz w:val="18"/>
                <w:szCs w:val="18"/>
              </w:rPr>
            </w:pPr>
            <w:r w:rsidRPr="003723EC">
              <w:rPr>
                <w:rFonts w:asciiTheme="minorHAnsi" w:hAnsiTheme="minorHAnsi" w:cstheme="minorHAnsi"/>
                <w:sz w:val="18"/>
                <w:szCs w:val="18"/>
              </w:rPr>
              <w:t xml:space="preserve">Posting on Saint Lucia’s EIS by Coalition of Civil Society Organization: </w:t>
            </w:r>
            <w:hyperlink r:id="rId23" w:history="1">
              <w:r w:rsidRPr="003723EC">
                <w:rPr>
                  <w:rStyle w:val="Hyperlink"/>
                  <w:rFonts w:asciiTheme="minorHAnsi" w:hAnsiTheme="minorHAnsi" w:cstheme="minorHAnsi"/>
                  <w:sz w:val="18"/>
                  <w:szCs w:val="18"/>
                </w:rPr>
                <w:t>http://saintluciacsocoalition.org/uncategorized/making-saint-lucias-national-environmental-information-system-neis-work-for-you/</w:t>
              </w:r>
            </w:hyperlink>
          </w:p>
          <w:p w14:paraId="4DD23082" w14:textId="139BCCC9" w:rsidR="001B3D19" w:rsidRPr="00AE7054" w:rsidRDefault="001B3D19" w:rsidP="00DC0A0D">
            <w:pPr>
              <w:rPr>
                <w:rFonts w:asciiTheme="minorHAnsi" w:hAnsiTheme="minorHAnsi" w:cstheme="minorHAnsi"/>
                <w:sz w:val="16"/>
                <w:szCs w:val="16"/>
              </w:rPr>
            </w:pPr>
          </w:p>
          <w:p w14:paraId="5B0C0187" w14:textId="74A1F5D1" w:rsidR="001B3D19" w:rsidRDefault="001B3D19" w:rsidP="00DC0A0D">
            <w:pPr>
              <w:rPr>
                <w:rFonts w:asciiTheme="minorHAnsi" w:hAnsiTheme="minorHAnsi" w:cstheme="minorHAnsi"/>
              </w:rPr>
            </w:pPr>
            <w:r w:rsidRPr="001B3D19">
              <w:rPr>
                <w:rFonts w:asciiTheme="minorHAnsi" w:hAnsiTheme="minorHAnsi" w:cstheme="minorHAnsi"/>
                <w:sz w:val="18"/>
                <w:szCs w:val="18"/>
              </w:rPr>
              <w:t xml:space="preserve">Posting on Saint Lucia’s EIS on </w:t>
            </w:r>
            <w:r w:rsidR="003723EC">
              <w:rPr>
                <w:rFonts w:asciiTheme="minorHAnsi" w:hAnsiTheme="minorHAnsi" w:cstheme="minorHAnsi"/>
                <w:sz w:val="18"/>
                <w:szCs w:val="18"/>
              </w:rPr>
              <w:t xml:space="preserve">International </w:t>
            </w:r>
            <w:r>
              <w:rPr>
                <w:rFonts w:asciiTheme="minorHAnsi" w:hAnsiTheme="minorHAnsi" w:cstheme="minorHAnsi"/>
                <w:sz w:val="18"/>
                <w:szCs w:val="18"/>
              </w:rPr>
              <w:t>Open</w:t>
            </w:r>
            <w:r w:rsidRPr="001B3D19">
              <w:rPr>
                <w:rFonts w:asciiTheme="minorHAnsi" w:hAnsiTheme="minorHAnsi" w:cstheme="minorHAnsi"/>
                <w:sz w:val="18"/>
                <w:szCs w:val="18"/>
              </w:rPr>
              <w:t xml:space="preserve"> Data Day</w:t>
            </w:r>
            <w:r>
              <w:rPr>
                <w:rFonts w:asciiTheme="minorHAnsi" w:hAnsiTheme="minorHAnsi" w:cstheme="minorHAnsi"/>
                <w:sz w:val="18"/>
                <w:szCs w:val="18"/>
              </w:rPr>
              <w:t xml:space="preserve"> online showcase</w:t>
            </w:r>
            <w:r w:rsidRPr="001B3D19">
              <w:rPr>
                <w:rFonts w:asciiTheme="minorHAnsi" w:hAnsiTheme="minorHAnsi" w:cstheme="minorHAnsi"/>
                <w:sz w:val="18"/>
                <w:szCs w:val="18"/>
              </w:rPr>
              <w:t>:</w:t>
            </w:r>
            <w:r w:rsidRPr="001B3D19">
              <w:rPr>
                <w:rFonts w:asciiTheme="minorHAnsi" w:hAnsiTheme="minorHAnsi" w:cstheme="minorHAnsi"/>
              </w:rPr>
              <w:t xml:space="preserve"> </w:t>
            </w:r>
            <w:hyperlink r:id="rId24" w:history="1">
              <w:r w:rsidR="003723EC">
                <w:rPr>
                  <w:rStyle w:val="Hyperlink"/>
                </w:rPr>
                <w:t>https://data.govt.lc/showcase</w:t>
              </w:r>
            </w:hyperlink>
            <w:r w:rsidR="003723EC">
              <w:t xml:space="preserve"> </w:t>
            </w:r>
          </w:p>
          <w:p w14:paraId="4CC6D4E3" w14:textId="02E1D592" w:rsidR="003723EC" w:rsidRPr="00AE7054" w:rsidRDefault="003723EC" w:rsidP="00DC0A0D">
            <w:pPr>
              <w:rPr>
                <w:rFonts w:asciiTheme="minorHAnsi" w:hAnsiTheme="minorHAnsi" w:cstheme="minorHAnsi"/>
                <w:sz w:val="20"/>
                <w:szCs w:val="20"/>
              </w:rPr>
            </w:pPr>
          </w:p>
          <w:p w14:paraId="03FFA11A" w14:textId="03C619AD" w:rsidR="005875DE" w:rsidRPr="00AE7054" w:rsidRDefault="000B6DDB" w:rsidP="00DC0A0D">
            <w:pPr>
              <w:rPr>
                <w:rFonts w:asciiTheme="minorHAnsi" w:hAnsiTheme="minorHAnsi" w:cstheme="minorHAnsi"/>
                <w:sz w:val="18"/>
                <w:szCs w:val="18"/>
              </w:rPr>
            </w:pPr>
            <w:r>
              <w:rPr>
                <w:rFonts w:asciiTheme="minorHAnsi" w:hAnsiTheme="minorHAnsi" w:cstheme="minorHAnsi"/>
                <w:sz w:val="18"/>
                <w:szCs w:val="18"/>
              </w:rPr>
              <w:t>News article published</w:t>
            </w:r>
            <w:r w:rsidR="007A6BA1">
              <w:rPr>
                <w:rFonts w:asciiTheme="minorHAnsi" w:hAnsiTheme="minorHAnsi" w:cstheme="minorHAnsi"/>
                <w:sz w:val="18"/>
                <w:szCs w:val="18"/>
              </w:rPr>
              <w:t xml:space="preserve"> on both </w:t>
            </w:r>
            <w:r>
              <w:rPr>
                <w:rFonts w:asciiTheme="minorHAnsi" w:hAnsiTheme="minorHAnsi" w:cstheme="minorHAnsi"/>
                <w:sz w:val="18"/>
                <w:szCs w:val="18"/>
              </w:rPr>
              <w:t xml:space="preserve">UNEP </w:t>
            </w:r>
            <w:r w:rsidR="007A6BA1">
              <w:rPr>
                <w:rFonts w:asciiTheme="minorHAnsi" w:hAnsiTheme="minorHAnsi" w:cstheme="minorHAnsi"/>
                <w:sz w:val="18"/>
                <w:szCs w:val="18"/>
              </w:rPr>
              <w:t xml:space="preserve">and GEF websites </w:t>
            </w:r>
            <w:r>
              <w:rPr>
                <w:rFonts w:asciiTheme="minorHAnsi" w:hAnsiTheme="minorHAnsi" w:cstheme="minorHAnsi"/>
                <w:sz w:val="18"/>
                <w:szCs w:val="18"/>
              </w:rPr>
              <w:t xml:space="preserve">titled </w:t>
            </w:r>
            <w:r w:rsidRPr="00AE7054">
              <w:rPr>
                <w:rFonts w:asciiTheme="minorHAnsi" w:hAnsiTheme="minorHAnsi" w:cstheme="minorHAnsi"/>
                <w:i/>
                <w:iCs/>
                <w:sz w:val="18"/>
                <w:szCs w:val="18"/>
              </w:rPr>
              <w:t>‘</w:t>
            </w:r>
            <w:r w:rsidR="00137DEF" w:rsidRPr="00AE7054">
              <w:rPr>
                <w:rFonts w:asciiTheme="minorHAnsi" w:hAnsiTheme="minorHAnsi" w:cstheme="minorHAnsi"/>
                <w:i/>
                <w:iCs/>
                <w:sz w:val="18"/>
                <w:szCs w:val="18"/>
              </w:rPr>
              <w:t>Paradise found: Saint Lucia preserving beauty through data and policy action’</w:t>
            </w:r>
            <w:r w:rsidR="00137DEF">
              <w:rPr>
                <w:rFonts w:asciiTheme="minorHAnsi" w:hAnsiTheme="minorHAnsi" w:cstheme="minorHAnsi"/>
                <w:sz w:val="18"/>
                <w:szCs w:val="18"/>
              </w:rPr>
              <w:t>:</w:t>
            </w:r>
            <w:r w:rsidR="003F2548">
              <w:rPr>
                <w:rFonts w:asciiTheme="minorHAnsi" w:hAnsiTheme="minorHAnsi" w:cstheme="minorHAnsi"/>
                <w:sz w:val="18"/>
                <w:szCs w:val="18"/>
              </w:rPr>
              <w:t xml:space="preserve"> (a)</w:t>
            </w:r>
            <w:r w:rsidR="00044757">
              <w:rPr>
                <w:rFonts w:asciiTheme="minorHAnsi" w:hAnsiTheme="minorHAnsi" w:cstheme="minorHAnsi"/>
                <w:sz w:val="18"/>
                <w:szCs w:val="18"/>
              </w:rPr>
              <w:t xml:space="preserve"> UNEP</w:t>
            </w:r>
            <w:r w:rsidR="00137DEF">
              <w:rPr>
                <w:rFonts w:asciiTheme="minorHAnsi" w:hAnsiTheme="minorHAnsi" w:cstheme="minorHAnsi"/>
                <w:sz w:val="18"/>
                <w:szCs w:val="18"/>
              </w:rPr>
              <w:t xml:space="preserve"> </w:t>
            </w:r>
            <w:hyperlink r:id="rId25" w:history="1">
              <w:r w:rsidR="00E504A7" w:rsidRPr="00AE7054">
                <w:rPr>
                  <w:rStyle w:val="Hyperlink"/>
                  <w:sz w:val="18"/>
                  <w:szCs w:val="28"/>
                </w:rPr>
                <w:t>https://www.unenvironment.org/news-and-stories/story/paradise-found-saint-lucia-preserving-beauty-through-data-and-policy-action</w:t>
              </w:r>
            </w:hyperlink>
            <w:r w:rsidR="00044757" w:rsidRPr="00AE7054">
              <w:rPr>
                <w:rStyle w:val="Hyperlink"/>
                <w:sz w:val="18"/>
                <w:szCs w:val="28"/>
                <w:u w:val="none"/>
              </w:rPr>
              <w:t xml:space="preserve">  </w:t>
            </w:r>
            <w:r w:rsidR="00044757">
              <w:rPr>
                <w:rFonts w:asciiTheme="minorHAnsi" w:hAnsiTheme="minorHAnsi" w:cstheme="minorHAnsi"/>
                <w:sz w:val="18"/>
                <w:szCs w:val="18"/>
              </w:rPr>
              <w:t>(</w:t>
            </w:r>
            <w:r w:rsidR="00044757" w:rsidRPr="00AE7054">
              <w:rPr>
                <w:rFonts w:asciiTheme="minorHAnsi" w:hAnsiTheme="minorHAnsi" w:cstheme="minorHAnsi"/>
                <w:sz w:val="18"/>
                <w:szCs w:val="18"/>
              </w:rPr>
              <w:t xml:space="preserve">b) GEF </w:t>
            </w:r>
            <w:hyperlink r:id="rId26" w:history="1">
              <w:r w:rsidR="00044757" w:rsidRPr="00AE7054">
                <w:rPr>
                  <w:rStyle w:val="Hyperlink"/>
                  <w:rFonts w:asciiTheme="minorHAnsi" w:hAnsiTheme="minorHAnsi" w:cstheme="minorHAnsi"/>
                  <w:sz w:val="18"/>
                  <w:szCs w:val="18"/>
                </w:rPr>
                <w:t>https://www.thegef.org/news/paradise-found-saint-lucia-preserving-beauty-through-data-and-policy-actio</w:t>
              </w:r>
              <w:r w:rsidR="00044757" w:rsidRPr="00A7599E">
                <w:rPr>
                  <w:rStyle w:val="Hyperlink"/>
                  <w:rFonts w:asciiTheme="minorHAnsi" w:hAnsiTheme="minorHAnsi" w:cstheme="minorHAnsi"/>
                  <w:sz w:val="18"/>
                  <w:szCs w:val="18"/>
                </w:rPr>
                <w:t xml:space="preserve">n </w:t>
              </w:r>
            </w:hyperlink>
            <w:r w:rsidR="00044757">
              <w:rPr>
                <w:rFonts w:asciiTheme="minorHAnsi" w:hAnsiTheme="minorHAnsi" w:cstheme="minorHAnsi"/>
                <w:sz w:val="18"/>
                <w:szCs w:val="18"/>
              </w:rPr>
              <w:t xml:space="preserve"> </w:t>
            </w:r>
            <w:r w:rsidR="00044757">
              <w:rPr>
                <w:rFonts w:asciiTheme="minorHAnsi" w:hAnsiTheme="minorHAnsi" w:cstheme="minorHAnsi"/>
                <w:szCs w:val="18"/>
              </w:rPr>
              <w:t xml:space="preserve"> </w:t>
            </w:r>
            <w:r w:rsidR="00044757">
              <w:rPr>
                <w:rFonts w:asciiTheme="minorHAnsi" w:hAnsiTheme="minorHAnsi" w:cstheme="minorHAnsi"/>
                <w:sz w:val="18"/>
                <w:szCs w:val="18"/>
              </w:rPr>
              <w:t xml:space="preserve"> </w:t>
            </w:r>
            <w:r w:rsidR="00044757" w:rsidRPr="00AE7054">
              <w:rPr>
                <w:rFonts w:asciiTheme="minorHAnsi" w:hAnsiTheme="minorHAnsi" w:cstheme="minorHAnsi"/>
                <w:sz w:val="18"/>
                <w:szCs w:val="18"/>
              </w:rPr>
              <w:t xml:space="preserve"> </w:t>
            </w:r>
          </w:p>
          <w:p w14:paraId="1A153182" w14:textId="3E7606C2" w:rsidR="00044757" w:rsidRDefault="00044757" w:rsidP="00DC0A0D">
            <w:pPr>
              <w:rPr>
                <w:rFonts w:asciiTheme="minorHAnsi" w:hAnsiTheme="minorHAnsi" w:cstheme="minorHAnsi"/>
                <w:sz w:val="18"/>
                <w:szCs w:val="18"/>
              </w:rPr>
            </w:pPr>
          </w:p>
          <w:p w14:paraId="2CCAF1FF" w14:textId="3EACA690" w:rsidR="003723EC" w:rsidRDefault="00F425A2" w:rsidP="00DC0A0D">
            <w:pPr>
              <w:rPr>
                <w:rFonts w:asciiTheme="minorHAnsi" w:hAnsiTheme="minorHAnsi" w:cstheme="minorHAnsi"/>
                <w:sz w:val="16"/>
                <w:szCs w:val="16"/>
              </w:rPr>
            </w:pPr>
            <w:r>
              <w:rPr>
                <w:rFonts w:asciiTheme="minorHAnsi" w:hAnsiTheme="minorHAnsi" w:cstheme="minorHAnsi"/>
                <w:sz w:val="18"/>
                <w:szCs w:val="18"/>
              </w:rPr>
              <w:t xml:space="preserve">Above story featured on the UNEP’s 2018 </w:t>
            </w:r>
            <w:r w:rsidR="003723EC" w:rsidRPr="003723EC">
              <w:rPr>
                <w:rFonts w:asciiTheme="minorHAnsi" w:hAnsiTheme="minorHAnsi" w:cstheme="minorHAnsi"/>
                <w:sz w:val="18"/>
                <w:szCs w:val="18"/>
              </w:rPr>
              <w:t>Annual Report:</w:t>
            </w:r>
            <w:r>
              <w:rPr>
                <w:rFonts w:asciiTheme="minorHAnsi" w:hAnsiTheme="minorHAnsi" w:cstheme="minorHAnsi"/>
                <w:sz w:val="18"/>
                <w:szCs w:val="18"/>
              </w:rPr>
              <w:t xml:space="preserve"> </w:t>
            </w:r>
            <w:hyperlink r:id="rId27" w:history="1">
              <w:r w:rsidRPr="00AE7054">
                <w:rPr>
                  <w:rStyle w:val="Hyperlink"/>
                  <w:rFonts w:asciiTheme="minorHAnsi" w:hAnsiTheme="minorHAnsi" w:cstheme="minorHAnsi"/>
                  <w:sz w:val="16"/>
                  <w:szCs w:val="16"/>
                </w:rPr>
                <w:t>https://www.unenvironment.org/annualreport/2018/chapter-07-environment-under-review.php?fbclid=IwAR2_-xxLyUi182-hnXGj_M34jOuwWjbWp3qTMnC1EgsLwwqW80Q1noTKSD0</w:t>
              </w:r>
            </w:hyperlink>
          </w:p>
          <w:p w14:paraId="2D5B20D1" w14:textId="63FDB89A" w:rsidR="00582785" w:rsidRDefault="00582785" w:rsidP="00DC0A0D">
            <w:pPr>
              <w:rPr>
                <w:rStyle w:val="Hyperlink"/>
                <w:rFonts w:asciiTheme="minorHAnsi" w:hAnsiTheme="minorHAnsi" w:cstheme="minorHAnsi"/>
                <w:sz w:val="16"/>
                <w:szCs w:val="16"/>
              </w:rPr>
            </w:pPr>
          </w:p>
          <w:p w14:paraId="141A5FA7" w14:textId="1ADB4F24" w:rsidR="00DC0A0D" w:rsidRDefault="00935037" w:rsidP="00426F08">
            <w:pPr>
              <w:rPr>
                <w:rFonts w:asciiTheme="minorHAnsi" w:hAnsiTheme="minorHAnsi" w:cstheme="minorHAnsi"/>
                <w:sz w:val="18"/>
                <w:szCs w:val="18"/>
              </w:rPr>
            </w:pPr>
            <w:r>
              <w:rPr>
                <w:rFonts w:asciiTheme="minorHAnsi" w:hAnsiTheme="minorHAnsi" w:cstheme="minorHAnsi"/>
                <w:sz w:val="18"/>
                <w:szCs w:val="18"/>
              </w:rPr>
              <w:t>Ecosystem based and other n</w:t>
            </w:r>
            <w:r w:rsidR="000F38D9">
              <w:rPr>
                <w:rFonts w:asciiTheme="minorHAnsi" w:hAnsiTheme="minorHAnsi" w:cstheme="minorHAnsi"/>
                <w:sz w:val="18"/>
                <w:szCs w:val="18"/>
              </w:rPr>
              <w:t>ews articles</w:t>
            </w:r>
            <w:r>
              <w:rPr>
                <w:rFonts w:asciiTheme="minorHAnsi" w:hAnsiTheme="minorHAnsi" w:cstheme="minorHAnsi"/>
                <w:sz w:val="18"/>
                <w:szCs w:val="18"/>
              </w:rPr>
              <w:t xml:space="preserve"> </w:t>
            </w:r>
            <w:r w:rsidR="000F38D9">
              <w:rPr>
                <w:rFonts w:asciiTheme="minorHAnsi" w:hAnsiTheme="minorHAnsi" w:cstheme="minorHAnsi"/>
                <w:sz w:val="18"/>
                <w:szCs w:val="18"/>
              </w:rPr>
              <w:t>published b</w:t>
            </w:r>
            <w:r>
              <w:rPr>
                <w:rFonts w:asciiTheme="minorHAnsi" w:hAnsiTheme="minorHAnsi" w:cstheme="minorHAnsi"/>
                <w:sz w:val="18"/>
                <w:szCs w:val="18"/>
              </w:rPr>
              <w:t xml:space="preserve">y the </w:t>
            </w:r>
            <w:r w:rsidR="00AE5CAB" w:rsidRPr="00AE5CAB">
              <w:rPr>
                <w:rFonts w:asciiTheme="minorHAnsi" w:hAnsiTheme="minorHAnsi" w:cstheme="minorHAnsi"/>
                <w:sz w:val="18"/>
                <w:szCs w:val="18"/>
              </w:rPr>
              <w:t xml:space="preserve">Mona GeoInformatics Institute </w:t>
            </w:r>
            <w:r w:rsidR="00DF0D85">
              <w:rPr>
                <w:rFonts w:asciiTheme="minorHAnsi" w:hAnsiTheme="minorHAnsi" w:cstheme="minorHAnsi"/>
                <w:sz w:val="18"/>
                <w:szCs w:val="18"/>
              </w:rPr>
              <w:t xml:space="preserve">(MGI) </w:t>
            </w:r>
            <w:r w:rsidR="00121898">
              <w:rPr>
                <w:rFonts w:asciiTheme="minorHAnsi" w:hAnsiTheme="minorHAnsi" w:cstheme="minorHAnsi"/>
                <w:sz w:val="18"/>
                <w:szCs w:val="18"/>
              </w:rPr>
              <w:t xml:space="preserve">and the </w:t>
            </w:r>
            <w:r w:rsidR="00121898" w:rsidRPr="00B05489">
              <w:rPr>
                <w:rFonts w:asciiTheme="minorHAnsi" w:hAnsiTheme="minorHAnsi" w:cstheme="minorHAnsi"/>
                <w:sz w:val="18"/>
                <w:szCs w:val="18"/>
              </w:rPr>
              <w:t>Blue Coastal Dynamics Modelling Laboratory</w:t>
            </w:r>
            <w:r w:rsidR="00121898" w:rsidRPr="00AE5CAB">
              <w:rPr>
                <w:rFonts w:asciiTheme="minorHAnsi" w:hAnsiTheme="minorHAnsi" w:cstheme="minorHAnsi"/>
                <w:sz w:val="18"/>
                <w:szCs w:val="18"/>
              </w:rPr>
              <w:t xml:space="preserve"> </w:t>
            </w:r>
            <w:r w:rsidR="004B0126">
              <w:rPr>
                <w:rFonts w:asciiTheme="minorHAnsi" w:hAnsiTheme="minorHAnsi" w:cstheme="minorHAnsi"/>
                <w:sz w:val="18"/>
                <w:szCs w:val="18"/>
              </w:rPr>
              <w:t xml:space="preserve">at the </w:t>
            </w:r>
            <w:r w:rsidR="00AE5CAB" w:rsidRPr="00AE5CAB">
              <w:rPr>
                <w:rFonts w:asciiTheme="minorHAnsi" w:hAnsiTheme="minorHAnsi" w:cstheme="minorHAnsi"/>
                <w:sz w:val="18"/>
                <w:szCs w:val="18"/>
              </w:rPr>
              <w:t>University of the West Indies</w:t>
            </w:r>
            <w:r w:rsidR="00B05489">
              <w:rPr>
                <w:rFonts w:asciiTheme="minorHAnsi" w:hAnsiTheme="minorHAnsi" w:cstheme="minorHAnsi"/>
                <w:sz w:val="18"/>
                <w:szCs w:val="18"/>
              </w:rPr>
              <w:t xml:space="preserve">: </w:t>
            </w:r>
          </w:p>
          <w:p w14:paraId="2C69E1DD" w14:textId="06F5F436" w:rsidR="00DC0A0D" w:rsidRPr="00AE7054" w:rsidRDefault="00DC0A0D" w:rsidP="00AE7054">
            <w:pPr>
              <w:pStyle w:val="ListParagraph"/>
              <w:numPr>
                <w:ilvl w:val="1"/>
                <w:numId w:val="42"/>
              </w:numPr>
              <w:ind w:left="721"/>
              <w:rPr>
                <w:rFonts w:asciiTheme="minorHAnsi" w:hAnsiTheme="minorHAnsi" w:cstheme="minorHAnsi"/>
                <w:i/>
                <w:iCs/>
                <w:sz w:val="18"/>
                <w:szCs w:val="18"/>
              </w:rPr>
            </w:pPr>
            <w:r w:rsidRPr="00AE7054">
              <w:rPr>
                <w:rFonts w:asciiTheme="minorHAnsi" w:hAnsiTheme="minorHAnsi" w:cstheme="minorHAnsi"/>
                <w:i/>
                <w:iCs/>
                <w:sz w:val="18"/>
                <w:szCs w:val="18"/>
              </w:rPr>
              <w:lastRenderedPageBreak/>
              <w:t xml:space="preserve">Mona Geoinformatics Institute (MGI) Revolutionises Environmental Reporting for Saint Lucia: </w:t>
            </w:r>
            <w:hyperlink r:id="rId28" w:history="1">
              <w:r w:rsidRPr="004B0126">
                <w:rPr>
                  <w:rStyle w:val="Hyperlink"/>
                  <w:rFonts w:asciiTheme="minorHAnsi" w:hAnsiTheme="minorHAnsi" w:cstheme="minorHAnsi"/>
                  <w:i/>
                  <w:iCs/>
                  <w:sz w:val="18"/>
                  <w:szCs w:val="18"/>
                </w:rPr>
                <w:t>http://www2.monagis.com/content/mgi-revolutionises-environmental-reporting-for-saint-lucia</w:t>
              </w:r>
            </w:hyperlink>
          </w:p>
          <w:p w14:paraId="62ECC6C7" w14:textId="695BF36F" w:rsidR="004B0126" w:rsidRDefault="00426F08" w:rsidP="004B0126">
            <w:pPr>
              <w:pStyle w:val="ListParagraph"/>
              <w:numPr>
                <w:ilvl w:val="1"/>
                <w:numId w:val="42"/>
              </w:numPr>
              <w:ind w:left="721"/>
              <w:rPr>
                <w:i/>
                <w:iCs/>
              </w:rPr>
            </w:pPr>
            <w:r w:rsidRPr="00AE7054">
              <w:rPr>
                <w:rFonts w:asciiTheme="minorHAnsi" w:hAnsiTheme="minorHAnsi" w:cstheme="minorHAnsi"/>
                <w:i/>
                <w:iCs/>
                <w:sz w:val="18"/>
                <w:szCs w:val="18"/>
              </w:rPr>
              <w:t xml:space="preserve">Sargassum to Systems – Environmental Reporting Gets a Boost in Saint Lucia: </w:t>
            </w:r>
            <w:hyperlink r:id="rId29" w:history="1">
              <w:r w:rsidRPr="004B0126">
                <w:rPr>
                  <w:rStyle w:val="Hyperlink"/>
                  <w:rFonts w:asciiTheme="minorHAnsi" w:hAnsiTheme="minorHAnsi" w:cstheme="minorHAnsi"/>
                  <w:i/>
                  <w:iCs/>
                  <w:sz w:val="18"/>
                  <w:szCs w:val="18"/>
                </w:rPr>
                <w:t>http://blue.monagis.com/sargassum-to-systems-environmental-reporting-gets-a-boost-in-saint-lucia/</w:t>
              </w:r>
            </w:hyperlink>
            <w:r w:rsidRPr="00AE7054">
              <w:rPr>
                <w:i/>
                <w:iCs/>
              </w:rPr>
              <w:t xml:space="preserve"> </w:t>
            </w:r>
          </w:p>
          <w:p w14:paraId="0796D334" w14:textId="77777777" w:rsidR="004B0126" w:rsidRPr="00AE7054" w:rsidRDefault="004B0126" w:rsidP="004B0126">
            <w:pPr>
              <w:rPr>
                <w:i/>
                <w:iCs/>
                <w:sz w:val="16"/>
                <w:szCs w:val="16"/>
              </w:rPr>
            </w:pPr>
          </w:p>
          <w:p w14:paraId="5FFAED34" w14:textId="4BF4A111" w:rsidR="000A4268" w:rsidRPr="00AE7054" w:rsidRDefault="000A4268" w:rsidP="00DC0A0D">
            <w:pPr>
              <w:rPr>
                <w:rFonts w:asciiTheme="minorHAnsi" w:hAnsiTheme="minorHAnsi" w:cstheme="minorHAnsi"/>
                <w:sz w:val="18"/>
                <w:szCs w:val="18"/>
              </w:rPr>
            </w:pPr>
            <w:r>
              <w:rPr>
                <w:noProof/>
              </w:rPr>
              <w:drawing>
                <wp:inline distT="0" distB="0" distL="0" distR="0" wp14:anchorId="02D3E6EA" wp14:editId="60A689A9">
                  <wp:extent cx="5819775" cy="2227580"/>
                  <wp:effectExtent l="0" t="0" r="952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819775" cy="2227580"/>
                          </a:xfrm>
                          <a:prstGeom prst="rect">
                            <a:avLst/>
                          </a:prstGeom>
                        </pic:spPr>
                      </pic:pic>
                    </a:graphicData>
                  </a:graphic>
                </wp:inline>
              </w:drawing>
            </w:r>
          </w:p>
          <w:p w14:paraId="43F47F47" w14:textId="6B3AE375" w:rsidR="00C778D3" w:rsidRDefault="00C778D3" w:rsidP="00426F08">
            <w:pPr>
              <w:rPr>
                <w:rFonts w:ascii="Calibri" w:hAnsi="Calibri" w:cs="Calibri"/>
                <w:i/>
                <w:color w:val="4472C4"/>
                <w:sz w:val="18"/>
                <w:szCs w:val="20"/>
                <w:highlight w:val="lightGray"/>
                <w:lang w:val="en-GB"/>
              </w:rPr>
            </w:pPr>
          </w:p>
          <w:p w14:paraId="4D34FC8F" w14:textId="3C5F9357" w:rsidR="00DC0A0D" w:rsidRDefault="00623DCB" w:rsidP="00426F08">
            <w:pPr>
              <w:rPr>
                <w:rFonts w:ascii="Calibri" w:hAnsi="Calibri" w:cs="Calibri"/>
                <w:sz w:val="18"/>
                <w:szCs w:val="16"/>
              </w:rPr>
            </w:pPr>
            <w:r w:rsidRPr="00AE7054">
              <w:rPr>
                <w:rFonts w:ascii="Calibri" w:hAnsi="Calibri" w:cs="Calibri"/>
                <w:sz w:val="18"/>
                <w:szCs w:val="16"/>
              </w:rPr>
              <w:t xml:space="preserve">Various online </w:t>
            </w:r>
            <w:r w:rsidR="00D10F21">
              <w:rPr>
                <w:rFonts w:ascii="Calibri" w:hAnsi="Calibri" w:cs="Calibri"/>
                <w:sz w:val="18"/>
                <w:szCs w:val="16"/>
              </w:rPr>
              <w:t xml:space="preserve">articles by the St Lucia Ministry of Sustainable </w:t>
            </w:r>
            <w:r w:rsidR="005C73C4">
              <w:rPr>
                <w:rFonts w:ascii="Calibri" w:hAnsi="Calibri" w:cs="Calibri"/>
                <w:sz w:val="18"/>
                <w:szCs w:val="16"/>
              </w:rPr>
              <w:t>D</w:t>
            </w:r>
            <w:r w:rsidR="00D10F21">
              <w:rPr>
                <w:rFonts w:ascii="Calibri" w:hAnsi="Calibri" w:cs="Calibri"/>
                <w:sz w:val="18"/>
                <w:szCs w:val="16"/>
              </w:rPr>
              <w:t>evelopment</w:t>
            </w:r>
          </w:p>
          <w:p w14:paraId="35E31C2B" w14:textId="337F0010" w:rsidR="00D10F21" w:rsidRPr="00AE7054" w:rsidRDefault="00785F8C" w:rsidP="00D10F21">
            <w:pPr>
              <w:pStyle w:val="ListParagraph"/>
              <w:numPr>
                <w:ilvl w:val="0"/>
                <w:numId w:val="39"/>
              </w:numPr>
              <w:rPr>
                <w:rStyle w:val="Hyperlink"/>
                <w:rFonts w:ascii="Calibri" w:hAnsi="Calibri" w:cs="Calibri"/>
                <w:color w:val="auto"/>
                <w:sz w:val="18"/>
                <w:szCs w:val="16"/>
                <w:u w:val="none"/>
              </w:rPr>
            </w:pPr>
            <w:r w:rsidRPr="00AE7054">
              <w:rPr>
                <w:rFonts w:ascii="Calibri" w:hAnsi="Calibri" w:cs="Calibri"/>
                <w:sz w:val="18"/>
                <w:szCs w:val="16"/>
              </w:rPr>
              <w:t xml:space="preserve">National Environmental Information System (NEIS) portal: </w:t>
            </w:r>
            <w:hyperlink r:id="rId31" w:anchor="/" w:history="1">
              <w:r w:rsidR="00B22C0D" w:rsidRPr="00167649">
                <w:rPr>
                  <w:rStyle w:val="Hyperlink"/>
                  <w:rFonts w:ascii="Roboto" w:hAnsi="Roboto"/>
                  <w:sz w:val="16"/>
                  <w:szCs w:val="16"/>
                </w:rPr>
                <w:t>https://www.neis.govt.lc/#/</w:t>
              </w:r>
            </w:hyperlink>
          </w:p>
          <w:p w14:paraId="2A323A68" w14:textId="47A8EF25" w:rsidR="00B22C0D" w:rsidRPr="00AE7054" w:rsidRDefault="00BD6257" w:rsidP="00D10F21">
            <w:pPr>
              <w:pStyle w:val="ListParagraph"/>
              <w:numPr>
                <w:ilvl w:val="0"/>
                <w:numId w:val="39"/>
              </w:numPr>
              <w:rPr>
                <w:rStyle w:val="Hyperlink"/>
                <w:rFonts w:ascii="Calibri" w:hAnsi="Calibri" w:cs="Calibri"/>
                <w:color w:val="auto"/>
                <w:sz w:val="18"/>
                <w:szCs w:val="16"/>
                <w:u w:val="none"/>
              </w:rPr>
            </w:pPr>
            <w:r w:rsidRPr="00AE7054">
              <w:rPr>
                <w:rFonts w:ascii="Calibri" w:hAnsi="Calibri" w:cs="Calibri"/>
                <w:sz w:val="18"/>
                <w:szCs w:val="16"/>
              </w:rPr>
              <w:t xml:space="preserve">Saint Lucia launches National Environmental Information System (NEIS): </w:t>
            </w:r>
            <w:hyperlink r:id="rId32" w:history="1">
              <w:r w:rsidR="005C73C4" w:rsidRPr="00167649">
                <w:rPr>
                  <w:rStyle w:val="Hyperlink"/>
                  <w:rFonts w:ascii="Roboto" w:hAnsi="Roboto"/>
                  <w:sz w:val="16"/>
                  <w:szCs w:val="16"/>
                </w:rPr>
                <w:t>https://www.stlucianewsonline.com/saint-lucia-launches-national-environmental-information-system-neis/</w:t>
              </w:r>
            </w:hyperlink>
            <w:r w:rsidR="005C73C4" w:rsidRPr="00167649">
              <w:rPr>
                <w:rStyle w:val="Hyperlink"/>
                <w:rFonts w:ascii="Roboto" w:hAnsi="Roboto"/>
                <w:sz w:val="16"/>
                <w:szCs w:val="16"/>
              </w:rPr>
              <w:t xml:space="preserve"> </w:t>
            </w:r>
          </w:p>
          <w:p w14:paraId="36EB380F" w14:textId="7E16844F" w:rsidR="005C73C4" w:rsidRPr="00AE7054" w:rsidRDefault="00935449" w:rsidP="00D10F21">
            <w:pPr>
              <w:pStyle w:val="ListParagraph"/>
              <w:numPr>
                <w:ilvl w:val="0"/>
                <w:numId w:val="39"/>
              </w:numPr>
              <w:rPr>
                <w:rStyle w:val="Hyperlink"/>
                <w:rFonts w:ascii="Calibri" w:hAnsi="Calibri" w:cs="Calibri"/>
                <w:color w:val="auto"/>
                <w:sz w:val="18"/>
                <w:szCs w:val="16"/>
                <w:u w:val="none"/>
              </w:rPr>
            </w:pPr>
            <w:r w:rsidRPr="00AE7054">
              <w:rPr>
                <w:rFonts w:ascii="Roboto" w:hAnsi="Roboto"/>
                <w:sz w:val="18"/>
                <w:szCs w:val="18"/>
              </w:rPr>
              <w:t xml:space="preserve">Strengthening environmental management in Saint Lucia: </w:t>
            </w:r>
            <w:hyperlink r:id="rId33" w:history="1">
              <w:r w:rsidR="005A78B4" w:rsidRPr="00167649">
                <w:rPr>
                  <w:rStyle w:val="Hyperlink"/>
                  <w:rFonts w:ascii="Roboto" w:hAnsi="Roboto"/>
                  <w:sz w:val="16"/>
                  <w:szCs w:val="16"/>
                </w:rPr>
                <w:t>http://www.govt.lc/news/strengthening-environmental-management-in-saint-lucia</w:t>
              </w:r>
            </w:hyperlink>
          </w:p>
          <w:p w14:paraId="40DED398" w14:textId="4DCD792F" w:rsidR="005A78B4" w:rsidRPr="00AE7054" w:rsidRDefault="00960CA2" w:rsidP="00D10F21">
            <w:pPr>
              <w:pStyle w:val="ListParagraph"/>
              <w:numPr>
                <w:ilvl w:val="0"/>
                <w:numId w:val="39"/>
              </w:numPr>
              <w:rPr>
                <w:rStyle w:val="Hyperlink"/>
                <w:rFonts w:ascii="Calibri" w:hAnsi="Calibri" w:cs="Calibri"/>
                <w:color w:val="auto"/>
                <w:sz w:val="18"/>
                <w:szCs w:val="16"/>
                <w:u w:val="none"/>
              </w:rPr>
            </w:pPr>
            <w:r w:rsidRPr="00AE7054">
              <w:rPr>
                <w:rFonts w:ascii="Roboto" w:hAnsi="Roboto"/>
                <w:sz w:val="18"/>
                <w:szCs w:val="18"/>
              </w:rPr>
              <w:t xml:space="preserve">Saint Lucia launches its Open Data website: </w:t>
            </w:r>
            <w:hyperlink r:id="rId34" w:history="1">
              <w:r w:rsidR="00EA101A" w:rsidRPr="00167649">
                <w:rPr>
                  <w:rStyle w:val="Hyperlink"/>
                  <w:rFonts w:ascii="Roboto" w:hAnsi="Roboto"/>
                  <w:sz w:val="16"/>
                  <w:szCs w:val="16"/>
                </w:rPr>
                <w:t>https://data.govt.lc/story/saint-lucia-launches-its-open-data-website</w:t>
              </w:r>
            </w:hyperlink>
          </w:p>
          <w:p w14:paraId="5EAEDE2F" w14:textId="77777777" w:rsidR="004B0126" w:rsidRPr="00AE7054" w:rsidRDefault="004B0126" w:rsidP="00AE7054">
            <w:pPr>
              <w:pStyle w:val="ListParagraph"/>
              <w:rPr>
                <w:rStyle w:val="Hyperlink"/>
                <w:rFonts w:ascii="Calibri" w:hAnsi="Calibri" w:cs="Calibri"/>
                <w:color w:val="auto"/>
                <w:sz w:val="18"/>
                <w:szCs w:val="16"/>
                <w:u w:val="none"/>
              </w:rPr>
            </w:pPr>
          </w:p>
          <w:p w14:paraId="589DD143" w14:textId="7A4D40B2" w:rsidR="002E6941" w:rsidRDefault="00871596" w:rsidP="00017BB4">
            <w:pPr>
              <w:rPr>
                <w:rFonts w:ascii="Calibri" w:hAnsi="Calibri" w:cs="Calibri"/>
                <w:sz w:val="18"/>
                <w:szCs w:val="16"/>
              </w:rPr>
            </w:pPr>
            <w:r>
              <w:rPr>
                <w:rFonts w:ascii="Calibri" w:hAnsi="Calibri" w:cs="Calibri"/>
                <w:sz w:val="18"/>
                <w:szCs w:val="16"/>
              </w:rPr>
              <w:t>Online blog</w:t>
            </w:r>
            <w:r w:rsidR="004B0126">
              <w:rPr>
                <w:rFonts w:ascii="Calibri" w:hAnsi="Calibri" w:cs="Calibri"/>
                <w:sz w:val="18"/>
                <w:szCs w:val="16"/>
              </w:rPr>
              <w:t xml:space="preserve"> posting and news</w:t>
            </w:r>
            <w:r>
              <w:rPr>
                <w:rFonts w:ascii="Calibri" w:hAnsi="Calibri" w:cs="Calibri"/>
                <w:sz w:val="18"/>
                <w:szCs w:val="16"/>
              </w:rPr>
              <w:t xml:space="preserve"> reports by the </w:t>
            </w:r>
            <w:r w:rsidR="00781EB0">
              <w:rPr>
                <w:rFonts w:ascii="Calibri" w:hAnsi="Calibri" w:cs="Calibri"/>
                <w:sz w:val="18"/>
                <w:szCs w:val="16"/>
              </w:rPr>
              <w:t xml:space="preserve">VP (The Voice) and ST </w:t>
            </w:r>
            <w:r w:rsidR="004B0126">
              <w:rPr>
                <w:rFonts w:ascii="Calibri" w:hAnsi="Calibri" w:cs="Calibri"/>
                <w:sz w:val="18"/>
                <w:szCs w:val="16"/>
              </w:rPr>
              <w:t xml:space="preserve">online </w:t>
            </w:r>
            <w:r w:rsidR="00781EB0">
              <w:rPr>
                <w:rFonts w:ascii="Calibri" w:hAnsi="Calibri" w:cs="Calibri"/>
                <w:sz w:val="18"/>
                <w:szCs w:val="16"/>
              </w:rPr>
              <w:t xml:space="preserve">News </w:t>
            </w:r>
            <w:r w:rsidR="001506EE">
              <w:rPr>
                <w:rFonts w:ascii="Calibri" w:hAnsi="Calibri" w:cs="Calibri"/>
                <w:sz w:val="18"/>
                <w:szCs w:val="16"/>
              </w:rPr>
              <w:t xml:space="preserve">portals </w:t>
            </w:r>
            <w:r w:rsidR="00781EB0">
              <w:rPr>
                <w:rFonts w:ascii="Calibri" w:hAnsi="Calibri" w:cs="Calibri"/>
                <w:sz w:val="18"/>
                <w:szCs w:val="16"/>
              </w:rPr>
              <w:t xml:space="preserve">of </w:t>
            </w:r>
            <w:r w:rsidR="000B3AF5">
              <w:rPr>
                <w:rFonts w:ascii="Calibri" w:hAnsi="Calibri" w:cs="Calibri"/>
                <w:sz w:val="18"/>
                <w:szCs w:val="16"/>
              </w:rPr>
              <w:t>St. Lucia</w:t>
            </w:r>
            <w:r w:rsidR="00781EB0">
              <w:rPr>
                <w:rFonts w:ascii="Calibri" w:hAnsi="Calibri" w:cs="Calibri"/>
                <w:sz w:val="18"/>
                <w:szCs w:val="16"/>
              </w:rPr>
              <w:t>:</w:t>
            </w:r>
            <w:r w:rsidR="00017BB4">
              <w:rPr>
                <w:rFonts w:ascii="Calibri" w:hAnsi="Calibri" w:cs="Calibri"/>
                <w:sz w:val="18"/>
                <w:szCs w:val="16"/>
              </w:rPr>
              <w:t xml:space="preserve"> </w:t>
            </w:r>
          </w:p>
          <w:p w14:paraId="5751D8ED" w14:textId="4FA6B84A" w:rsidR="002E6941" w:rsidRPr="00417B1F" w:rsidRDefault="005C76B3" w:rsidP="00AE7054">
            <w:pPr>
              <w:pStyle w:val="ListParagraph"/>
              <w:numPr>
                <w:ilvl w:val="0"/>
                <w:numId w:val="40"/>
              </w:numPr>
              <w:rPr>
                <w:rStyle w:val="Hyperlink"/>
                <w:rFonts w:ascii="Roboto" w:hAnsi="Roboto"/>
                <w:i/>
                <w:iCs/>
                <w:sz w:val="16"/>
                <w:u w:val="none"/>
              </w:rPr>
            </w:pPr>
            <w:hyperlink r:id="rId35" w:history="1">
              <w:r w:rsidR="009756A5" w:rsidRPr="00AE7054">
                <w:rPr>
                  <w:rStyle w:val="Hyperlink"/>
                  <w:rFonts w:ascii="Roboto" w:hAnsi="Roboto"/>
                  <w:i/>
                  <w:iCs/>
                  <w:sz w:val="16"/>
                  <w:szCs w:val="16"/>
                  <w:u w:val="none"/>
                </w:rPr>
                <w:t>https://thevoiceslu.com/2018/08/saint-lucia-launches-national-environmental-information-system/</w:t>
              </w:r>
            </w:hyperlink>
            <w:r w:rsidR="009756A5" w:rsidRPr="00AE7054">
              <w:rPr>
                <w:rStyle w:val="Hyperlink"/>
                <w:rFonts w:ascii="Roboto" w:hAnsi="Roboto"/>
                <w:i/>
                <w:iCs/>
                <w:sz w:val="16"/>
                <w:szCs w:val="16"/>
                <w:u w:val="none"/>
              </w:rPr>
              <w:t>,</w:t>
            </w:r>
            <w:r w:rsidR="009756A5" w:rsidRPr="00AE7054">
              <w:rPr>
                <w:rStyle w:val="Hyperlink"/>
                <w:rFonts w:ascii="Roboto" w:hAnsi="Roboto"/>
                <w:i/>
                <w:iCs/>
                <w:sz w:val="16"/>
                <w:u w:val="none"/>
              </w:rPr>
              <w:t xml:space="preserve"> </w:t>
            </w:r>
          </w:p>
          <w:p w14:paraId="544CBDB9" w14:textId="5585B911" w:rsidR="002E6941" w:rsidRPr="00AE7054" w:rsidRDefault="005C76B3" w:rsidP="00AE7054">
            <w:pPr>
              <w:pStyle w:val="ListParagraph"/>
              <w:numPr>
                <w:ilvl w:val="0"/>
                <w:numId w:val="40"/>
              </w:numPr>
              <w:rPr>
                <w:rFonts w:ascii="Roboto" w:hAnsi="Roboto"/>
                <w:i/>
                <w:iCs/>
                <w:color w:val="C45911" w:themeColor="accent2" w:themeShade="BF"/>
                <w:sz w:val="16"/>
                <w:szCs w:val="16"/>
              </w:rPr>
            </w:pPr>
            <w:hyperlink r:id="rId36" w:history="1">
              <w:r w:rsidR="00017BB4" w:rsidRPr="00AE7054">
                <w:rPr>
                  <w:rStyle w:val="Hyperlink"/>
                  <w:rFonts w:ascii="Roboto" w:hAnsi="Roboto"/>
                  <w:i/>
                  <w:iCs/>
                  <w:sz w:val="16"/>
                  <w:szCs w:val="16"/>
                  <w:u w:val="none"/>
                </w:rPr>
                <w:t>https://www.stlucianewsonline.com/department-of-sustainable-development-formally-engages-agencies-for-cooperation-on-environmental-information-management-in-saint-lucia/</w:t>
              </w:r>
            </w:hyperlink>
            <w:r w:rsidR="00017BB4" w:rsidRPr="00AE7054">
              <w:rPr>
                <w:rFonts w:ascii="Roboto" w:hAnsi="Roboto"/>
                <w:i/>
                <w:iCs/>
                <w:color w:val="C45911" w:themeColor="accent2" w:themeShade="BF"/>
                <w:sz w:val="16"/>
                <w:szCs w:val="16"/>
              </w:rPr>
              <w:t xml:space="preserve"> , </w:t>
            </w:r>
          </w:p>
          <w:p w14:paraId="49FD039B" w14:textId="13F9C24E" w:rsidR="00EA101A" w:rsidRPr="00AE7054" w:rsidRDefault="005C76B3" w:rsidP="00AE7054">
            <w:pPr>
              <w:pStyle w:val="ListParagraph"/>
              <w:numPr>
                <w:ilvl w:val="0"/>
                <w:numId w:val="40"/>
              </w:numPr>
              <w:rPr>
                <w:rFonts w:ascii="Calibri" w:hAnsi="Calibri" w:cs="Calibri"/>
                <w:sz w:val="18"/>
                <w:szCs w:val="16"/>
              </w:rPr>
            </w:pPr>
            <w:hyperlink r:id="rId37" w:history="1">
              <w:r w:rsidR="00017BB4" w:rsidRPr="00AE7054">
                <w:rPr>
                  <w:rStyle w:val="Hyperlink"/>
                  <w:rFonts w:ascii="Roboto" w:hAnsi="Roboto"/>
                  <w:i/>
                  <w:iCs/>
                  <w:sz w:val="16"/>
                  <w:szCs w:val="16"/>
                  <w:u w:val="none"/>
                </w:rPr>
                <w:t>https://www.stlucianewsonline.com/17-agencies-to-sign-memorandum-of-understanding-for-cooperation-on-environmental-information-management-in-saint-lucia/</w:t>
              </w:r>
            </w:hyperlink>
          </w:p>
          <w:p w14:paraId="7086D339" w14:textId="77777777" w:rsidR="00DC0A0D" w:rsidRDefault="00DC0A0D" w:rsidP="00426F08">
            <w:pPr>
              <w:rPr>
                <w:rFonts w:ascii="Calibri" w:hAnsi="Calibri" w:cs="Calibri"/>
                <w:i/>
                <w:color w:val="4472C4"/>
                <w:sz w:val="18"/>
                <w:szCs w:val="20"/>
                <w:highlight w:val="lightGray"/>
                <w:lang w:val="en-GB"/>
              </w:rPr>
            </w:pPr>
          </w:p>
          <w:p w14:paraId="19863E8A" w14:textId="786D9A6F" w:rsidR="00B52857" w:rsidRPr="00DD71CE" w:rsidRDefault="00C778D3" w:rsidP="00426F08">
            <w:pPr>
              <w:rPr>
                <w:rFonts w:ascii="Calibri" w:hAnsi="Calibri" w:cs="Calibri"/>
                <w:sz w:val="20"/>
                <w:szCs w:val="20"/>
                <w:lang w:val="en-GB"/>
              </w:rPr>
            </w:pPr>
            <w:r>
              <w:rPr>
                <w:rFonts w:ascii="Calibri" w:hAnsi="Calibri" w:cs="Calibri"/>
                <w:i/>
                <w:color w:val="4472C4"/>
                <w:sz w:val="18"/>
                <w:szCs w:val="20"/>
                <w:highlight w:val="lightGray"/>
                <w:lang w:val="en-GB"/>
              </w:rPr>
              <w:t>\</w:t>
            </w:r>
            <w:r w:rsidRPr="009B2492">
              <w:rPr>
                <w:rFonts w:ascii="Calibri" w:hAnsi="Calibri" w:cs="Calibri"/>
                <w:i/>
                <w:color w:val="4472C4"/>
                <w:sz w:val="18"/>
                <w:szCs w:val="20"/>
                <w:highlight w:val="lightGray"/>
                <w:lang w:val="en-GB"/>
              </w:rPr>
              <w:t xml:space="preserve"> </w:t>
            </w:r>
            <w:r w:rsidR="00B52857" w:rsidRPr="009B2492">
              <w:rPr>
                <w:rFonts w:ascii="Calibri" w:hAnsi="Calibri" w:cs="Calibri"/>
                <w:i/>
                <w:color w:val="4472C4"/>
                <w:sz w:val="18"/>
                <w:szCs w:val="20"/>
                <w:highlight w:val="lightGray"/>
                <w:lang w:val="en-GB"/>
              </w:rPr>
              <w:t>[section to</w:t>
            </w:r>
            <w:r w:rsidR="00ED0E93" w:rsidRPr="009B2492">
              <w:rPr>
                <w:rFonts w:ascii="Calibri" w:hAnsi="Calibri" w:cs="Calibri"/>
                <w:i/>
                <w:color w:val="4472C4"/>
                <w:sz w:val="18"/>
                <w:szCs w:val="20"/>
                <w:highlight w:val="lightGray"/>
                <w:lang w:val="en-GB"/>
              </w:rPr>
              <w:t xml:space="preserve"> be</w:t>
            </w:r>
            <w:r w:rsidR="00B52857" w:rsidRPr="009B2492">
              <w:rPr>
                <w:rFonts w:ascii="Calibri" w:hAnsi="Calibri" w:cs="Calibri"/>
                <w:i/>
                <w:color w:val="4472C4"/>
                <w:sz w:val="18"/>
                <w:szCs w:val="20"/>
                <w:highlight w:val="lightGray"/>
                <w:lang w:val="en-GB"/>
              </w:rPr>
              <w:t xml:space="preserve"> shared with communication division/ GEF communication]</w:t>
            </w:r>
          </w:p>
        </w:tc>
      </w:tr>
      <w:tr w:rsidR="00766D8E" w:rsidRPr="00DD71CE" w14:paraId="7E3222B7" w14:textId="77777777" w:rsidTr="00AE7054">
        <w:tc>
          <w:tcPr>
            <w:tcW w:w="10550" w:type="dxa"/>
            <w:gridSpan w:val="2"/>
            <w:tcBorders>
              <w:top w:val="single" w:sz="4" w:space="0" w:color="auto"/>
              <w:left w:val="nil"/>
              <w:bottom w:val="nil"/>
              <w:right w:val="nil"/>
            </w:tcBorders>
            <w:shd w:val="clear" w:color="auto" w:fill="auto"/>
          </w:tcPr>
          <w:p w14:paraId="57382AE8" w14:textId="77777777" w:rsidR="00766D8E" w:rsidRPr="00DD71CE" w:rsidRDefault="00766D8E" w:rsidP="00E32596">
            <w:pPr>
              <w:rPr>
                <w:rFonts w:ascii="Calibri" w:hAnsi="Calibri" w:cs="Calibri"/>
                <w:b/>
                <w:sz w:val="20"/>
                <w:szCs w:val="20"/>
                <w:lang w:val="en-GB"/>
              </w:rPr>
            </w:pPr>
          </w:p>
          <w:p w14:paraId="20D2E3B8" w14:textId="77777777" w:rsidR="00C94BEE" w:rsidRPr="00DD71CE" w:rsidRDefault="00C94BEE" w:rsidP="00E32596">
            <w:pPr>
              <w:rPr>
                <w:rFonts w:ascii="Calibri" w:hAnsi="Calibri" w:cs="Calibri"/>
                <w:b/>
                <w:sz w:val="20"/>
                <w:szCs w:val="20"/>
                <w:lang w:val="en-GB"/>
              </w:rPr>
            </w:pPr>
          </w:p>
          <w:p w14:paraId="5576D0BA" w14:textId="77777777" w:rsidR="00C94BEE" w:rsidRPr="00DD71CE" w:rsidRDefault="00C94BEE" w:rsidP="00E32596">
            <w:pPr>
              <w:rPr>
                <w:rFonts w:ascii="Calibri" w:hAnsi="Calibri" w:cs="Calibri"/>
                <w:b/>
                <w:sz w:val="20"/>
                <w:szCs w:val="20"/>
                <w:lang w:val="en-GB"/>
              </w:rPr>
            </w:pPr>
          </w:p>
          <w:p w14:paraId="4A3242F7" w14:textId="77777777" w:rsidR="00FF623C" w:rsidRPr="00DD71CE" w:rsidRDefault="00FF623C" w:rsidP="00C75CD4">
            <w:pPr>
              <w:rPr>
                <w:rFonts w:ascii="Calibri" w:hAnsi="Calibri" w:cs="Calibri"/>
                <w:i/>
                <w:color w:val="4472C4"/>
                <w:sz w:val="18"/>
                <w:szCs w:val="20"/>
                <w:lang w:val="en-GB"/>
              </w:rPr>
            </w:pPr>
          </w:p>
          <w:p w14:paraId="053FDDF1" w14:textId="77777777" w:rsidR="00FF623C" w:rsidRPr="00DD71CE" w:rsidRDefault="00FF623C" w:rsidP="00C75CD4">
            <w:pPr>
              <w:rPr>
                <w:rFonts w:ascii="Calibri" w:hAnsi="Calibri" w:cs="Calibri"/>
                <w:i/>
                <w:color w:val="4472C4"/>
                <w:sz w:val="18"/>
                <w:szCs w:val="20"/>
                <w:lang w:val="en-GB"/>
              </w:rPr>
            </w:pPr>
          </w:p>
        </w:tc>
      </w:tr>
    </w:tbl>
    <w:p w14:paraId="646AC136" w14:textId="77777777" w:rsidR="00E11AB7" w:rsidRPr="00DD71CE" w:rsidRDefault="00E11AB7">
      <w:pPr>
        <w:rPr>
          <w:rFonts w:ascii="Calibri" w:hAnsi="Calibri" w:cs="Calibri"/>
          <w:i/>
          <w:sz w:val="20"/>
          <w:szCs w:val="20"/>
          <w:lang w:val="en-GB"/>
        </w:rPr>
        <w:sectPr w:rsidR="00E11AB7" w:rsidRPr="00DD71CE" w:rsidSect="00C41D1D">
          <w:headerReference w:type="default" r:id="rId38"/>
          <w:footerReference w:type="even" r:id="rId39"/>
          <w:footerReference w:type="default" r:id="rId40"/>
          <w:pgSz w:w="12240" w:h="15840"/>
          <w:pgMar w:top="1260" w:right="1183" w:bottom="720" w:left="1276" w:header="708" w:footer="363" w:gutter="0"/>
          <w:cols w:space="708"/>
          <w:docGrid w:linePitch="360"/>
        </w:sectPr>
      </w:pPr>
    </w:p>
    <w:p w14:paraId="6E8322D6" w14:textId="77777777" w:rsidR="00A30A23" w:rsidRPr="00DD71CE" w:rsidRDefault="00A30A23">
      <w:pPr>
        <w:numPr>
          <w:ilvl w:val="0"/>
          <w:numId w:val="2"/>
        </w:numPr>
        <w:rPr>
          <w:rFonts w:ascii="Calibri" w:hAnsi="Calibri" w:cs="Calibri"/>
          <w:b/>
          <w:sz w:val="22"/>
          <w:szCs w:val="22"/>
          <w:lang w:val="en-GB"/>
        </w:rPr>
      </w:pPr>
      <w:r w:rsidRPr="00DD71CE">
        <w:rPr>
          <w:rFonts w:ascii="Calibri" w:hAnsi="Calibri" w:cs="Calibri"/>
          <w:b/>
          <w:sz w:val="22"/>
          <w:szCs w:val="22"/>
          <w:lang w:val="en-GB"/>
        </w:rPr>
        <w:lastRenderedPageBreak/>
        <w:t>RATING PROJECT PERFORMANCE AND RISK</w:t>
      </w:r>
    </w:p>
    <w:p w14:paraId="37DC4D00" w14:textId="77777777" w:rsidR="00A30A23" w:rsidRPr="00DD71CE" w:rsidRDefault="00A30A23">
      <w:pPr>
        <w:ind w:left="360"/>
        <w:rPr>
          <w:rFonts w:ascii="Calibri" w:hAnsi="Calibri" w:cs="Calibri"/>
          <w:b/>
          <w:lang w:val="en-GB"/>
        </w:rPr>
      </w:pPr>
    </w:p>
    <w:p w14:paraId="1982CA26" w14:textId="77777777" w:rsidR="00A30A23" w:rsidRPr="00DD71CE" w:rsidRDefault="00A30A23">
      <w:pPr>
        <w:ind w:left="360"/>
        <w:rPr>
          <w:rFonts w:ascii="Calibri" w:hAnsi="Calibri" w:cs="Calibri"/>
          <w:i/>
          <w:sz w:val="20"/>
          <w:szCs w:val="20"/>
          <w:lang w:val="en-GB"/>
        </w:rPr>
      </w:pPr>
      <w:r w:rsidRPr="00DD71CE">
        <w:rPr>
          <w:rFonts w:ascii="Calibri" w:hAnsi="Calibri" w:cs="Calibri"/>
          <w:i/>
          <w:sz w:val="20"/>
          <w:szCs w:val="20"/>
          <w:lang w:val="en-GB"/>
        </w:rPr>
        <w:t xml:space="preserve">Based on inputs by the Project Manager, the </w:t>
      </w:r>
      <w:r w:rsidRPr="00DD71CE">
        <w:rPr>
          <w:rFonts w:ascii="Calibri" w:hAnsi="Calibri" w:cs="Calibri"/>
          <w:b/>
          <w:i/>
          <w:sz w:val="20"/>
          <w:szCs w:val="20"/>
          <w:lang w:val="en-GB"/>
        </w:rPr>
        <w:t>UNEP Task Manager</w:t>
      </w:r>
      <w:r w:rsidRPr="00DD71CE">
        <w:rPr>
          <w:rStyle w:val="FootnoteReference"/>
          <w:rFonts w:ascii="Calibri" w:hAnsi="Calibri" w:cs="Calibri"/>
          <w:i/>
          <w:sz w:val="20"/>
          <w:szCs w:val="20"/>
          <w:lang w:val="en-GB"/>
        </w:rPr>
        <w:footnoteReference w:id="3"/>
      </w:r>
      <w:r w:rsidRPr="00DD71CE">
        <w:rPr>
          <w:rFonts w:ascii="Calibri" w:hAnsi="Calibri" w:cs="Calibri"/>
          <w:i/>
          <w:sz w:val="20"/>
          <w:szCs w:val="20"/>
          <w:lang w:val="en-GB"/>
        </w:rPr>
        <w:t xml:space="preserve"> will make an overall assessment and provide ratings of:</w:t>
      </w:r>
    </w:p>
    <w:p w14:paraId="4991E2C7" w14:textId="77777777" w:rsidR="00A30A23" w:rsidRPr="00DD71CE" w:rsidRDefault="00A30A23">
      <w:pPr>
        <w:numPr>
          <w:ilvl w:val="0"/>
          <w:numId w:val="3"/>
        </w:numPr>
        <w:rPr>
          <w:rFonts w:ascii="Calibri" w:hAnsi="Calibri" w:cs="Calibri"/>
          <w:i/>
          <w:sz w:val="20"/>
          <w:szCs w:val="20"/>
          <w:lang w:val="en-GB"/>
        </w:rPr>
      </w:pPr>
      <w:r w:rsidRPr="00DD71CE">
        <w:rPr>
          <w:rFonts w:ascii="Calibri" w:hAnsi="Calibri" w:cs="Calibri"/>
          <w:i/>
          <w:sz w:val="20"/>
          <w:szCs w:val="20"/>
          <w:lang w:val="en-GB"/>
        </w:rPr>
        <w:t xml:space="preserve">Progress towards achieving the project </w:t>
      </w:r>
      <w:r w:rsidR="003015AF" w:rsidRPr="00DD71CE">
        <w:rPr>
          <w:rFonts w:ascii="Calibri" w:hAnsi="Calibri" w:cs="Calibri"/>
          <w:i/>
          <w:sz w:val="20"/>
          <w:szCs w:val="20"/>
          <w:lang w:val="en-GB"/>
        </w:rPr>
        <w:t>Results</w:t>
      </w:r>
      <w:r w:rsidRPr="00DD71CE">
        <w:rPr>
          <w:rFonts w:ascii="Calibri" w:hAnsi="Calibri" w:cs="Calibri"/>
          <w:i/>
          <w:sz w:val="20"/>
          <w:szCs w:val="20"/>
          <w:lang w:val="en-GB"/>
        </w:rPr>
        <w:t>(s)- see section 3.1</w:t>
      </w:r>
    </w:p>
    <w:p w14:paraId="7CB5D75D" w14:textId="77777777" w:rsidR="00A30A23" w:rsidRPr="00DD71CE" w:rsidRDefault="00A30A23">
      <w:pPr>
        <w:numPr>
          <w:ilvl w:val="0"/>
          <w:numId w:val="3"/>
        </w:numPr>
        <w:rPr>
          <w:rFonts w:ascii="Calibri" w:hAnsi="Calibri" w:cs="Calibri"/>
          <w:b/>
          <w:lang w:val="en-GB"/>
        </w:rPr>
      </w:pPr>
      <w:r w:rsidRPr="00DD71CE">
        <w:rPr>
          <w:rFonts w:ascii="Calibri" w:hAnsi="Calibri" w:cs="Calibri"/>
          <w:i/>
          <w:sz w:val="20"/>
          <w:szCs w:val="20"/>
          <w:lang w:val="en-GB"/>
        </w:rPr>
        <w:t>Implementation progress – see section 3.2</w:t>
      </w:r>
    </w:p>
    <w:p w14:paraId="6713FA47" w14:textId="77777777" w:rsidR="00A30A23" w:rsidRPr="00DD71CE" w:rsidRDefault="00A30A23">
      <w:pPr>
        <w:ind w:left="360"/>
        <w:rPr>
          <w:rFonts w:ascii="Calibri" w:hAnsi="Calibri" w:cs="Calibri"/>
          <w:i/>
          <w:sz w:val="20"/>
          <w:szCs w:val="20"/>
          <w:lang w:val="en-GB"/>
        </w:rPr>
      </w:pPr>
    </w:p>
    <w:p w14:paraId="04755A6D" w14:textId="77777777" w:rsidR="00A30A23" w:rsidRPr="00DD71CE" w:rsidRDefault="00A30A23">
      <w:pPr>
        <w:ind w:left="360"/>
        <w:rPr>
          <w:rFonts w:ascii="Calibri" w:hAnsi="Calibri" w:cs="Calibri"/>
          <w:b/>
          <w:lang w:val="en-GB"/>
        </w:rPr>
      </w:pPr>
      <w:r w:rsidRPr="00DD71CE">
        <w:rPr>
          <w:rFonts w:ascii="Calibri" w:hAnsi="Calibri" w:cs="Calibri"/>
          <w:i/>
          <w:sz w:val="20"/>
          <w:szCs w:val="20"/>
          <w:lang w:val="en-GB"/>
        </w:rPr>
        <w:t>Section 3.3 on Risk should be first completed by the Project Manager. The UNEP Task Manager will subsequently enter his/her own ratings in the appropriate column.</w:t>
      </w:r>
    </w:p>
    <w:p w14:paraId="251AB8E7" w14:textId="77777777" w:rsidR="00A30A23" w:rsidRPr="00DD71CE" w:rsidRDefault="00A30A23">
      <w:pPr>
        <w:ind w:left="360"/>
        <w:rPr>
          <w:rFonts w:ascii="Calibri" w:hAnsi="Calibri" w:cs="Calibri"/>
          <w:i/>
          <w:sz w:val="20"/>
          <w:szCs w:val="20"/>
          <w:lang w:val="en-GB"/>
        </w:rPr>
      </w:pPr>
    </w:p>
    <w:p w14:paraId="0D343D54" w14:textId="77777777" w:rsidR="00A30A23" w:rsidRPr="00DD71CE" w:rsidRDefault="00183605" w:rsidP="00183605">
      <w:pPr>
        <w:keepNext/>
        <w:numPr>
          <w:ilvl w:val="1"/>
          <w:numId w:val="2"/>
        </w:numPr>
        <w:tabs>
          <w:tab w:val="clear" w:pos="360"/>
          <w:tab w:val="num" w:pos="0"/>
        </w:tabs>
        <w:rPr>
          <w:rFonts w:ascii="Calibri" w:hAnsi="Calibri" w:cs="Calibri"/>
          <w:sz w:val="20"/>
          <w:szCs w:val="20"/>
          <w:lang w:val="en-GB"/>
        </w:rPr>
      </w:pPr>
      <w:r w:rsidRPr="00DD71CE">
        <w:rPr>
          <w:rFonts w:ascii="Calibri" w:hAnsi="Calibri" w:cs="Calibri"/>
          <w:b/>
          <w:sz w:val="20"/>
          <w:szCs w:val="20"/>
          <w:lang w:val="en-GB"/>
        </w:rPr>
        <w:t>3.1</w:t>
      </w:r>
      <w:r w:rsidRPr="00DD71CE">
        <w:rPr>
          <w:rFonts w:ascii="Calibri" w:hAnsi="Calibri" w:cs="Calibri"/>
          <w:b/>
          <w:sz w:val="20"/>
          <w:szCs w:val="20"/>
          <w:lang w:val="en-GB"/>
        </w:rPr>
        <w:tab/>
      </w:r>
      <w:r w:rsidR="00405D01" w:rsidRPr="00DD71CE">
        <w:rPr>
          <w:rFonts w:ascii="Calibri" w:hAnsi="Calibri" w:cs="Calibri"/>
          <w:b/>
          <w:sz w:val="20"/>
          <w:szCs w:val="20"/>
          <w:lang w:val="en-GB"/>
        </w:rPr>
        <w:t>Rating of p</w:t>
      </w:r>
      <w:r w:rsidR="00A30A23" w:rsidRPr="00DD71CE">
        <w:rPr>
          <w:rFonts w:ascii="Calibri" w:hAnsi="Calibri" w:cs="Calibri"/>
          <w:b/>
          <w:sz w:val="20"/>
          <w:szCs w:val="20"/>
          <w:lang w:val="en-GB"/>
        </w:rPr>
        <w:t xml:space="preserve">rogress towards achieving the project </w:t>
      </w:r>
      <w:r w:rsidR="003015AF" w:rsidRPr="00DD71CE">
        <w:rPr>
          <w:rFonts w:ascii="Calibri" w:hAnsi="Calibri" w:cs="Calibri"/>
          <w:b/>
          <w:sz w:val="20"/>
          <w:szCs w:val="20"/>
          <w:lang w:val="en-GB"/>
        </w:rPr>
        <w:t>Results</w:t>
      </w:r>
      <w:r w:rsidR="00A30A23" w:rsidRPr="00DD71CE">
        <w:rPr>
          <w:rFonts w:ascii="Calibri" w:hAnsi="Calibri" w:cs="Calibri"/>
          <w:b/>
          <w:sz w:val="20"/>
          <w:szCs w:val="20"/>
          <w:lang w:val="en-GB"/>
        </w:rPr>
        <w:t>(s</w:t>
      </w:r>
      <w:r w:rsidR="00A30A23" w:rsidRPr="00DD71CE">
        <w:rPr>
          <w:rFonts w:ascii="Calibri" w:hAnsi="Calibri" w:cs="Calibri"/>
          <w:sz w:val="20"/>
          <w:szCs w:val="20"/>
          <w:lang w:val="en-GB"/>
        </w:rPr>
        <w:t>)</w:t>
      </w:r>
      <w:r w:rsidR="00282D9F" w:rsidRPr="00DD71CE">
        <w:rPr>
          <w:rFonts w:ascii="Calibri" w:hAnsi="Calibri" w:cs="Calibri"/>
          <w:sz w:val="20"/>
          <w:szCs w:val="20"/>
          <w:lang w:val="en-GB"/>
        </w:rPr>
        <w:t xml:space="preserve"> </w:t>
      </w:r>
      <w:r w:rsidR="00282D9F" w:rsidRPr="00DD71CE">
        <w:rPr>
          <w:rFonts w:ascii="Calibri" w:hAnsi="Calibri" w:cs="Calibri"/>
          <w:color w:val="4472C4"/>
          <w:sz w:val="20"/>
        </w:rPr>
        <w:t>[</w:t>
      </w:r>
      <w:r w:rsidR="00E5706C" w:rsidRPr="00DD71CE">
        <w:rPr>
          <w:rFonts w:ascii="Calibri" w:hAnsi="Calibri" w:cs="Calibri"/>
          <w:color w:val="4472C4"/>
          <w:sz w:val="20"/>
        </w:rPr>
        <w:t>copy and paste</w:t>
      </w:r>
      <w:r w:rsidR="00282D9F" w:rsidRPr="00DD71CE">
        <w:rPr>
          <w:rFonts w:ascii="Calibri" w:hAnsi="Calibri" w:cs="Calibri"/>
          <w:color w:val="4472C4"/>
          <w:sz w:val="20"/>
        </w:rPr>
        <w:t xml:space="preserve"> the </w:t>
      </w:r>
      <w:r w:rsidR="00E5706C" w:rsidRPr="00DD71CE">
        <w:rPr>
          <w:rFonts w:ascii="Calibri" w:hAnsi="Calibri" w:cs="Calibri"/>
          <w:color w:val="4472C4"/>
          <w:sz w:val="20"/>
        </w:rPr>
        <w:t>CEO</w:t>
      </w:r>
      <w:r w:rsidR="005A3EF2" w:rsidRPr="00DD71CE">
        <w:rPr>
          <w:rFonts w:ascii="Calibri" w:hAnsi="Calibri" w:cs="Calibri"/>
          <w:color w:val="4472C4"/>
          <w:sz w:val="20"/>
        </w:rPr>
        <w:t xml:space="preserve"> Endorsement</w:t>
      </w:r>
      <w:r w:rsidR="00E5706C" w:rsidRPr="00DD71CE">
        <w:rPr>
          <w:rFonts w:ascii="Calibri" w:hAnsi="Calibri" w:cs="Calibri"/>
          <w:color w:val="4472C4"/>
          <w:sz w:val="20"/>
        </w:rPr>
        <w:t xml:space="preserve"> (or latest </w:t>
      </w:r>
      <w:r w:rsidR="005A3EF2" w:rsidRPr="00DD71CE">
        <w:rPr>
          <w:rFonts w:ascii="Calibri" w:hAnsi="Calibri" w:cs="Calibri"/>
          <w:color w:val="4472C4"/>
          <w:sz w:val="20"/>
        </w:rPr>
        <w:t xml:space="preserve">formal </w:t>
      </w:r>
      <w:r w:rsidR="00E5706C" w:rsidRPr="00DD71CE">
        <w:rPr>
          <w:rFonts w:ascii="Calibri" w:hAnsi="Calibri" w:cs="Calibri"/>
          <w:color w:val="4472C4"/>
          <w:sz w:val="20"/>
        </w:rPr>
        <w:t xml:space="preserve">Revision) approved </w:t>
      </w:r>
      <w:r w:rsidR="00282D9F" w:rsidRPr="00DD71CE">
        <w:rPr>
          <w:rFonts w:ascii="Calibri" w:hAnsi="Calibri" w:cs="Calibri"/>
          <w:color w:val="4472C4"/>
          <w:sz w:val="20"/>
        </w:rPr>
        <w:t>Results Framework</w:t>
      </w:r>
      <w:r w:rsidR="005A3EF2" w:rsidRPr="00DD71CE">
        <w:rPr>
          <w:rFonts w:ascii="Calibri" w:hAnsi="Calibri" w:cs="Calibri"/>
          <w:color w:val="4472C4"/>
          <w:sz w:val="20"/>
        </w:rPr>
        <w:t>, adding/deleting outcome rows, as appropriate</w:t>
      </w:r>
      <w:r w:rsidR="00E5706C" w:rsidRPr="00DD71CE">
        <w:rPr>
          <w:rFonts w:ascii="Calibri" w:hAnsi="Calibri" w:cs="Calibri"/>
          <w:color w:val="4472C4"/>
          <w:sz w:val="20"/>
        </w:rPr>
        <w:t>]</w:t>
      </w:r>
    </w:p>
    <w:p w14:paraId="282176F7" w14:textId="77777777" w:rsidR="00A30A23" w:rsidRPr="00DD71CE" w:rsidRDefault="00A30A23">
      <w:pPr>
        <w:keepNext/>
        <w:ind w:left="360"/>
        <w:rPr>
          <w:rFonts w:ascii="Calibri" w:hAnsi="Calibri" w:cs="Calibri"/>
          <w:sz w:val="20"/>
          <w:szCs w:val="20"/>
          <w:lang w:val="en-GB"/>
        </w:rPr>
      </w:pPr>
    </w:p>
    <w:tbl>
      <w:tblPr>
        <w:tblW w:w="14580" w:type="dxa"/>
        <w:tblInd w:w="-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1620"/>
        <w:gridCol w:w="1260"/>
        <w:gridCol w:w="2085"/>
        <w:gridCol w:w="2085"/>
        <w:gridCol w:w="3930"/>
        <w:gridCol w:w="720"/>
      </w:tblGrid>
      <w:tr w:rsidR="0090371A" w:rsidRPr="008F2336" w14:paraId="4CA59FE5" w14:textId="77777777" w:rsidTr="00FE3A89">
        <w:trPr>
          <w:cantSplit/>
          <w:tblHeader/>
        </w:trPr>
        <w:tc>
          <w:tcPr>
            <w:tcW w:w="2880" w:type="dxa"/>
            <w:tcBorders>
              <w:top w:val="single" w:sz="12" w:space="0" w:color="auto"/>
              <w:left w:val="single" w:sz="12" w:space="0" w:color="auto"/>
              <w:bottom w:val="single" w:sz="12" w:space="0" w:color="auto"/>
              <w:right w:val="single" w:sz="12" w:space="0" w:color="auto"/>
            </w:tcBorders>
            <w:shd w:val="clear" w:color="auto" w:fill="F3F3F3"/>
          </w:tcPr>
          <w:p w14:paraId="26DDA518" w14:textId="77777777" w:rsidR="00A30A23" w:rsidRPr="008F2336" w:rsidRDefault="00A30A23">
            <w:pPr>
              <w:rPr>
                <w:rFonts w:asciiTheme="minorHAnsi" w:hAnsiTheme="minorHAnsi" w:cs="Calibri"/>
                <w:b/>
                <w:sz w:val="18"/>
                <w:szCs w:val="18"/>
                <w:lang w:val="en-GB"/>
              </w:rPr>
            </w:pPr>
            <w:r w:rsidRPr="008F2336">
              <w:rPr>
                <w:rFonts w:asciiTheme="minorHAnsi" w:hAnsiTheme="minorHAnsi" w:cs="Calibri"/>
                <w:b/>
                <w:sz w:val="18"/>
                <w:szCs w:val="18"/>
                <w:lang w:val="en-GB"/>
              </w:rPr>
              <w:t>Project objective and Outcomes</w:t>
            </w:r>
          </w:p>
        </w:tc>
        <w:tc>
          <w:tcPr>
            <w:tcW w:w="1620" w:type="dxa"/>
            <w:tcBorders>
              <w:top w:val="single" w:sz="12" w:space="0" w:color="auto"/>
              <w:left w:val="single" w:sz="12" w:space="0" w:color="auto"/>
              <w:bottom w:val="single" w:sz="12" w:space="0" w:color="auto"/>
              <w:right w:val="single" w:sz="12" w:space="0" w:color="auto"/>
            </w:tcBorders>
            <w:shd w:val="clear" w:color="auto" w:fill="F3F3F3"/>
          </w:tcPr>
          <w:p w14:paraId="20134883" w14:textId="77777777" w:rsidR="00A30A23" w:rsidRPr="008F2336" w:rsidRDefault="007D2A89">
            <w:pPr>
              <w:rPr>
                <w:rFonts w:asciiTheme="minorHAnsi" w:hAnsiTheme="minorHAnsi" w:cs="Calibri"/>
                <w:b/>
                <w:sz w:val="18"/>
                <w:szCs w:val="18"/>
                <w:lang w:val="en-GB"/>
              </w:rPr>
            </w:pPr>
            <w:r w:rsidRPr="008F2336">
              <w:rPr>
                <w:rFonts w:asciiTheme="minorHAnsi" w:hAnsiTheme="minorHAnsi" w:cs="Calibri"/>
                <w:b/>
                <w:sz w:val="18"/>
                <w:szCs w:val="18"/>
                <w:lang w:val="en-GB"/>
              </w:rPr>
              <w:t>I</w:t>
            </w:r>
            <w:r w:rsidR="00A30A23" w:rsidRPr="008F2336">
              <w:rPr>
                <w:rFonts w:asciiTheme="minorHAnsi" w:hAnsiTheme="minorHAnsi" w:cs="Calibri"/>
                <w:b/>
                <w:sz w:val="18"/>
                <w:szCs w:val="18"/>
                <w:lang w:val="en-GB"/>
              </w:rPr>
              <w:t>ndicator</w:t>
            </w:r>
          </w:p>
        </w:tc>
        <w:tc>
          <w:tcPr>
            <w:tcW w:w="1260" w:type="dxa"/>
            <w:tcBorders>
              <w:top w:val="single" w:sz="12" w:space="0" w:color="auto"/>
              <w:left w:val="single" w:sz="12" w:space="0" w:color="auto"/>
              <w:bottom w:val="single" w:sz="12" w:space="0" w:color="auto"/>
              <w:right w:val="single" w:sz="12" w:space="0" w:color="auto"/>
            </w:tcBorders>
            <w:shd w:val="clear" w:color="auto" w:fill="F3F3F3"/>
          </w:tcPr>
          <w:p w14:paraId="1ED1854F" w14:textId="77777777" w:rsidR="00A30A23" w:rsidRPr="008F2336" w:rsidRDefault="00A30A23">
            <w:pPr>
              <w:rPr>
                <w:rFonts w:asciiTheme="minorHAnsi" w:hAnsiTheme="minorHAnsi" w:cs="Calibri"/>
                <w:b/>
                <w:sz w:val="18"/>
                <w:szCs w:val="18"/>
                <w:lang w:val="en-GB"/>
              </w:rPr>
            </w:pPr>
            <w:r w:rsidRPr="008F2336">
              <w:rPr>
                <w:rFonts w:asciiTheme="minorHAnsi" w:hAnsiTheme="minorHAnsi" w:cs="Calibri"/>
                <w:b/>
                <w:sz w:val="18"/>
                <w:szCs w:val="18"/>
                <w:lang w:val="en-GB"/>
              </w:rPr>
              <w:t>Baseline level</w:t>
            </w:r>
          </w:p>
        </w:tc>
        <w:tc>
          <w:tcPr>
            <w:tcW w:w="2085" w:type="dxa"/>
            <w:tcBorders>
              <w:top w:val="single" w:sz="12" w:space="0" w:color="auto"/>
              <w:left w:val="single" w:sz="12" w:space="0" w:color="auto"/>
              <w:bottom w:val="single" w:sz="12" w:space="0" w:color="auto"/>
              <w:right w:val="single" w:sz="12" w:space="0" w:color="auto"/>
            </w:tcBorders>
            <w:shd w:val="clear" w:color="auto" w:fill="F3F3F3"/>
          </w:tcPr>
          <w:p w14:paraId="66F3F89F" w14:textId="77777777" w:rsidR="00A30A23" w:rsidRPr="008F2336" w:rsidRDefault="001F756B" w:rsidP="001F756B">
            <w:pPr>
              <w:rPr>
                <w:rFonts w:asciiTheme="minorHAnsi" w:hAnsiTheme="minorHAnsi" w:cs="Calibri"/>
                <w:b/>
                <w:sz w:val="18"/>
                <w:szCs w:val="18"/>
                <w:lang w:val="en-GB"/>
              </w:rPr>
            </w:pPr>
            <w:r w:rsidRPr="008F2336">
              <w:rPr>
                <w:rFonts w:asciiTheme="minorHAnsi" w:hAnsiTheme="minorHAnsi" w:cs="Calibri"/>
                <w:b/>
                <w:bCs/>
                <w:sz w:val="18"/>
                <w:szCs w:val="18"/>
                <w:lang w:val="en-GB"/>
              </w:rPr>
              <w:t xml:space="preserve">Mid-Term Target or </w:t>
            </w:r>
            <w:r w:rsidR="005A3EF2" w:rsidRPr="008F2336">
              <w:rPr>
                <w:rFonts w:asciiTheme="minorHAnsi" w:hAnsiTheme="minorHAnsi" w:cs="Calibri"/>
                <w:b/>
                <w:sz w:val="18"/>
                <w:szCs w:val="18"/>
                <w:lang w:val="en-GB"/>
              </w:rPr>
              <w:t>M</w:t>
            </w:r>
            <w:r w:rsidR="00367F7D" w:rsidRPr="008F2336">
              <w:rPr>
                <w:rFonts w:asciiTheme="minorHAnsi" w:hAnsiTheme="minorHAnsi" w:cs="Calibri"/>
                <w:b/>
                <w:sz w:val="18"/>
                <w:szCs w:val="18"/>
                <w:lang w:val="en-GB"/>
              </w:rPr>
              <w:t>ilestone</w:t>
            </w:r>
            <w:r w:rsidR="005A3EF2" w:rsidRPr="008F2336">
              <w:rPr>
                <w:rFonts w:asciiTheme="minorHAnsi" w:hAnsiTheme="minorHAnsi" w:cs="Calibri"/>
                <w:b/>
                <w:sz w:val="18"/>
                <w:szCs w:val="18"/>
                <w:lang w:val="en-GB"/>
              </w:rPr>
              <w:t>s</w:t>
            </w:r>
            <w:r w:rsidR="00A30A23" w:rsidRPr="008F2336">
              <w:rPr>
                <w:rStyle w:val="FootnoteReference"/>
                <w:rFonts w:asciiTheme="minorHAnsi" w:hAnsiTheme="minorHAnsi" w:cs="Calibri"/>
                <w:b/>
                <w:sz w:val="18"/>
                <w:szCs w:val="18"/>
                <w:lang w:val="en-GB"/>
              </w:rPr>
              <w:footnoteReference w:id="4"/>
            </w:r>
            <w:r w:rsidRPr="008F2336">
              <w:rPr>
                <w:rFonts w:asciiTheme="minorHAnsi" w:hAnsiTheme="minorHAnsi" w:cs="Calibri"/>
                <w:b/>
                <w:sz w:val="18"/>
                <w:szCs w:val="18"/>
                <w:lang w:val="en-GB"/>
              </w:rPr>
              <w:t xml:space="preserve"> </w:t>
            </w:r>
          </w:p>
        </w:tc>
        <w:tc>
          <w:tcPr>
            <w:tcW w:w="2085" w:type="dxa"/>
            <w:tcBorders>
              <w:top w:val="single" w:sz="12" w:space="0" w:color="auto"/>
              <w:left w:val="single" w:sz="12" w:space="0" w:color="auto"/>
              <w:bottom w:val="single" w:sz="12" w:space="0" w:color="auto"/>
              <w:right w:val="single" w:sz="12" w:space="0" w:color="auto"/>
            </w:tcBorders>
            <w:shd w:val="clear" w:color="auto" w:fill="F3F3F3"/>
          </w:tcPr>
          <w:p w14:paraId="3895CC32" w14:textId="77777777" w:rsidR="00A30A23" w:rsidRPr="008F2336" w:rsidRDefault="001F756B">
            <w:pPr>
              <w:rPr>
                <w:rFonts w:asciiTheme="minorHAnsi" w:hAnsiTheme="minorHAnsi" w:cs="Calibri"/>
                <w:b/>
                <w:sz w:val="18"/>
                <w:szCs w:val="18"/>
                <w:lang w:val="en-GB"/>
              </w:rPr>
            </w:pPr>
            <w:r w:rsidRPr="008F2336">
              <w:rPr>
                <w:rFonts w:asciiTheme="minorHAnsi" w:hAnsiTheme="minorHAnsi" w:cs="Calibri"/>
                <w:b/>
                <w:sz w:val="18"/>
                <w:szCs w:val="18"/>
                <w:lang w:val="en-GB"/>
              </w:rPr>
              <w:t xml:space="preserve">End of Project </w:t>
            </w:r>
            <w:r w:rsidR="006A3D80" w:rsidRPr="008F2336">
              <w:rPr>
                <w:rFonts w:asciiTheme="minorHAnsi" w:hAnsiTheme="minorHAnsi" w:cs="Calibri"/>
                <w:b/>
                <w:sz w:val="18"/>
                <w:szCs w:val="18"/>
                <w:lang w:val="en-GB"/>
              </w:rPr>
              <w:t>T</w:t>
            </w:r>
            <w:r w:rsidR="00A30A23" w:rsidRPr="008F2336">
              <w:rPr>
                <w:rFonts w:asciiTheme="minorHAnsi" w:hAnsiTheme="minorHAnsi" w:cs="Calibri"/>
                <w:b/>
                <w:sz w:val="18"/>
                <w:szCs w:val="18"/>
                <w:lang w:val="en-GB"/>
              </w:rPr>
              <w:t>arget</w:t>
            </w:r>
          </w:p>
        </w:tc>
        <w:tc>
          <w:tcPr>
            <w:tcW w:w="3930" w:type="dxa"/>
            <w:tcBorders>
              <w:top w:val="single" w:sz="12" w:space="0" w:color="auto"/>
              <w:left w:val="single" w:sz="12" w:space="0" w:color="auto"/>
              <w:bottom w:val="single" w:sz="12" w:space="0" w:color="auto"/>
              <w:right w:val="single" w:sz="12" w:space="0" w:color="auto"/>
            </w:tcBorders>
            <w:shd w:val="clear" w:color="auto" w:fill="F3F3F3"/>
          </w:tcPr>
          <w:p w14:paraId="65C76B3C" w14:textId="77777777" w:rsidR="00A30A23" w:rsidRPr="008F2336" w:rsidRDefault="006A3D80" w:rsidP="00367F7D">
            <w:pPr>
              <w:rPr>
                <w:rFonts w:asciiTheme="minorHAnsi" w:hAnsiTheme="minorHAnsi" w:cs="Calibri"/>
                <w:b/>
                <w:sz w:val="18"/>
                <w:szCs w:val="18"/>
                <w:lang w:val="en-GB"/>
              </w:rPr>
            </w:pPr>
            <w:r w:rsidRPr="008F2336">
              <w:rPr>
                <w:rFonts w:asciiTheme="minorHAnsi" w:hAnsiTheme="minorHAnsi" w:cs="Calibri"/>
                <w:b/>
                <w:sz w:val="18"/>
                <w:szCs w:val="18"/>
                <w:lang w:val="en-GB"/>
              </w:rPr>
              <w:t>Observations/ justification on rating</w:t>
            </w:r>
          </w:p>
          <w:p w14:paraId="2E69CB2B" w14:textId="77777777" w:rsidR="00F76B0E" w:rsidRPr="008F2336" w:rsidRDefault="00F76B0E" w:rsidP="00367F7D">
            <w:pPr>
              <w:rPr>
                <w:rFonts w:asciiTheme="minorHAnsi" w:hAnsiTheme="minorHAnsi" w:cs="Calibri"/>
                <w:color w:val="4472C4"/>
                <w:sz w:val="18"/>
                <w:szCs w:val="18"/>
                <w:lang w:val="en-GB"/>
              </w:rPr>
            </w:pPr>
          </w:p>
        </w:tc>
        <w:tc>
          <w:tcPr>
            <w:tcW w:w="720" w:type="dxa"/>
            <w:tcBorders>
              <w:top w:val="single" w:sz="12" w:space="0" w:color="auto"/>
              <w:left w:val="single" w:sz="12" w:space="0" w:color="auto"/>
              <w:bottom w:val="single" w:sz="12" w:space="0" w:color="auto"/>
              <w:right w:val="single" w:sz="12" w:space="0" w:color="auto"/>
            </w:tcBorders>
            <w:shd w:val="clear" w:color="auto" w:fill="7DF5FB"/>
          </w:tcPr>
          <w:p w14:paraId="2BA3F974" w14:textId="2CDC5A20" w:rsidR="00A30A23" w:rsidRPr="008F2336" w:rsidRDefault="00A30A23">
            <w:pPr>
              <w:rPr>
                <w:rFonts w:asciiTheme="minorHAnsi" w:hAnsiTheme="minorHAnsi" w:cs="Calibri"/>
                <w:b/>
                <w:sz w:val="18"/>
                <w:szCs w:val="18"/>
                <w:lang w:val="en-GB"/>
              </w:rPr>
            </w:pPr>
            <w:r w:rsidRPr="007E1A89">
              <w:rPr>
                <w:rFonts w:asciiTheme="minorHAnsi" w:hAnsiTheme="minorHAnsi" w:cs="Calibri"/>
                <w:b/>
                <w:color w:val="FF0000"/>
                <w:sz w:val="16"/>
                <w:szCs w:val="16"/>
                <w:lang w:val="en-GB"/>
              </w:rPr>
              <w:t>Progress ratin</w:t>
            </w:r>
            <w:r w:rsidR="0090371A" w:rsidRPr="007E1A89">
              <w:rPr>
                <w:rFonts w:asciiTheme="minorHAnsi" w:hAnsiTheme="minorHAnsi" w:cs="Calibri"/>
                <w:b/>
                <w:color w:val="FF0000"/>
                <w:sz w:val="16"/>
                <w:szCs w:val="16"/>
                <w:lang w:val="en-GB"/>
              </w:rPr>
              <w:t>gs</w:t>
            </w:r>
          </w:p>
        </w:tc>
      </w:tr>
      <w:tr w:rsidR="0090371A" w:rsidRPr="008F2336" w14:paraId="2C658094" w14:textId="77777777" w:rsidTr="00FE3A89">
        <w:trPr>
          <w:cantSplit/>
          <w:trHeight w:val="54"/>
        </w:trPr>
        <w:tc>
          <w:tcPr>
            <w:tcW w:w="2880" w:type="dxa"/>
            <w:tcBorders>
              <w:top w:val="single" w:sz="12" w:space="0" w:color="auto"/>
              <w:left w:val="single" w:sz="12" w:space="0" w:color="auto"/>
              <w:right w:val="single" w:sz="12" w:space="0" w:color="auto"/>
            </w:tcBorders>
            <w:shd w:val="clear" w:color="auto" w:fill="F3F3F3"/>
          </w:tcPr>
          <w:p w14:paraId="08F3FC58" w14:textId="326D8ABC" w:rsidR="009F5DD4" w:rsidRPr="008F2336" w:rsidRDefault="009F5DD4">
            <w:pPr>
              <w:rPr>
                <w:rFonts w:asciiTheme="minorHAnsi" w:hAnsiTheme="minorHAnsi" w:cs="Calibri"/>
                <w:b/>
                <w:sz w:val="18"/>
                <w:szCs w:val="18"/>
                <w:lang w:val="en-GB"/>
              </w:rPr>
            </w:pPr>
            <w:r w:rsidRPr="008F2336">
              <w:rPr>
                <w:rFonts w:asciiTheme="minorHAnsi" w:hAnsiTheme="minorHAnsi" w:cs="Calibri"/>
                <w:b/>
                <w:sz w:val="18"/>
                <w:szCs w:val="18"/>
                <w:lang w:val="en-GB"/>
              </w:rPr>
              <w:t>Objective 1.1</w:t>
            </w:r>
            <w:r w:rsidRPr="008F2336">
              <w:rPr>
                <w:rStyle w:val="FootnoteReference"/>
                <w:rFonts w:asciiTheme="minorHAnsi" w:hAnsiTheme="minorHAnsi" w:cs="Calibri"/>
                <w:b/>
                <w:sz w:val="18"/>
                <w:szCs w:val="18"/>
                <w:lang w:val="en-GB"/>
              </w:rPr>
              <w:footnoteReference w:id="5"/>
            </w:r>
            <w:r w:rsidRPr="008F2336">
              <w:rPr>
                <w:rFonts w:asciiTheme="minorHAnsi" w:hAnsiTheme="minorHAnsi" w:cs="Calibri"/>
                <w:b/>
                <w:sz w:val="18"/>
                <w:szCs w:val="18"/>
                <w:lang w:val="en-GB"/>
              </w:rPr>
              <w:t>: Coordination of environmental information management is agreed and piloted in MEA reporting</w:t>
            </w:r>
          </w:p>
        </w:tc>
        <w:tc>
          <w:tcPr>
            <w:tcW w:w="1620" w:type="dxa"/>
            <w:tcBorders>
              <w:top w:val="single" w:sz="12" w:space="0" w:color="auto"/>
              <w:left w:val="single" w:sz="12" w:space="0" w:color="auto"/>
              <w:right w:val="single" w:sz="12" w:space="0" w:color="auto"/>
            </w:tcBorders>
          </w:tcPr>
          <w:p w14:paraId="132481E1" w14:textId="24FCF258" w:rsidR="009F5DD4" w:rsidRPr="008F2336" w:rsidRDefault="009F5DD4">
            <w:pPr>
              <w:rPr>
                <w:rFonts w:asciiTheme="minorHAnsi" w:hAnsiTheme="minorHAnsi" w:cs="Calibri"/>
                <w:sz w:val="18"/>
                <w:szCs w:val="18"/>
                <w:lang w:val="en-GB"/>
              </w:rPr>
            </w:pPr>
            <w:r w:rsidRPr="008F2336">
              <w:rPr>
                <w:rFonts w:asciiTheme="minorHAnsi" w:hAnsiTheme="minorHAnsi" w:cs="Calibri"/>
                <w:sz w:val="18"/>
                <w:szCs w:val="18"/>
                <w:lang w:val="en-GB"/>
              </w:rPr>
              <w:t>1. Coordinated MEA reporting in place for at least the Rio Conventions</w:t>
            </w:r>
          </w:p>
        </w:tc>
        <w:tc>
          <w:tcPr>
            <w:tcW w:w="1260" w:type="dxa"/>
            <w:tcBorders>
              <w:top w:val="single" w:sz="12" w:space="0" w:color="auto"/>
              <w:left w:val="single" w:sz="12" w:space="0" w:color="auto"/>
              <w:right w:val="single" w:sz="12" w:space="0" w:color="auto"/>
            </w:tcBorders>
          </w:tcPr>
          <w:p w14:paraId="7A975A45" w14:textId="226C2902" w:rsidR="009F5DD4" w:rsidRPr="008F2336" w:rsidRDefault="009F5DD4">
            <w:pPr>
              <w:rPr>
                <w:rFonts w:asciiTheme="minorHAnsi" w:hAnsiTheme="minorHAnsi" w:cs="Calibri"/>
                <w:sz w:val="18"/>
                <w:szCs w:val="18"/>
                <w:lang w:val="en-GB"/>
              </w:rPr>
            </w:pPr>
            <w:r w:rsidRPr="008F2336">
              <w:rPr>
                <w:rFonts w:asciiTheme="minorHAnsi" w:hAnsiTheme="minorHAnsi" w:cs="Calibri"/>
                <w:sz w:val="18"/>
                <w:szCs w:val="18"/>
                <w:lang w:val="en-GB"/>
              </w:rPr>
              <w:t>0</w:t>
            </w:r>
          </w:p>
        </w:tc>
        <w:tc>
          <w:tcPr>
            <w:tcW w:w="2085" w:type="dxa"/>
            <w:tcBorders>
              <w:top w:val="single" w:sz="12" w:space="0" w:color="auto"/>
              <w:left w:val="single" w:sz="12" w:space="0" w:color="auto"/>
              <w:bottom w:val="single" w:sz="6" w:space="0" w:color="auto"/>
              <w:right w:val="single" w:sz="12" w:space="0" w:color="auto"/>
            </w:tcBorders>
          </w:tcPr>
          <w:p w14:paraId="1B6EF87D" w14:textId="6B2951A4" w:rsidR="009F5DD4" w:rsidRPr="008F2336" w:rsidRDefault="009F5DD4">
            <w:pPr>
              <w:rPr>
                <w:rFonts w:asciiTheme="minorHAnsi" w:hAnsiTheme="minorHAnsi" w:cs="Calibri"/>
                <w:sz w:val="18"/>
                <w:szCs w:val="18"/>
                <w:lang w:val="en-GB"/>
              </w:rPr>
            </w:pPr>
            <w:r w:rsidRPr="008F2336">
              <w:rPr>
                <w:rFonts w:asciiTheme="minorHAnsi" w:hAnsiTheme="minorHAnsi" w:cs="Calibri"/>
                <w:sz w:val="18"/>
                <w:szCs w:val="18"/>
                <w:lang w:val="en-GB"/>
              </w:rPr>
              <w:t>Enhanced inter-agency coordination system leads to common approach for MEA reporting</w:t>
            </w:r>
          </w:p>
        </w:tc>
        <w:tc>
          <w:tcPr>
            <w:tcW w:w="2085" w:type="dxa"/>
            <w:tcBorders>
              <w:top w:val="single" w:sz="12" w:space="0" w:color="auto"/>
              <w:left w:val="single" w:sz="12" w:space="0" w:color="auto"/>
              <w:right w:val="single" w:sz="12" w:space="0" w:color="auto"/>
            </w:tcBorders>
          </w:tcPr>
          <w:p w14:paraId="0B3F8AC9" w14:textId="3B08B7F0" w:rsidR="009F5DD4" w:rsidRPr="008F2336" w:rsidRDefault="009F5DD4">
            <w:pPr>
              <w:rPr>
                <w:rFonts w:asciiTheme="minorHAnsi" w:hAnsiTheme="minorHAnsi" w:cs="Calibri"/>
                <w:sz w:val="18"/>
                <w:szCs w:val="18"/>
                <w:lang w:val="en-GB"/>
              </w:rPr>
            </w:pPr>
            <w:r w:rsidRPr="008F2336">
              <w:rPr>
                <w:rFonts w:asciiTheme="minorHAnsi" w:hAnsiTheme="minorHAnsi" w:cs="Calibri"/>
                <w:sz w:val="18"/>
                <w:szCs w:val="18"/>
                <w:lang w:val="en-GB"/>
              </w:rPr>
              <w:t>MEA reporting system in place (at least for the Rio conventions)</w:t>
            </w:r>
          </w:p>
        </w:tc>
        <w:tc>
          <w:tcPr>
            <w:tcW w:w="3930" w:type="dxa"/>
            <w:tcBorders>
              <w:top w:val="single" w:sz="12" w:space="0" w:color="auto"/>
              <w:left w:val="single" w:sz="12" w:space="0" w:color="auto"/>
              <w:right w:val="single" w:sz="12" w:space="0" w:color="auto"/>
            </w:tcBorders>
          </w:tcPr>
          <w:p w14:paraId="11F75872" w14:textId="751D03AA" w:rsidR="00FC3A41"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Project documentation and reporting for UNCBD, UNCCD and UNFCCC.</w:t>
            </w:r>
          </w:p>
          <w:p w14:paraId="1FBBFD6A" w14:textId="077AED89" w:rsidR="009F5DD4" w:rsidRPr="008F2336" w:rsidRDefault="009F5DD4">
            <w:pPr>
              <w:rPr>
                <w:rFonts w:asciiTheme="minorHAnsi" w:hAnsiTheme="minorHAnsi" w:cs="Calibri"/>
                <w:sz w:val="18"/>
                <w:szCs w:val="18"/>
                <w:lang w:val="en-GB"/>
              </w:rPr>
            </w:pPr>
            <w:r w:rsidRPr="008F2336">
              <w:rPr>
                <w:rFonts w:asciiTheme="minorHAnsi" w:hAnsiTheme="minorHAnsi" w:cs="Calibri"/>
                <w:sz w:val="18"/>
                <w:szCs w:val="18"/>
                <w:lang w:val="en-GB"/>
              </w:rPr>
              <w:t xml:space="preserve">Where there is </w:t>
            </w:r>
            <w:r w:rsidR="00FC3A41" w:rsidRPr="008F2336">
              <w:rPr>
                <w:rFonts w:asciiTheme="minorHAnsi" w:hAnsiTheme="minorHAnsi" w:cs="Calibri"/>
                <w:sz w:val="18"/>
                <w:szCs w:val="18"/>
                <w:lang w:val="en-GB"/>
              </w:rPr>
              <w:t xml:space="preserve">increased </w:t>
            </w:r>
            <w:r w:rsidRPr="008F2336">
              <w:rPr>
                <w:rFonts w:asciiTheme="minorHAnsi" w:hAnsiTheme="minorHAnsi" w:cs="Calibri"/>
                <w:sz w:val="18"/>
                <w:szCs w:val="18"/>
                <w:lang w:val="en-GB"/>
              </w:rPr>
              <w:t xml:space="preserve">sectoral overlapping agencies share existing information and </w:t>
            </w:r>
            <w:r w:rsidR="00FC3A41" w:rsidRPr="008F2336">
              <w:rPr>
                <w:rFonts w:asciiTheme="minorHAnsi" w:hAnsiTheme="minorHAnsi" w:cs="Calibri"/>
                <w:sz w:val="18"/>
                <w:szCs w:val="18"/>
                <w:lang w:val="en-GB"/>
              </w:rPr>
              <w:t xml:space="preserve">increased </w:t>
            </w:r>
            <w:r w:rsidRPr="008F2336">
              <w:rPr>
                <w:rFonts w:asciiTheme="minorHAnsi" w:hAnsiTheme="minorHAnsi" w:cs="Calibri"/>
                <w:sz w:val="18"/>
                <w:szCs w:val="18"/>
                <w:lang w:val="en-GB"/>
              </w:rPr>
              <w:t>coordination/inclusion</w:t>
            </w:r>
            <w:r w:rsidR="00FC3A41" w:rsidRPr="008F2336">
              <w:rPr>
                <w:rFonts w:asciiTheme="minorHAnsi" w:hAnsiTheme="minorHAnsi" w:cs="Calibri"/>
                <w:sz w:val="18"/>
                <w:szCs w:val="18"/>
                <w:lang w:val="en-GB"/>
              </w:rPr>
              <w:t xml:space="preserve"> in all meetings/workshops/discussions on data collection among relevant agencies</w:t>
            </w:r>
          </w:p>
        </w:tc>
        <w:tc>
          <w:tcPr>
            <w:tcW w:w="720" w:type="dxa"/>
            <w:tcBorders>
              <w:top w:val="single" w:sz="12" w:space="0" w:color="auto"/>
              <w:left w:val="single" w:sz="12" w:space="0" w:color="auto"/>
              <w:right w:val="single" w:sz="12" w:space="0" w:color="auto"/>
            </w:tcBorders>
            <w:shd w:val="clear" w:color="auto" w:fill="7DF5FB"/>
          </w:tcPr>
          <w:p w14:paraId="09F58E6C" w14:textId="09FF5A08" w:rsidR="009F5DD4" w:rsidRPr="008F2336" w:rsidRDefault="009F5DD4">
            <w:pPr>
              <w:rPr>
                <w:rFonts w:asciiTheme="minorHAnsi" w:hAnsiTheme="minorHAnsi" w:cs="Calibri"/>
                <w:sz w:val="18"/>
                <w:szCs w:val="18"/>
                <w:lang w:val="en-GB"/>
              </w:rPr>
            </w:pPr>
            <w:r w:rsidRPr="008F2336">
              <w:rPr>
                <w:rFonts w:asciiTheme="minorHAnsi" w:hAnsiTheme="minorHAnsi" w:cs="Calibri"/>
                <w:sz w:val="18"/>
                <w:szCs w:val="18"/>
                <w:lang w:val="en-GB"/>
              </w:rPr>
              <w:t>HS</w:t>
            </w:r>
          </w:p>
        </w:tc>
      </w:tr>
      <w:tr w:rsidR="0090371A" w:rsidRPr="008F2336" w14:paraId="7DB936E5" w14:textId="77777777" w:rsidTr="00FE3A89">
        <w:trPr>
          <w:cantSplit/>
        </w:trPr>
        <w:tc>
          <w:tcPr>
            <w:tcW w:w="2880" w:type="dxa"/>
            <w:tcBorders>
              <w:left w:val="single" w:sz="12" w:space="0" w:color="auto"/>
              <w:right w:val="single" w:sz="12" w:space="0" w:color="auto"/>
            </w:tcBorders>
            <w:shd w:val="clear" w:color="auto" w:fill="F3F3F3"/>
          </w:tcPr>
          <w:p w14:paraId="4D028236" w14:textId="26DDA1B4" w:rsidR="009F5DD4" w:rsidRPr="008F2336" w:rsidRDefault="00FC3A41">
            <w:pPr>
              <w:rPr>
                <w:rFonts w:asciiTheme="minorHAnsi" w:hAnsiTheme="minorHAnsi" w:cs="Calibri"/>
                <w:b/>
                <w:sz w:val="18"/>
                <w:szCs w:val="18"/>
                <w:lang w:val="en-GB"/>
              </w:rPr>
            </w:pPr>
            <w:r w:rsidRPr="008F2336">
              <w:rPr>
                <w:rFonts w:asciiTheme="minorHAnsi" w:hAnsiTheme="minorHAnsi" w:cs="Calibri"/>
                <w:b/>
                <w:sz w:val="18"/>
                <w:szCs w:val="18"/>
                <w:lang w:val="en-GB"/>
              </w:rPr>
              <w:t>Outcome 1.1.1: Inter-agency agreement on information management are concluded, involving at least 7 agencies and/or research institutions</w:t>
            </w:r>
          </w:p>
        </w:tc>
        <w:tc>
          <w:tcPr>
            <w:tcW w:w="1620" w:type="dxa"/>
            <w:tcBorders>
              <w:left w:val="single" w:sz="12" w:space="0" w:color="auto"/>
              <w:right w:val="single" w:sz="12" w:space="0" w:color="auto"/>
            </w:tcBorders>
          </w:tcPr>
          <w:p w14:paraId="744A204A" w14:textId="75427128"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Number of agencies involved in inter-agency agreement</w:t>
            </w:r>
          </w:p>
        </w:tc>
        <w:tc>
          <w:tcPr>
            <w:tcW w:w="1260" w:type="dxa"/>
            <w:tcBorders>
              <w:left w:val="single" w:sz="12" w:space="0" w:color="auto"/>
              <w:right w:val="single" w:sz="12" w:space="0" w:color="auto"/>
            </w:tcBorders>
          </w:tcPr>
          <w:p w14:paraId="5AC5AC72" w14:textId="253370DD"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No formal arrangement in existence</w:t>
            </w:r>
          </w:p>
        </w:tc>
        <w:tc>
          <w:tcPr>
            <w:tcW w:w="2085" w:type="dxa"/>
            <w:tcBorders>
              <w:top w:val="single" w:sz="6" w:space="0" w:color="auto"/>
              <w:left w:val="single" w:sz="12" w:space="0" w:color="auto"/>
              <w:bottom w:val="single" w:sz="6" w:space="0" w:color="auto"/>
              <w:right w:val="single" w:sz="12" w:space="0" w:color="auto"/>
            </w:tcBorders>
          </w:tcPr>
          <w:p w14:paraId="6C756B1A" w14:textId="34FE652A"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3 agencies formalize agreements</w:t>
            </w:r>
          </w:p>
        </w:tc>
        <w:tc>
          <w:tcPr>
            <w:tcW w:w="2085" w:type="dxa"/>
            <w:tcBorders>
              <w:top w:val="single" w:sz="6" w:space="0" w:color="auto"/>
              <w:left w:val="single" w:sz="12" w:space="0" w:color="auto"/>
              <w:bottom w:val="single" w:sz="6" w:space="0" w:color="auto"/>
              <w:right w:val="single" w:sz="12" w:space="0" w:color="auto"/>
            </w:tcBorders>
          </w:tcPr>
          <w:p w14:paraId="6F9AAE8B" w14:textId="447C84F3"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At least 7 agencies conclude agreements</w:t>
            </w:r>
          </w:p>
        </w:tc>
        <w:tc>
          <w:tcPr>
            <w:tcW w:w="3930" w:type="dxa"/>
            <w:tcBorders>
              <w:top w:val="single" w:sz="6" w:space="0" w:color="auto"/>
              <w:left w:val="single" w:sz="12" w:space="0" w:color="auto"/>
              <w:bottom w:val="single" w:sz="6" w:space="0" w:color="auto"/>
              <w:right w:val="single" w:sz="12" w:space="0" w:color="auto"/>
            </w:tcBorders>
          </w:tcPr>
          <w:p w14:paraId="1C26EC21" w14:textId="3C77D251"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Memorandum of Understanding signed between 17 agencies</w:t>
            </w: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1C3D7B8B" w14:textId="4344B680"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HS</w:t>
            </w:r>
          </w:p>
        </w:tc>
      </w:tr>
      <w:tr w:rsidR="0090371A" w:rsidRPr="008F2336" w14:paraId="6F7D99A7" w14:textId="77777777" w:rsidTr="00FE3A89">
        <w:trPr>
          <w:cantSplit/>
        </w:trPr>
        <w:tc>
          <w:tcPr>
            <w:tcW w:w="2880" w:type="dxa"/>
            <w:tcBorders>
              <w:left w:val="single" w:sz="12" w:space="0" w:color="auto"/>
              <w:bottom w:val="single" w:sz="12" w:space="0" w:color="auto"/>
              <w:right w:val="single" w:sz="12" w:space="0" w:color="auto"/>
            </w:tcBorders>
            <w:shd w:val="clear" w:color="auto" w:fill="F3F3F3"/>
          </w:tcPr>
          <w:p w14:paraId="457BE042" w14:textId="20668F27" w:rsidR="009F5DD4" w:rsidRPr="008F2336" w:rsidRDefault="00FC3A41">
            <w:pPr>
              <w:rPr>
                <w:rFonts w:asciiTheme="minorHAnsi" w:hAnsiTheme="minorHAnsi" w:cs="Calibri"/>
                <w:b/>
                <w:sz w:val="18"/>
                <w:szCs w:val="18"/>
                <w:lang w:val="en-GB"/>
              </w:rPr>
            </w:pPr>
            <w:r w:rsidRPr="008F2336">
              <w:rPr>
                <w:rFonts w:asciiTheme="minorHAnsi" w:hAnsiTheme="minorHAnsi" w:cs="Calibri"/>
                <w:b/>
                <w:sz w:val="18"/>
                <w:szCs w:val="18"/>
                <w:lang w:val="en-GB"/>
              </w:rPr>
              <w:t>Outcome 1.1.2: Reporting system for MEA implementation is applying above agreements and is being used for reporting to at least 3 MEAs</w:t>
            </w:r>
          </w:p>
        </w:tc>
        <w:tc>
          <w:tcPr>
            <w:tcW w:w="1620" w:type="dxa"/>
            <w:tcBorders>
              <w:left w:val="single" w:sz="12" w:space="0" w:color="auto"/>
              <w:bottom w:val="single" w:sz="6" w:space="0" w:color="auto"/>
              <w:right w:val="single" w:sz="12" w:space="0" w:color="auto"/>
            </w:tcBorders>
          </w:tcPr>
          <w:p w14:paraId="3C572190" w14:textId="0D5B1B1F"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At least 7 organizations contribute to reporting, at least for the Rio Conventions, through the EIS</w:t>
            </w:r>
          </w:p>
        </w:tc>
        <w:tc>
          <w:tcPr>
            <w:tcW w:w="1260" w:type="dxa"/>
            <w:tcBorders>
              <w:left w:val="single" w:sz="12" w:space="0" w:color="auto"/>
              <w:bottom w:val="single" w:sz="6" w:space="0" w:color="auto"/>
              <w:right w:val="single" w:sz="12" w:space="0" w:color="auto"/>
            </w:tcBorders>
          </w:tcPr>
          <w:p w14:paraId="75AF6621" w14:textId="7B2C1C45"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0</w:t>
            </w:r>
          </w:p>
        </w:tc>
        <w:tc>
          <w:tcPr>
            <w:tcW w:w="2085" w:type="dxa"/>
            <w:tcBorders>
              <w:top w:val="single" w:sz="6" w:space="0" w:color="auto"/>
              <w:left w:val="single" w:sz="12" w:space="0" w:color="auto"/>
              <w:bottom w:val="single" w:sz="6" w:space="0" w:color="auto"/>
              <w:right w:val="single" w:sz="12" w:space="0" w:color="auto"/>
            </w:tcBorders>
          </w:tcPr>
          <w:p w14:paraId="64EDF181" w14:textId="666F2277"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MEA reporting system is agreed upon by the different agencies</w:t>
            </w:r>
          </w:p>
        </w:tc>
        <w:tc>
          <w:tcPr>
            <w:tcW w:w="2085" w:type="dxa"/>
            <w:tcBorders>
              <w:top w:val="single" w:sz="6" w:space="0" w:color="auto"/>
              <w:left w:val="single" w:sz="12" w:space="0" w:color="auto"/>
              <w:bottom w:val="single" w:sz="6" w:space="0" w:color="auto"/>
              <w:right w:val="single" w:sz="12" w:space="0" w:color="auto"/>
            </w:tcBorders>
          </w:tcPr>
          <w:p w14:paraId="1756C2E6" w14:textId="38F46A07"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MEA reporting system is functional as a part of the EIS</w:t>
            </w:r>
          </w:p>
        </w:tc>
        <w:tc>
          <w:tcPr>
            <w:tcW w:w="3930" w:type="dxa"/>
            <w:tcBorders>
              <w:top w:val="single" w:sz="6" w:space="0" w:color="auto"/>
              <w:left w:val="single" w:sz="12" w:space="0" w:color="auto"/>
              <w:bottom w:val="single" w:sz="6" w:space="0" w:color="auto"/>
              <w:right w:val="single" w:sz="12" w:space="0" w:color="auto"/>
            </w:tcBorders>
          </w:tcPr>
          <w:p w14:paraId="767FADA5" w14:textId="4F9BEE58"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Project report highlights existing data gaps for MEAs reporting and responsible agencies for data collection processes. MEA focal point agencies (7) are contacted regularly to provide indicator-based data to upload to current common data storage facility to be utilized by EIS</w:t>
            </w: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1B3586B5" w14:textId="1F71A82E" w:rsidR="009F5DD4" w:rsidRPr="008F2336" w:rsidRDefault="00FC3A41">
            <w:pPr>
              <w:rPr>
                <w:rFonts w:asciiTheme="minorHAnsi" w:hAnsiTheme="minorHAnsi" w:cs="Calibri"/>
                <w:sz w:val="18"/>
                <w:szCs w:val="18"/>
                <w:lang w:val="en-GB"/>
              </w:rPr>
            </w:pPr>
            <w:r w:rsidRPr="008F2336">
              <w:rPr>
                <w:rFonts w:asciiTheme="minorHAnsi" w:hAnsiTheme="minorHAnsi" w:cs="Calibri"/>
                <w:sz w:val="18"/>
                <w:szCs w:val="18"/>
                <w:lang w:val="en-GB"/>
              </w:rPr>
              <w:t>MS</w:t>
            </w:r>
          </w:p>
        </w:tc>
      </w:tr>
      <w:tr w:rsidR="0090371A" w:rsidRPr="008F2336" w14:paraId="69D69935" w14:textId="77777777" w:rsidTr="00FE3A89">
        <w:trPr>
          <w:cantSplit/>
          <w:trHeight w:val="1460"/>
        </w:trPr>
        <w:tc>
          <w:tcPr>
            <w:tcW w:w="2880" w:type="dxa"/>
            <w:tcBorders>
              <w:top w:val="single" w:sz="12" w:space="0" w:color="auto"/>
              <w:left w:val="single" w:sz="12" w:space="0" w:color="auto"/>
              <w:right w:val="single" w:sz="12" w:space="0" w:color="auto"/>
            </w:tcBorders>
            <w:shd w:val="clear" w:color="auto" w:fill="F3F3F3"/>
          </w:tcPr>
          <w:p w14:paraId="407C9BF2" w14:textId="76D4724C" w:rsidR="009B6466" w:rsidRPr="008F2336" w:rsidRDefault="009B6466">
            <w:pPr>
              <w:rPr>
                <w:rFonts w:asciiTheme="minorHAnsi" w:hAnsiTheme="minorHAnsi" w:cs="Calibri"/>
                <w:b/>
                <w:sz w:val="18"/>
                <w:szCs w:val="18"/>
                <w:lang w:val="en-GB"/>
              </w:rPr>
            </w:pPr>
            <w:r w:rsidRPr="008F2336">
              <w:rPr>
                <w:rFonts w:asciiTheme="minorHAnsi" w:hAnsiTheme="minorHAnsi" w:cs="Calibri"/>
                <w:b/>
                <w:sz w:val="18"/>
                <w:szCs w:val="18"/>
                <w:lang w:val="en-GB"/>
              </w:rPr>
              <w:lastRenderedPageBreak/>
              <w:t>Outcome 1.2: Environmental Information System and online platform operation</w:t>
            </w:r>
          </w:p>
          <w:p w14:paraId="07776B8F" w14:textId="77777777" w:rsidR="009B6466" w:rsidRPr="008F2336" w:rsidRDefault="009B6466" w:rsidP="00F72286">
            <w:pPr>
              <w:rPr>
                <w:rFonts w:asciiTheme="minorHAnsi" w:hAnsiTheme="minorHAnsi" w:cs="Calibri"/>
                <w:i/>
                <w:sz w:val="18"/>
                <w:szCs w:val="18"/>
                <w:lang w:val="en-GB"/>
              </w:rPr>
            </w:pPr>
          </w:p>
        </w:tc>
        <w:tc>
          <w:tcPr>
            <w:tcW w:w="1620" w:type="dxa"/>
            <w:tcBorders>
              <w:top w:val="single" w:sz="12" w:space="0" w:color="auto"/>
              <w:left w:val="single" w:sz="12" w:space="0" w:color="auto"/>
              <w:right w:val="single" w:sz="12" w:space="0" w:color="auto"/>
            </w:tcBorders>
          </w:tcPr>
          <w:p w14:paraId="0B65FBDC" w14:textId="0139E655" w:rsidR="009B6466" w:rsidRPr="008F2336" w:rsidRDefault="009B6466" w:rsidP="002A1C74">
            <w:pPr>
              <w:rPr>
                <w:rFonts w:asciiTheme="minorHAnsi" w:hAnsiTheme="minorHAnsi" w:cs="Calibri"/>
                <w:sz w:val="18"/>
                <w:szCs w:val="18"/>
                <w:lang w:val="en-GB"/>
              </w:rPr>
            </w:pPr>
            <w:r w:rsidRPr="008F2336">
              <w:rPr>
                <w:rFonts w:asciiTheme="minorHAnsi" w:hAnsiTheme="minorHAnsi" w:cs="Calibri"/>
                <w:sz w:val="18"/>
                <w:szCs w:val="18"/>
                <w:lang w:val="en-GB"/>
              </w:rPr>
              <w:t>1.</w:t>
            </w:r>
            <w:r w:rsidR="00F2777B" w:rsidRPr="008F2336">
              <w:rPr>
                <w:rFonts w:asciiTheme="minorHAnsi" w:hAnsiTheme="minorHAnsi" w:cs="Calibri"/>
                <w:sz w:val="18"/>
                <w:szCs w:val="18"/>
                <w:lang w:val="en-GB"/>
              </w:rPr>
              <w:t xml:space="preserve"> EIS established, incorporating the coordinated MEA reporting system </w:t>
            </w:r>
          </w:p>
        </w:tc>
        <w:tc>
          <w:tcPr>
            <w:tcW w:w="1260" w:type="dxa"/>
            <w:tcBorders>
              <w:top w:val="single" w:sz="12" w:space="0" w:color="auto"/>
              <w:left w:val="single" w:sz="12" w:space="0" w:color="auto"/>
              <w:right w:val="single" w:sz="12" w:space="0" w:color="auto"/>
            </w:tcBorders>
          </w:tcPr>
          <w:p w14:paraId="627BCF28" w14:textId="2545F571" w:rsidR="009B6466" w:rsidRPr="008F2336" w:rsidRDefault="009F5DD4">
            <w:pPr>
              <w:rPr>
                <w:rFonts w:asciiTheme="minorHAnsi" w:hAnsiTheme="minorHAnsi" w:cs="Calibri"/>
                <w:sz w:val="18"/>
                <w:szCs w:val="18"/>
                <w:lang w:val="en-GB"/>
              </w:rPr>
            </w:pPr>
            <w:r w:rsidRPr="008F2336">
              <w:rPr>
                <w:rFonts w:asciiTheme="minorHAnsi" w:hAnsiTheme="minorHAnsi" w:cs="Calibri"/>
                <w:sz w:val="18"/>
                <w:szCs w:val="18"/>
                <w:lang w:val="en-GB"/>
              </w:rPr>
              <w:t>0</w:t>
            </w:r>
          </w:p>
        </w:tc>
        <w:tc>
          <w:tcPr>
            <w:tcW w:w="2085" w:type="dxa"/>
            <w:tcBorders>
              <w:top w:val="single" w:sz="12" w:space="0" w:color="auto"/>
              <w:left w:val="single" w:sz="12" w:space="0" w:color="auto"/>
              <w:right w:val="single" w:sz="12" w:space="0" w:color="auto"/>
            </w:tcBorders>
          </w:tcPr>
          <w:p w14:paraId="42C72020" w14:textId="54F981DD" w:rsidR="009B6466" w:rsidRPr="008F2336" w:rsidRDefault="009F5DD4" w:rsidP="00DE319A">
            <w:pPr>
              <w:rPr>
                <w:rFonts w:asciiTheme="minorHAnsi" w:hAnsiTheme="minorHAnsi" w:cs="Calibri"/>
                <w:sz w:val="18"/>
                <w:szCs w:val="18"/>
                <w:lang w:val="en-GB"/>
              </w:rPr>
            </w:pPr>
            <w:r w:rsidRPr="008F2336">
              <w:rPr>
                <w:rFonts w:asciiTheme="minorHAnsi" w:hAnsiTheme="minorHAnsi" w:cs="Calibri"/>
                <w:sz w:val="18"/>
                <w:szCs w:val="18"/>
              </w:rPr>
              <w:t>Project documentation highlights process of selection of key technology and design decisions made based on a review of different alternative approaches. System specifications and selections made by Technical Sub-committee of technical experts from the agencies representing the Project Steering Committee</w:t>
            </w:r>
          </w:p>
        </w:tc>
        <w:tc>
          <w:tcPr>
            <w:tcW w:w="2085" w:type="dxa"/>
            <w:tcBorders>
              <w:top w:val="single" w:sz="12" w:space="0" w:color="auto"/>
              <w:left w:val="single" w:sz="12" w:space="0" w:color="auto"/>
              <w:right w:val="single" w:sz="12" w:space="0" w:color="auto"/>
            </w:tcBorders>
          </w:tcPr>
          <w:p w14:paraId="6C28495C" w14:textId="0C52A08B" w:rsidR="009B6466" w:rsidRPr="008F2336" w:rsidRDefault="009F5DD4">
            <w:pPr>
              <w:rPr>
                <w:rFonts w:asciiTheme="minorHAnsi" w:hAnsiTheme="minorHAnsi" w:cs="Calibri"/>
                <w:sz w:val="18"/>
                <w:szCs w:val="18"/>
                <w:lang w:val="en-GB"/>
              </w:rPr>
            </w:pPr>
            <w:r w:rsidRPr="008F2336">
              <w:rPr>
                <w:rFonts w:asciiTheme="minorHAnsi" w:hAnsiTheme="minorHAnsi" w:cs="Calibri"/>
                <w:sz w:val="18"/>
                <w:szCs w:val="18"/>
                <w:lang w:val="en-GB"/>
              </w:rPr>
              <w:t>EIS tested and online platform operational as of August 7</w:t>
            </w:r>
            <w:r w:rsidRPr="008F2336">
              <w:rPr>
                <w:rFonts w:asciiTheme="minorHAnsi" w:hAnsiTheme="minorHAnsi" w:cs="Calibri"/>
                <w:sz w:val="18"/>
                <w:szCs w:val="18"/>
                <w:vertAlign w:val="superscript"/>
                <w:lang w:val="en-GB"/>
              </w:rPr>
              <w:t>th</w:t>
            </w:r>
            <w:r w:rsidRPr="008F2336">
              <w:rPr>
                <w:rFonts w:asciiTheme="minorHAnsi" w:hAnsiTheme="minorHAnsi" w:cs="Calibri"/>
                <w:sz w:val="18"/>
                <w:szCs w:val="18"/>
                <w:lang w:val="en-GB"/>
              </w:rPr>
              <w:t xml:space="preserve"> 2018</w:t>
            </w:r>
          </w:p>
        </w:tc>
        <w:tc>
          <w:tcPr>
            <w:tcW w:w="3930" w:type="dxa"/>
            <w:tcBorders>
              <w:top w:val="single" w:sz="12" w:space="0" w:color="auto"/>
              <w:left w:val="single" w:sz="12" w:space="0" w:color="auto"/>
              <w:right w:val="single" w:sz="12" w:space="0" w:color="auto"/>
            </w:tcBorders>
          </w:tcPr>
          <w:p w14:paraId="6093312D" w14:textId="1D5F1ADF" w:rsidR="009B6466" w:rsidRPr="008F2336" w:rsidRDefault="00052B8C">
            <w:pPr>
              <w:rPr>
                <w:rFonts w:asciiTheme="minorHAnsi" w:hAnsiTheme="minorHAnsi" w:cs="Calibri"/>
                <w:sz w:val="18"/>
                <w:szCs w:val="18"/>
                <w:lang w:val="en-GB"/>
              </w:rPr>
            </w:pPr>
            <w:r w:rsidRPr="008F2336">
              <w:rPr>
                <w:rFonts w:asciiTheme="minorHAnsi" w:hAnsiTheme="minorHAnsi" w:cs="Calibri"/>
                <w:sz w:val="18"/>
                <w:szCs w:val="18"/>
                <w:lang w:val="en-GB"/>
              </w:rPr>
              <w:t xml:space="preserve">The </w:t>
            </w:r>
            <w:hyperlink r:id="rId41" w:history="1">
              <w:r w:rsidR="00B0486D" w:rsidRPr="008F2336">
                <w:rPr>
                  <w:rStyle w:val="Hyperlink"/>
                  <w:rFonts w:asciiTheme="minorHAnsi" w:hAnsiTheme="minorHAnsi" w:cs="Calibri"/>
                  <w:sz w:val="18"/>
                  <w:szCs w:val="18"/>
                  <w:lang w:val="en-GB"/>
                </w:rPr>
                <w:t>N</w:t>
              </w:r>
              <w:r w:rsidRPr="008F2336">
                <w:rPr>
                  <w:rStyle w:val="Hyperlink"/>
                  <w:rFonts w:asciiTheme="minorHAnsi" w:hAnsiTheme="minorHAnsi" w:cs="Calibri"/>
                  <w:sz w:val="18"/>
                  <w:szCs w:val="18"/>
                  <w:lang w:val="en-GB"/>
                </w:rPr>
                <w:t>EIS</w:t>
              </w:r>
            </w:hyperlink>
            <w:r w:rsidRPr="008F2336">
              <w:rPr>
                <w:rFonts w:asciiTheme="minorHAnsi" w:hAnsiTheme="minorHAnsi" w:cs="Calibri"/>
                <w:sz w:val="18"/>
                <w:szCs w:val="18"/>
                <w:lang w:val="en-GB"/>
              </w:rPr>
              <w:t xml:space="preserve"> is </w:t>
            </w:r>
            <w:r w:rsidR="00AA1264" w:rsidRPr="008F2336">
              <w:rPr>
                <w:rFonts w:asciiTheme="minorHAnsi" w:hAnsiTheme="minorHAnsi" w:cs="Calibri"/>
                <w:sz w:val="18"/>
                <w:szCs w:val="18"/>
                <w:lang w:val="en-GB"/>
              </w:rPr>
              <w:t>fully</w:t>
            </w:r>
            <w:r w:rsidR="00151E4C" w:rsidRPr="008F2336">
              <w:rPr>
                <w:rFonts w:asciiTheme="minorHAnsi" w:hAnsiTheme="minorHAnsi" w:cs="Calibri"/>
                <w:sz w:val="18"/>
                <w:szCs w:val="18"/>
                <w:lang w:val="en-GB"/>
              </w:rPr>
              <w:t xml:space="preserve"> operational and </w:t>
            </w:r>
            <w:r w:rsidR="00AA1264" w:rsidRPr="008F2336">
              <w:rPr>
                <w:rFonts w:asciiTheme="minorHAnsi" w:hAnsiTheme="minorHAnsi" w:cs="Calibri"/>
                <w:sz w:val="18"/>
                <w:szCs w:val="18"/>
                <w:lang w:val="en-GB"/>
              </w:rPr>
              <w:t xml:space="preserve">accessible </w:t>
            </w:r>
            <w:r w:rsidRPr="008F2336">
              <w:rPr>
                <w:rFonts w:asciiTheme="minorHAnsi" w:hAnsiTheme="minorHAnsi" w:cs="Calibri"/>
                <w:sz w:val="18"/>
                <w:szCs w:val="18"/>
                <w:lang w:val="en-GB"/>
              </w:rPr>
              <w:t xml:space="preserve">to the 17 agencies as it provides a common data storage facility for data and information sharing. </w:t>
            </w:r>
          </w:p>
        </w:tc>
        <w:tc>
          <w:tcPr>
            <w:tcW w:w="720" w:type="dxa"/>
            <w:tcBorders>
              <w:top w:val="single" w:sz="12" w:space="0" w:color="auto"/>
              <w:left w:val="single" w:sz="12" w:space="0" w:color="auto"/>
              <w:right w:val="single" w:sz="12" w:space="0" w:color="auto"/>
            </w:tcBorders>
            <w:shd w:val="clear" w:color="auto" w:fill="7DF5FB"/>
          </w:tcPr>
          <w:p w14:paraId="09D274C7" w14:textId="1AB4E243" w:rsidR="009B6466" w:rsidRPr="008F2336" w:rsidRDefault="00AA1264">
            <w:pPr>
              <w:rPr>
                <w:rFonts w:asciiTheme="minorHAnsi" w:hAnsiTheme="minorHAnsi" w:cs="Calibri"/>
                <w:sz w:val="18"/>
                <w:szCs w:val="18"/>
                <w:lang w:val="en-GB"/>
              </w:rPr>
            </w:pPr>
            <w:r w:rsidRPr="008F2336">
              <w:rPr>
                <w:rFonts w:asciiTheme="minorHAnsi" w:hAnsiTheme="minorHAnsi" w:cs="Calibri"/>
                <w:sz w:val="18"/>
                <w:szCs w:val="18"/>
                <w:lang w:val="en-GB"/>
              </w:rPr>
              <w:t>H</w:t>
            </w:r>
            <w:r w:rsidR="00052B8C" w:rsidRPr="008F2336">
              <w:rPr>
                <w:rFonts w:asciiTheme="minorHAnsi" w:hAnsiTheme="minorHAnsi" w:cs="Calibri"/>
                <w:sz w:val="18"/>
                <w:szCs w:val="18"/>
                <w:lang w:val="en-GB"/>
              </w:rPr>
              <w:t>S</w:t>
            </w:r>
          </w:p>
        </w:tc>
      </w:tr>
      <w:tr w:rsidR="0090371A" w:rsidRPr="008F2336" w14:paraId="05195564" w14:textId="77777777" w:rsidTr="00FE3A89">
        <w:trPr>
          <w:cantSplit/>
          <w:trHeight w:val="1460"/>
        </w:trPr>
        <w:tc>
          <w:tcPr>
            <w:tcW w:w="2880" w:type="dxa"/>
            <w:tcBorders>
              <w:top w:val="single" w:sz="12" w:space="0" w:color="auto"/>
              <w:left w:val="single" w:sz="12" w:space="0" w:color="auto"/>
              <w:right w:val="single" w:sz="12" w:space="0" w:color="auto"/>
            </w:tcBorders>
            <w:shd w:val="clear" w:color="auto" w:fill="F3F3F3"/>
          </w:tcPr>
          <w:p w14:paraId="172DD3E3" w14:textId="29A8D6F8" w:rsidR="00C87E2F" w:rsidRPr="008F2336" w:rsidRDefault="00C87E2F">
            <w:pPr>
              <w:rPr>
                <w:rFonts w:asciiTheme="minorHAnsi" w:hAnsiTheme="minorHAnsi" w:cs="Calibri"/>
                <w:b/>
                <w:sz w:val="18"/>
                <w:szCs w:val="18"/>
                <w:lang w:val="en-GB"/>
              </w:rPr>
            </w:pPr>
            <w:r w:rsidRPr="008F2336">
              <w:rPr>
                <w:rFonts w:asciiTheme="minorHAnsi" w:hAnsiTheme="minorHAnsi" w:cs="Calibri"/>
                <w:b/>
                <w:sz w:val="18"/>
                <w:szCs w:val="18"/>
                <w:lang w:val="en-GB"/>
              </w:rPr>
              <w:t>Outcome 1.2.1: Set of core sustainable development and environmental indicators for the national level is developed, where appropriate coherent with relevant regional and global indicators</w:t>
            </w:r>
          </w:p>
        </w:tc>
        <w:tc>
          <w:tcPr>
            <w:tcW w:w="1620" w:type="dxa"/>
            <w:tcBorders>
              <w:top w:val="single" w:sz="12" w:space="0" w:color="auto"/>
              <w:left w:val="single" w:sz="12" w:space="0" w:color="auto"/>
              <w:right w:val="single" w:sz="12" w:space="0" w:color="auto"/>
            </w:tcBorders>
          </w:tcPr>
          <w:p w14:paraId="542679EA" w14:textId="4BF2F18F" w:rsidR="00C87E2F" w:rsidRPr="008F2336" w:rsidRDefault="00C87E2F" w:rsidP="002A1C74">
            <w:pPr>
              <w:rPr>
                <w:rFonts w:asciiTheme="minorHAnsi" w:hAnsiTheme="minorHAnsi" w:cs="Calibri"/>
                <w:sz w:val="18"/>
                <w:szCs w:val="18"/>
                <w:lang w:val="en-GB"/>
              </w:rPr>
            </w:pPr>
            <w:r w:rsidRPr="008F2336">
              <w:rPr>
                <w:rFonts w:asciiTheme="minorHAnsi" w:hAnsiTheme="minorHAnsi" w:cs="Calibri"/>
                <w:sz w:val="18"/>
                <w:szCs w:val="18"/>
                <w:lang w:val="en-GB"/>
              </w:rPr>
              <w:t>1. Set of core SD and environmental indicators is established, in line with international guidance and standards</w:t>
            </w:r>
          </w:p>
        </w:tc>
        <w:tc>
          <w:tcPr>
            <w:tcW w:w="1260" w:type="dxa"/>
            <w:tcBorders>
              <w:top w:val="single" w:sz="12" w:space="0" w:color="auto"/>
              <w:left w:val="single" w:sz="12" w:space="0" w:color="auto"/>
              <w:right w:val="single" w:sz="12" w:space="0" w:color="auto"/>
            </w:tcBorders>
          </w:tcPr>
          <w:p w14:paraId="631FE6AA" w14:textId="45FBE48F" w:rsidR="00C87E2F" w:rsidRPr="008F2336" w:rsidRDefault="00170C80">
            <w:pPr>
              <w:rPr>
                <w:rFonts w:asciiTheme="minorHAnsi" w:hAnsiTheme="minorHAnsi" w:cs="Calibri"/>
                <w:sz w:val="18"/>
                <w:szCs w:val="18"/>
                <w:lang w:val="en-GB"/>
              </w:rPr>
            </w:pPr>
            <w:r w:rsidRPr="008F2336">
              <w:rPr>
                <w:rFonts w:asciiTheme="minorHAnsi" w:hAnsiTheme="minorHAnsi" w:cs="Calibri"/>
                <w:sz w:val="18"/>
                <w:szCs w:val="18"/>
                <w:lang w:val="en-GB"/>
              </w:rPr>
              <w:t>Uncoordinated data collection, analysis and reporting</w:t>
            </w:r>
          </w:p>
        </w:tc>
        <w:tc>
          <w:tcPr>
            <w:tcW w:w="2085" w:type="dxa"/>
            <w:tcBorders>
              <w:top w:val="single" w:sz="12" w:space="0" w:color="auto"/>
              <w:left w:val="single" w:sz="12" w:space="0" w:color="auto"/>
              <w:right w:val="single" w:sz="12" w:space="0" w:color="auto"/>
            </w:tcBorders>
          </w:tcPr>
          <w:p w14:paraId="59E0EDBC" w14:textId="1BBD02A0" w:rsidR="00C87E2F" w:rsidRPr="008F2336" w:rsidRDefault="00170C80" w:rsidP="00DE319A">
            <w:pPr>
              <w:rPr>
                <w:rFonts w:asciiTheme="minorHAnsi" w:hAnsiTheme="minorHAnsi" w:cs="Calibri"/>
                <w:sz w:val="18"/>
                <w:szCs w:val="18"/>
              </w:rPr>
            </w:pPr>
            <w:r w:rsidRPr="008F2336">
              <w:rPr>
                <w:rFonts w:asciiTheme="minorHAnsi" w:hAnsiTheme="minorHAnsi" w:cs="Calibri"/>
                <w:sz w:val="18"/>
                <w:szCs w:val="18"/>
              </w:rPr>
              <w:t>Set of Indicators developed</w:t>
            </w:r>
          </w:p>
        </w:tc>
        <w:tc>
          <w:tcPr>
            <w:tcW w:w="2085" w:type="dxa"/>
            <w:tcBorders>
              <w:top w:val="single" w:sz="12" w:space="0" w:color="auto"/>
              <w:left w:val="single" w:sz="12" w:space="0" w:color="auto"/>
              <w:right w:val="single" w:sz="12" w:space="0" w:color="auto"/>
            </w:tcBorders>
          </w:tcPr>
          <w:p w14:paraId="250D274E" w14:textId="30D97967" w:rsidR="00C87E2F" w:rsidRPr="008F2336" w:rsidRDefault="00170C80">
            <w:pPr>
              <w:rPr>
                <w:rFonts w:asciiTheme="minorHAnsi" w:hAnsiTheme="minorHAnsi" w:cs="Calibri"/>
                <w:sz w:val="18"/>
                <w:szCs w:val="18"/>
                <w:lang w:val="en-GB"/>
              </w:rPr>
            </w:pPr>
            <w:r w:rsidRPr="008F2336">
              <w:rPr>
                <w:rFonts w:asciiTheme="minorHAnsi" w:hAnsiTheme="minorHAnsi" w:cs="Calibri"/>
                <w:sz w:val="18"/>
                <w:szCs w:val="18"/>
                <w:lang w:val="en-GB"/>
              </w:rPr>
              <w:t>Indicator framework agreed by relevant stakeholders in Saint Lucia</w:t>
            </w:r>
          </w:p>
        </w:tc>
        <w:tc>
          <w:tcPr>
            <w:tcW w:w="3930" w:type="dxa"/>
            <w:tcBorders>
              <w:top w:val="single" w:sz="12" w:space="0" w:color="auto"/>
              <w:left w:val="single" w:sz="12" w:space="0" w:color="auto"/>
              <w:right w:val="single" w:sz="12" w:space="0" w:color="auto"/>
            </w:tcBorders>
          </w:tcPr>
          <w:p w14:paraId="04A9A54B" w14:textId="0B817E1D" w:rsidR="00C87E2F" w:rsidRPr="008F2336" w:rsidRDefault="00170C80">
            <w:pPr>
              <w:rPr>
                <w:rFonts w:asciiTheme="minorHAnsi" w:hAnsiTheme="minorHAnsi" w:cs="Calibri"/>
                <w:sz w:val="18"/>
                <w:szCs w:val="18"/>
                <w:lang w:val="en-GB"/>
              </w:rPr>
            </w:pPr>
            <w:r w:rsidRPr="008F2336">
              <w:rPr>
                <w:rFonts w:asciiTheme="minorHAnsi" w:hAnsiTheme="minorHAnsi" w:cs="Calibri"/>
                <w:sz w:val="18"/>
                <w:szCs w:val="18"/>
                <w:lang w:val="en-GB"/>
              </w:rPr>
              <w:t xml:space="preserve">Core Sustainable Development and Environmental Indicators Report developed for Saint Lucia with feedback and approval by </w:t>
            </w:r>
            <w:r w:rsidR="009B6833" w:rsidRPr="008F2336">
              <w:rPr>
                <w:rFonts w:asciiTheme="minorHAnsi" w:hAnsiTheme="minorHAnsi" w:cs="Calibri"/>
                <w:sz w:val="18"/>
                <w:szCs w:val="18"/>
                <w:lang w:val="en-GB"/>
              </w:rPr>
              <w:t>I</w:t>
            </w:r>
            <w:r w:rsidRPr="008F2336">
              <w:rPr>
                <w:rFonts w:asciiTheme="minorHAnsi" w:hAnsiTheme="minorHAnsi" w:cs="Calibri"/>
                <w:sz w:val="18"/>
                <w:szCs w:val="18"/>
                <w:lang w:val="en-GB"/>
              </w:rPr>
              <w:t xml:space="preserve">nter-agency </w:t>
            </w:r>
            <w:r w:rsidR="009B6833" w:rsidRPr="008F2336">
              <w:rPr>
                <w:rFonts w:asciiTheme="minorHAnsi" w:hAnsiTheme="minorHAnsi" w:cs="Calibri"/>
                <w:sz w:val="18"/>
                <w:szCs w:val="18"/>
                <w:lang w:val="en-GB"/>
              </w:rPr>
              <w:t>W</w:t>
            </w:r>
            <w:r w:rsidRPr="008F2336">
              <w:rPr>
                <w:rFonts w:asciiTheme="minorHAnsi" w:hAnsiTheme="minorHAnsi" w:cs="Calibri"/>
                <w:sz w:val="18"/>
                <w:szCs w:val="18"/>
                <w:lang w:val="en-GB"/>
              </w:rPr>
              <w:t xml:space="preserve">orking </w:t>
            </w:r>
            <w:r w:rsidR="009B6833" w:rsidRPr="008F2336">
              <w:rPr>
                <w:rFonts w:asciiTheme="minorHAnsi" w:hAnsiTheme="minorHAnsi" w:cs="Calibri"/>
                <w:sz w:val="18"/>
                <w:szCs w:val="18"/>
                <w:lang w:val="en-GB"/>
              </w:rPr>
              <w:t>G</w:t>
            </w:r>
            <w:r w:rsidRPr="008F2336">
              <w:rPr>
                <w:rFonts w:asciiTheme="minorHAnsi" w:hAnsiTheme="minorHAnsi" w:cs="Calibri"/>
                <w:sz w:val="18"/>
                <w:szCs w:val="18"/>
                <w:lang w:val="en-GB"/>
              </w:rPr>
              <w:t>roup of Cabinet approved SDGs Coordinating Committee</w:t>
            </w:r>
            <w:r w:rsidR="00233149" w:rsidRPr="008F2336">
              <w:rPr>
                <w:rFonts w:asciiTheme="minorHAnsi" w:hAnsiTheme="minorHAnsi" w:cs="Calibri"/>
                <w:sz w:val="18"/>
                <w:szCs w:val="18"/>
                <w:lang w:val="en-GB"/>
              </w:rPr>
              <w:t>. This provides a more coordinated approach to SDGs reporting for Saint Lucia that was utilized to assist with Saint Lucia’s Voluntary National Review for SDGs Implementation and SDGs Audit Report</w:t>
            </w:r>
          </w:p>
        </w:tc>
        <w:tc>
          <w:tcPr>
            <w:tcW w:w="720" w:type="dxa"/>
            <w:tcBorders>
              <w:top w:val="single" w:sz="12" w:space="0" w:color="auto"/>
              <w:left w:val="single" w:sz="12" w:space="0" w:color="auto"/>
              <w:right w:val="single" w:sz="12" w:space="0" w:color="auto"/>
            </w:tcBorders>
            <w:shd w:val="clear" w:color="auto" w:fill="7DF5FB"/>
          </w:tcPr>
          <w:p w14:paraId="7B36EC6F" w14:textId="1EDA6258" w:rsidR="00C87E2F" w:rsidRPr="008F2336" w:rsidRDefault="00170C80">
            <w:pPr>
              <w:rPr>
                <w:rFonts w:asciiTheme="minorHAnsi" w:hAnsiTheme="minorHAnsi" w:cs="Calibri"/>
                <w:sz w:val="18"/>
                <w:szCs w:val="18"/>
                <w:lang w:val="en-GB"/>
              </w:rPr>
            </w:pPr>
            <w:r w:rsidRPr="008F2336">
              <w:rPr>
                <w:rFonts w:asciiTheme="minorHAnsi" w:hAnsiTheme="minorHAnsi" w:cs="Calibri"/>
                <w:sz w:val="18"/>
                <w:szCs w:val="18"/>
                <w:lang w:val="en-GB"/>
              </w:rPr>
              <w:t>HS</w:t>
            </w:r>
          </w:p>
        </w:tc>
      </w:tr>
      <w:tr w:rsidR="0090371A" w:rsidRPr="008F2336" w14:paraId="27692EC9" w14:textId="77777777" w:rsidTr="00FE3A89">
        <w:trPr>
          <w:cantSplit/>
          <w:trHeight w:val="1460"/>
        </w:trPr>
        <w:tc>
          <w:tcPr>
            <w:tcW w:w="2880" w:type="dxa"/>
            <w:tcBorders>
              <w:top w:val="single" w:sz="12" w:space="0" w:color="auto"/>
              <w:left w:val="single" w:sz="12" w:space="0" w:color="auto"/>
              <w:right w:val="single" w:sz="12" w:space="0" w:color="auto"/>
            </w:tcBorders>
            <w:shd w:val="clear" w:color="auto" w:fill="F3F3F3"/>
          </w:tcPr>
          <w:p w14:paraId="3C462E3A" w14:textId="30E5C735" w:rsidR="00233149" w:rsidRPr="008F2336" w:rsidRDefault="00233149">
            <w:pPr>
              <w:rPr>
                <w:rFonts w:asciiTheme="minorHAnsi" w:hAnsiTheme="minorHAnsi" w:cs="Calibri"/>
                <w:b/>
                <w:sz w:val="18"/>
                <w:szCs w:val="18"/>
                <w:lang w:val="en-GB"/>
              </w:rPr>
            </w:pPr>
            <w:r w:rsidRPr="008F2336">
              <w:rPr>
                <w:rFonts w:asciiTheme="minorHAnsi" w:hAnsiTheme="minorHAnsi" w:cs="Calibri"/>
                <w:b/>
                <w:sz w:val="18"/>
                <w:szCs w:val="18"/>
                <w:lang w:val="en-GB"/>
              </w:rPr>
              <w:t>Outcome 1.2.2: National and regional information sources are mapped relating to priority D and MEA indicators</w:t>
            </w:r>
          </w:p>
        </w:tc>
        <w:tc>
          <w:tcPr>
            <w:tcW w:w="1620" w:type="dxa"/>
            <w:tcBorders>
              <w:top w:val="single" w:sz="12" w:space="0" w:color="auto"/>
              <w:left w:val="single" w:sz="12" w:space="0" w:color="auto"/>
              <w:right w:val="single" w:sz="12" w:space="0" w:color="auto"/>
            </w:tcBorders>
          </w:tcPr>
          <w:p w14:paraId="6B682A21" w14:textId="00643B60" w:rsidR="00233149" w:rsidRPr="008F2336" w:rsidRDefault="00233149" w:rsidP="002A1C74">
            <w:pPr>
              <w:rPr>
                <w:rFonts w:asciiTheme="minorHAnsi" w:hAnsiTheme="minorHAnsi" w:cs="Calibri"/>
                <w:sz w:val="18"/>
                <w:szCs w:val="18"/>
                <w:lang w:val="en-GB"/>
              </w:rPr>
            </w:pPr>
            <w:r w:rsidRPr="008F2336">
              <w:rPr>
                <w:rFonts w:asciiTheme="minorHAnsi" w:hAnsiTheme="minorHAnsi" w:cs="Calibri"/>
                <w:sz w:val="18"/>
                <w:szCs w:val="18"/>
                <w:lang w:val="en-GB"/>
              </w:rPr>
              <w:t>Plan of existing national data and information sources for priority SD and MEA indicators</w:t>
            </w:r>
          </w:p>
        </w:tc>
        <w:tc>
          <w:tcPr>
            <w:tcW w:w="1260" w:type="dxa"/>
            <w:tcBorders>
              <w:top w:val="single" w:sz="12" w:space="0" w:color="auto"/>
              <w:left w:val="single" w:sz="12" w:space="0" w:color="auto"/>
              <w:right w:val="single" w:sz="12" w:space="0" w:color="auto"/>
            </w:tcBorders>
          </w:tcPr>
          <w:p w14:paraId="162523A2" w14:textId="1E6E51F4" w:rsidR="00233149" w:rsidRPr="008F2336" w:rsidRDefault="00233149">
            <w:pPr>
              <w:rPr>
                <w:rFonts w:asciiTheme="minorHAnsi" w:hAnsiTheme="minorHAnsi" w:cs="Calibri"/>
                <w:sz w:val="18"/>
                <w:szCs w:val="18"/>
                <w:lang w:val="en-GB"/>
              </w:rPr>
            </w:pPr>
            <w:r w:rsidRPr="008F2336">
              <w:rPr>
                <w:rFonts w:asciiTheme="minorHAnsi" w:hAnsiTheme="minorHAnsi" w:cs="Calibri"/>
                <w:sz w:val="18"/>
                <w:szCs w:val="18"/>
                <w:lang w:val="en-GB"/>
              </w:rPr>
              <w:t>No consistent overview of data availability and locations</w:t>
            </w:r>
          </w:p>
        </w:tc>
        <w:tc>
          <w:tcPr>
            <w:tcW w:w="2085" w:type="dxa"/>
            <w:tcBorders>
              <w:top w:val="single" w:sz="12" w:space="0" w:color="auto"/>
              <w:left w:val="single" w:sz="12" w:space="0" w:color="auto"/>
              <w:right w:val="single" w:sz="12" w:space="0" w:color="auto"/>
            </w:tcBorders>
          </w:tcPr>
          <w:p w14:paraId="29D4CA35" w14:textId="7AE4A960" w:rsidR="00233149" w:rsidRPr="008F2336" w:rsidRDefault="00C27250" w:rsidP="00DE319A">
            <w:pPr>
              <w:rPr>
                <w:rFonts w:asciiTheme="minorHAnsi" w:hAnsiTheme="minorHAnsi" w:cs="Calibri"/>
                <w:sz w:val="18"/>
                <w:szCs w:val="18"/>
              </w:rPr>
            </w:pPr>
            <w:r w:rsidRPr="008F2336">
              <w:rPr>
                <w:rFonts w:asciiTheme="minorHAnsi" w:hAnsiTheme="minorHAnsi" w:cs="Calibri"/>
                <w:sz w:val="18"/>
                <w:szCs w:val="18"/>
              </w:rPr>
              <w:t>Mapping exercise concluded</w:t>
            </w:r>
          </w:p>
        </w:tc>
        <w:tc>
          <w:tcPr>
            <w:tcW w:w="2085" w:type="dxa"/>
            <w:tcBorders>
              <w:top w:val="single" w:sz="12" w:space="0" w:color="auto"/>
              <w:left w:val="single" w:sz="12" w:space="0" w:color="auto"/>
              <w:right w:val="single" w:sz="12" w:space="0" w:color="auto"/>
            </w:tcBorders>
          </w:tcPr>
          <w:p w14:paraId="635E0A40" w14:textId="77777777" w:rsidR="00233149" w:rsidRPr="008F2336" w:rsidRDefault="00233149">
            <w:pPr>
              <w:rPr>
                <w:rFonts w:asciiTheme="minorHAnsi" w:hAnsiTheme="minorHAnsi" w:cs="Calibri"/>
                <w:sz w:val="18"/>
                <w:szCs w:val="18"/>
                <w:lang w:val="en-GB"/>
              </w:rPr>
            </w:pPr>
          </w:p>
        </w:tc>
        <w:tc>
          <w:tcPr>
            <w:tcW w:w="3930" w:type="dxa"/>
            <w:tcBorders>
              <w:top w:val="single" w:sz="12" w:space="0" w:color="auto"/>
              <w:left w:val="single" w:sz="12" w:space="0" w:color="auto"/>
              <w:right w:val="single" w:sz="12" w:space="0" w:color="auto"/>
            </w:tcBorders>
          </w:tcPr>
          <w:p w14:paraId="29BC1F87" w14:textId="3151B07F" w:rsidR="00233149" w:rsidRPr="008F2336" w:rsidRDefault="00C27250">
            <w:pPr>
              <w:rPr>
                <w:rFonts w:asciiTheme="minorHAnsi" w:hAnsiTheme="minorHAnsi" w:cs="Calibri"/>
                <w:sz w:val="18"/>
                <w:szCs w:val="18"/>
                <w:lang w:val="en-GB"/>
              </w:rPr>
            </w:pPr>
            <w:r w:rsidRPr="008F2336">
              <w:rPr>
                <w:rFonts w:asciiTheme="minorHAnsi" w:hAnsiTheme="minorHAnsi" w:cs="Calibri"/>
                <w:sz w:val="18"/>
                <w:szCs w:val="18"/>
                <w:lang w:val="en-GB"/>
              </w:rPr>
              <w:t xml:space="preserve">Mapping of </w:t>
            </w:r>
            <w:r w:rsidR="00394740" w:rsidRPr="008F2336">
              <w:rPr>
                <w:rFonts w:asciiTheme="minorHAnsi" w:hAnsiTheme="minorHAnsi" w:cs="Calibri"/>
                <w:sz w:val="18"/>
                <w:szCs w:val="18"/>
                <w:lang w:val="en-GB"/>
              </w:rPr>
              <w:t>National and Regional Environmental Indicators to Information Sources Report developed providing linkages to existing and new sources of data &amp; information for MEAs reporting</w:t>
            </w:r>
          </w:p>
        </w:tc>
        <w:tc>
          <w:tcPr>
            <w:tcW w:w="720" w:type="dxa"/>
            <w:tcBorders>
              <w:top w:val="single" w:sz="12" w:space="0" w:color="auto"/>
              <w:left w:val="single" w:sz="12" w:space="0" w:color="auto"/>
              <w:right w:val="single" w:sz="12" w:space="0" w:color="auto"/>
            </w:tcBorders>
            <w:shd w:val="clear" w:color="auto" w:fill="7DF5FB"/>
          </w:tcPr>
          <w:p w14:paraId="3112558F" w14:textId="25ECCC6F" w:rsidR="00233149" w:rsidRPr="008F2336" w:rsidRDefault="00394740">
            <w:pPr>
              <w:rPr>
                <w:rFonts w:asciiTheme="minorHAnsi" w:hAnsiTheme="minorHAnsi" w:cs="Calibri"/>
                <w:sz w:val="18"/>
                <w:szCs w:val="18"/>
                <w:lang w:val="en-GB"/>
              </w:rPr>
            </w:pPr>
            <w:r w:rsidRPr="008F2336">
              <w:rPr>
                <w:rFonts w:asciiTheme="minorHAnsi" w:hAnsiTheme="minorHAnsi" w:cs="Calibri"/>
                <w:sz w:val="18"/>
                <w:szCs w:val="18"/>
                <w:lang w:val="en-GB"/>
              </w:rPr>
              <w:t>S</w:t>
            </w:r>
          </w:p>
        </w:tc>
      </w:tr>
      <w:tr w:rsidR="0090371A" w:rsidRPr="008F2336" w14:paraId="6924EB09" w14:textId="77777777" w:rsidTr="00FE3A89">
        <w:trPr>
          <w:cantSplit/>
          <w:trHeight w:val="1460"/>
        </w:trPr>
        <w:tc>
          <w:tcPr>
            <w:tcW w:w="2880" w:type="dxa"/>
            <w:tcBorders>
              <w:top w:val="single" w:sz="12" w:space="0" w:color="auto"/>
              <w:left w:val="single" w:sz="12" w:space="0" w:color="auto"/>
              <w:right w:val="single" w:sz="12" w:space="0" w:color="auto"/>
            </w:tcBorders>
            <w:shd w:val="clear" w:color="auto" w:fill="F3F3F3"/>
          </w:tcPr>
          <w:p w14:paraId="483A27E9" w14:textId="4C5B494A" w:rsidR="00233149" w:rsidRPr="008F2336" w:rsidRDefault="00394740">
            <w:pPr>
              <w:rPr>
                <w:rFonts w:asciiTheme="minorHAnsi" w:hAnsiTheme="minorHAnsi" w:cs="Calibri"/>
                <w:b/>
                <w:sz w:val="18"/>
                <w:szCs w:val="18"/>
                <w:lang w:val="en-GB"/>
              </w:rPr>
            </w:pPr>
            <w:r w:rsidRPr="008F2336">
              <w:rPr>
                <w:rFonts w:asciiTheme="minorHAnsi" w:hAnsiTheme="minorHAnsi" w:cs="Calibri"/>
                <w:b/>
                <w:sz w:val="18"/>
                <w:szCs w:val="18"/>
                <w:lang w:val="en-GB"/>
              </w:rPr>
              <w:t xml:space="preserve">Outcome 1.2.3: Priority environmental data gaps are </w:t>
            </w:r>
            <w:r w:rsidR="00385607" w:rsidRPr="008F2336">
              <w:rPr>
                <w:rFonts w:asciiTheme="minorHAnsi" w:hAnsiTheme="minorHAnsi" w:cs="Calibri"/>
                <w:b/>
                <w:sz w:val="18"/>
                <w:szCs w:val="18"/>
                <w:lang w:val="en-GB"/>
              </w:rPr>
              <w:t>identified,</w:t>
            </w:r>
            <w:r w:rsidRPr="008F2336">
              <w:rPr>
                <w:rFonts w:asciiTheme="minorHAnsi" w:hAnsiTheme="minorHAnsi" w:cs="Calibri"/>
                <w:b/>
                <w:sz w:val="18"/>
                <w:szCs w:val="18"/>
                <w:lang w:val="en-GB"/>
              </w:rPr>
              <w:t xml:space="preserve"> and plans developed to address them</w:t>
            </w:r>
          </w:p>
        </w:tc>
        <w:tc>
          <w:tcPr>
            <w:tcW w:w="1620" w:type="dxa"/>
            <w:tcBorders>
              <w:top w:val="single" w:sz="12" w:space="0" w:color="auto"/>
              <w:left w:val="single" w:sz="12" w:space="0" w:color="auto"/>
              <w:right w:val="single" w:sz="12" w:space="0" w:color="auto"/>
            </w:tcBorders>
          </w:tcPr>
          <w:p w14:paraId="7A1A0309" w14:textId="32B5D253" w:rsidR="00233149" w:rsidRPr="008F2336" w:rsidRDefault="00394740" w:rsidP="002A1C74">
            <w:pPr>
              <w:rPr>
                <w:rFonts w:asciiTheme="minorHAnsi" w:hAnsiTheme="minorHAnsi" w:cs="Calibri"/>
                <w:sz w:val="18"/>
                <w:szCs w:val="18"/>
                <w:lang w:val="en-GB"/>
              </w:rPr>
            </w:pPr>
            <w:r w:rsidRPr="008F2336">
              <w:rPr>
                <w:rFonts w:asciiTheme="minorHAnsi" w:hAnsiTheme="minorHAnsi" w:cs="Calibri"/>
                <w:sz w:val="18"/>
                <w:szCs w:val="18"/>
                <w:lang w:val="en-GB"/>
              </w:rPr>
              <w:t>Gap assessment completed</w:t>
            </w:r>
          </w:p>
        </w:tc>
        <w:tc>
          <w:tcPr>
            <w:tcW w:w="1260" w:type="dxa"/>
            <w:tcBorders>
              <w:top w:val="single" w:sz="12" w:space="0" w:color="auto"/>
              <w:left w:val="single" w:sz="12" w:space="0" w:color="auto"/>
              <w:right w:val="single" w:sz="12" w:space="0" w:color="auto"/>
            </w:tcBorders>
          </w:tcPr>
          <w:p w14:paraId="52F377F7" w14:textId="04528802" w:rsidR="00233149" w:rsidRPr="008F2336" w:rsidRDefault="00394740">
            <w:pPr>
              <w:rPr>
                <w:rFonts w:asciiTheme="minorHAnsi" w:hAnsiTheme="minorHAnsi" w:cs="Calibri"/>
                <w:sz w:val="18"/>
                <w:szCs w:val="18"/>
                <w:lang w:val="en-GB"/>
              </w:rPr>
            </w:pPr>
            <w:r w:rsidRPr="008F2336">
              <w:rPr>
                <w:rFonts w:asciiTheme="minorHAnsi" w:hAnsiTheme="minorHAnsi" w:cs="Calibri"/>
                <w:sz w:val="18"/>
                <w:szCs w:val="18"/>
                <w:lang w:val="en-GB"/>
              </w:rPr>
              <w:t>0</w:t>
            </w:r>
          </w:p>
        </w:tc>
        <w:tc>
          <w:tcPr>
            <w:tcW w:w="2085" w:type="dxa"/>
            <w:tcBorders>
              <w:top w:val="single" w:sz="12" w:space="0" w:color="auto"/>
              <w:left w:val="single" w:sz="12" w:space="0" w:color="auto"/>
              <w:right w:val="single" w:sz="12" w:space="0" w:color="auto"/>
            </w:tcBorders>
          </w:tcPr>
          <w:p w14:paraId="614E16C5" w14:textId="1EA3B8AF" w:rsidR="00233149" w:rsidRPr="008F2336" w:rsidRDefault="00394740" w:rsidP="00DE319A">
            <w:pPr>
              <w:rPr>
                <w:rFonts w:asciiTheme="minorHAnsi" w:hAnsiTheme="minorHAnsi" w:cs="Calibri"/>
                <w:sz w:val="18"/>
                <w:szCs w:val="18"/>
              </w:rPr>
            </w:pPr>
            <w:r w:rsidRPr="008F2336">
              <w:rPr>
                <w:rFonts w:asciiTheme="minorHAnsi" w:hAnsiTheme="minorHAnsi" w:cs="Calibri"/>
                <w:sz w:val="18"/>
                <w:szCs w:val="18"/>
              </w:rPr>
              <w:t>Gap assessment</w:t>
            </w:r>
          </w:p>
        </w:tc>
        <w:tc>
          <w:tcPr>
            <w:tcW w:w="2085" w:type="dxa"/>
            <w:tcBorders>
              <w:top w:val="single" w:sz="12" w:space="0" w:color="auto"/>
              <w:left w:val="single" w:sz="12" w:space="0" w:color="auto"/>
              <w:right w:val="single" w:sz="12" w:space="0" w:color="auto"/>
            </w:tcBorders>
          </w:tcPr>
          <w:p w14:paraId="0BCC6DD1" w14:textId="2A62511B" w:rsidR="00233149" w:rsidRPr="008F2336" w:rsidRDefault="00394740">
            <w:pPr>
              <w:rPr>
                <w:rFonts w:asciiTheme="minorHAnsi" w:hAnsiTheme="minorHAnsi" w:cs="Calibri"/>
                <w:sz w:val="18"/>
                <w:szCs w:val="18"/>
                <w:lang w:val="en-GB"/>
              </w:rPr>
            </w:pPr>
            <w:r w:rsidRPr="008F2336">
              <w:rPr>
                <w:rFonts w:asciiTheme="minorHAnsi" w:hAnsiTheme="minorHAnsi" w:cs="Calibri"/>
                <w:sz w:val="18"/>
                <w:szCs w:val="18"/>
                <w:lang w:val="en-GB"/>
              </w:rPr>
              <w:t>Plans developed on how to fill the gaps</w:t>
            </w:r>
          </w:p>
        </w:tc>
        <w:tc>
          <w:tcPr>
            <w:tcW w:w="3930" w:type="dxa"/>
            <w:tcBorders>
              <w:top w:val="single" w:sz="12" w:space="0" w:color="auto"/>
              <w:left w:val="single" w:sz="12" w:space="0" w:color="auto"/>
              <w:right w:val="single" w:sz="12" w:space="0" w:color="auto"/>
            </w:tcBorders>
          </w:tcPr>
          <w:p w14:paraId="3C9DB422" w14:textId="4F9766FC" w:rsidR="00233149" w:rsidRPr="008F2336" w:rsidRDefault="00394740">
            <w:pPr>
              <w:rPr>
                <w:rFonts w:asciiTheme="minorHAnsi" w:hAnsiTheme="minorHAnsi" w:cs="Calibri"/>
                <w:sz w:val="18"/>
                <w:szCs w:val="18"/>
                <w:lang w:val="en-GB"/>
              </w:rPr>
            </w:pPr>
            <w:r w:rsidRPr="008F2336">
              <w:rPr>
                <w:rFonts w:asciiTheme="minorHAnsi" w:hAnsiTheme="minorHAnsi" w:cs="Calibri"/>
                <w:sz w:val="18"/>
                <w:szCs w:val="18"/>
                <w:lang w:val="en-GB"/>
              </w:rPr>
              <w:t>Data Gap Assessments with recommendations on how to fill gaps technical report developed. MEA focal points for UNCCCD &amp; UNCDB has consulted reports to provide useful guidance in reporting</w:t>
            </w:r>
          </w:p>
        </w:tc>
        <w:tc>
          <w:tcPr>
            <w:tcW w:w="720" w:type="dxa"/>
            <w:tcBorders>
              <w:top w:val="single" w:sz="12" w:space="0" w:color="auto"/>
              <w:left w:val="single" w:sz="12" w:space="0" w:color="auto"/>
              <w:right w:val="single" w:sz="12" w:space="0" w:color="auto"/>
            </w:tcBorders>
            <w:shd w:val="clear" w:color="auto" w:fill="7DF5FB"/>
          </w:tcPr>
          <w:p w14:paraId="09144197" w14:textId="5EA07F22" w:rsidR="00233149" w:rsidRPr="008F2336" w:rsidRDefault="00394740">
            <w:pPr>
              <w:rPr>
                <w:rFonts w:asciiTheme="minorHAnsi" w:hAnsiTheme="minorHAnsi" w:cs="Calibri"/>
                <w:sz w:val="18"/>
                <w:szCs w:val="18"/>
                <w:lang w:val="en-GB"/>
              </w:rPr>
            </w:pPr>
            <w:r w:rsidRPr="008F2336">
              <w:rPr>
                <w:rFonts w:asciiTheme="minorHAnsi" w:hAnsiTheme="minorHAnsi" w:cs="Calibri"/>
                <w:sz w:val="18"/>
                <w:szCs w:val="18"/>
                <w:lang w:val="en-GB"/>
              </w:rPr>
              <w:t>HS</w:t>
            </w:r>
          </w:p>
        </w:tc>
      </w:tr>
      <w:tr w:rsidR="0090371A" w:rsidRPr="008F2336" w14:paraId="27912CE6" w14:textId="77777777" w:rsidTr="00FE3A89">
        <w:trPr>
          <w:cantSplit/>
          <w:trHeight w:val="1460"/>
        </w:trPr>
        <w:tc>
          <w:tcPr>
            <w:tcW w:w="2880" w:type="dxa"/>
            <w:tcBorders>
              <w:top w:val="single" w:sz="12" w:space="0" w:color="auto"/>
              <w:left w:val="single" w:sz="12" w:space="0" w:color="auto"/>
              <w:right w:val="single" w:sz="12" w:space="0" w:color="auto"/>
            </w:tcBorders>
            <w:shd w:val="clear" w:color="auto" w:fill="F3F3F3"/>
          </w:tcPr>
          <w:p w14:paraId="32D9AB4A" w14:textId="04FD2139" w:rsidR="00233149" w:rsidRPr="008F2336" w:rsidRDefault="00FC1A9E">
            <w:pPr>
              <w:rPr>
                <w:rFonts w:asciiTheme="minorHAnsi" w:hAnsiTheme="minorHAnsi" w:cs="Calibri"/>
                <w:b/>
                <w:sz w:val="18"/>
                <w:szCs w:val="18"/>
                <w:lang w:val="en-GB"/>
              </w:rPr>
            </w:pPr>
            <w:r w:rsidRPr="008F2336">
              <w:rPr>
                <w:rFonts w:asciiTheme="minorHAnsi" w:hAnsiTheme="minorHAnsi" w:cs="Calibri"/>
                <w:b/>
                <w:sz w:val="18"/>
                <w:szCs w:val="18"/>
                <w:lang w:val="en-GB"/>
              </w:rPr>
              <w:lastRenderedPageBreak/>
              <w:t>Outcome 1.2.4: Online platform established, for sharing and presenting available information related to SD and MEA indicators</w:t>
            </w:r>
          </w:p>
        </w:tc>
        <w:tc>
          <w:tcPr>
            <w:tcW w:w="1620" w:type="dxa"/>
            <w:tcBorders>
              <w:top w:val="single" w:sz="12" w:space="0" w:color="auto"/>
              <w:left w:val="single" w:sz="12" w:space="0" w:color="auto"/>
              <w:right w:val="single" w:sz="12" w:space="0" w:color="auto"/>
            </w:tcBorders>
          </w:tcPr>
          <w:p w14:paraId="638D1557" w14:textId="484809D8" w:rsidR="00233149" w:rsidRPr="008F2336" w:rsidRDefault="00FC1A9E" w:rsidP="002A1C74">
            <w:pPr>
              <w:rPr>
                <w:rFonts w:asciiTheme="minorHAnsi" w:hAnsiTheme="minorHAnsi" w:cs="Calibri"/>
                <w:sz w:val="18"/>
                <w:szCs w:val="18"/>
                <w:lang w:val="en-GB"/>
              </w:rPr>
            </w:pPr>
            <w:r w:rsidRPr="008F2336">
              <w:rPr>
                <w:rFonts w:asciiTheme="minorHAnsi" w:hAnsiTheme="minorHAnsi" w:cs="Calibri"/>
                <w:sz w:val="18"/>
                <w:szCs w:val="18"/>
                <w:lang w:val="en-GB"/>
              </w:rPr>
              <w:t>Online platform for EIS operational and prepared for long-term maintenance</w:t>
            </w:r>
          </w:p>
        </w:tc>
        <w:tc>
          <w:tcPr>
            <w:tcW w:w="1260" w:type="dxa"/>
            <w:tcBorders>
              <w:top w:val="single" w:sz="12" w:space="0" w:color="auto"/>
              <w:left w:val="single" w:sz="12" w:space="0" w:color="auto"/>
              <w:right w:val="single" w:sz="12" w:space="0" w:color="auto"/>
            </w:tcBorders>
          </w:tcPr>
          <w:p w14:paraId="3678942E" w14:textId="0EAE760B" w:rsidR="00233149" w:rsidRPr="008F2336" w:rsidRDefault="00FC1A9E">
            <w:pPr>
              <w:rPr>
                <w:rFonts w:asciiTheme="minorHAnsi" w:hAnsiTheme="minorHAnsi" w:cs="Calibri"/>
                <w:sz w:val="18"/>
                <w:szCs w:val="18"/>
                <w:lang w:val="en-GB"/>
              </w:rPr>
            </w:pPr>
            <w:r w:rsidRPr="008F2336">
              <w:rPr>
                <w:rFonts w:asciiTheme="minorHAnsi" w:hAnsiTheme="minorHAnsi" w:cs="Calibri"/>
                <w:sz w:val="18"/>
                <w:szCs w:val="18"/>
                <w:lang w:val="en-GB"/>
              </w:rPr>
              <w:t>0</w:t>
            </w:r>
          </w:p>
        </w:tc>
        <w:tc>
          <w:tcPr>
            <w:tcW w:w="2085" w:type="dxa"/>
            <w:tcBorders>
              <w:top w:val="single" w:sz="12" w:space="0" w:color="auto"/>
              <w:left w:val="single" w:sz="12" w:space="0" w:color="auto"/>
              <w:right w:val="single" w:sz="12" w:space="0" w:color="auto"/>
            </w:tcBorders>
          </w:tcPr>
          <w:p w14:paraId="4AD97FED" w14:textId="56D70613" w:rsidR="00233149" w:rsidRPr="008F2336" w:rsidRDefault="00FC1A9E" w:rsidP="00DE319A">
            <w:pPr>
              <w:rPr>
                <w:rFonts w:asciiTheme="minorHAnsi" w:hAnsiTheme="minorHAnsi" w:cs="Calibri"/>
                <w:sz w:val="18"/>
                <w:szCs w:val="18"/>
              </w:rPr>
            </w:pPr>
            <w:r w:rsidRPr="008F2336">
              <w:rPr>
                <w:rFonts w:asciiTheme="minorHAnsi" w:hAnsiTheme="minorHAnsi" w:cs="Calibri"/>
                <w:sz w:val="18"/>
                <w:szCs w:val="18"/>
              </w:rPr>
              <w:t>Online platform developed</w:t>
            </w:r>
          </w:p>
        </w:tc>
        <w:tc>
          <w:tcPr>
            <w:tcW w:w="2085" w:type="dxa"/>
            <w:tcBorders>
              <w:top w:val="single" w:sz="12" w:space="0" w:color="auto"/>
              <w:left w:val="single" w:sz="12" w:space="0" w:color="auto"/>
              <w:right w:val="single" w:sz="12" w:space="0" w:color="auto"/>
            </w:tcBorders>
          </w:tcPr>
          <w:p w14:paraId="150D916D" w14:textId="3D291E70" w:rsidR="00233149" w:rsidRPr="008F2336" w:rsidRDefault="00FC1A9E">
            <w:pPr>
              <w:rPr>
                <w:rFonts w:asciiTheme="minorHAnsi" w:hAnsiTheme="minorHAnsi" w:cs="Calibri"/>
                <w:sz w:val="18"/>
                <w:szCs w:val="18"/>
                <w:lang w:val="en-GB"/>
              </w:rPr>
            </w:pPr>
            <w:r w:rsidRPr="008F2336">
              <w:rPr>
                <w:rFonts w:asciiTheme="minorHAnsi" w:hAnsiTheme="minorHAnsi" w:cs="Calibri"/>
                <w:sz w:val="18"/>
                <w:szCs w:val="18"/>
                <w:lang w:val="en-GB"/>
              </w:rPr>
              <w:t xml:space="preserve">Platform operational </w:t>
            </w:r>
          </w:p>
        </w:tc>
        <w:tc>
          <w:tcPr>
            <w:tcW w:w="3930" w:type="dxa"/>
            <w:tcBorders>
              <w:top w:val="single" w:sz="12" w:space="0" w:color="auto"/>
              <w:left w:val="single" w:sz="12" w:space="0" w:color="auto"/>
              <w:right w:val="single" w:sz="12" w:space="0" w:color="auto"/>
            </w:tcBorders>
          </w:tcPr>
          <w:p w14:paraId="4490AC68" w14:textId="2B762265" w:rsidR="00233149" w:rsidRPr="008F2336" w:rsidRDefault="00FC1A9E">
            <w:pPr>
              <w:rPr>
                <w:rFonts w:asciiTheme="minorHAnsi" w:hAnsiTheme="minorHAnsi" w:cs="Calibri"/>
                <w:sz w:val="18"/>
                <w:szCs w:val="18"/>
                <w:lang w:val="en-GB"/>
              </w:rPr>
            </w:pPr>
            <w:r w:rsidRPr="008F2336">
              <w:rPr>
                <w:rFonts w:asciiTheme="minorHAnsi" w:hAnsiTheme="minorHAnsi" w:cs="Calibri"/>
                <w:sz w:val="18"/>
                <w:szCs w:val="18"/>
                <w:lang w:val="en-GB"/>
              </w:rPr>
              <w:t xml:space="preserve">Public and private access available for online platform at </w:t>
            </w:r>
            <w:hyperlink r:id="rId42" w:history="1">
              <w:r w:rsidRPr="008F2336">
                <w:rPr>
                  <w:rStyle w:val="Hyperlink"/>
                  <w:rFonts w:asciiTheme="minorHAnsi" w:hAnsiTheme="minorHAnsi" w:cs="Calibri"/>
                  <w:sz w:val="18"/>
                  <w:szCs w:val="18"/>
                  <w:lang w:val="en-GB"/>
                </w:rPr>
                <w:t>www.neis.govt.lc</w:t>
              </w:r>
            </w:hyperlink>
            <w:r w:rsidR="00A009ED" w:rsidRPr="008F2336">
              <w:rPr>
                <w:rStyle w:val="Hyperlink"/>
                <w:rFonts w:asciiTheme="minorHAnsi" w:hAnsiTheme="minorHAnsi" w:cs="Calibri"/>
                <w:sz w:val="18"/>
                <w:szCs w:val="18"/>
                <w:lang w:val="en-GB"/>
              </w:rPr>
              <w:t xml:space="preserve"> </w:t>
            </w:r>
            <w:r w:rsidR="00A009ED" w:rsidRPr="008F2336">
              <w:rPr>
                <w:rFonts w:asciiTheme="minorHAnsi" w:hAnsiTheme="minorHAnsi" w:cs="Calibri"/>
                <w:sz w:val="18"/>
                <w:szCs w:val="18"/>
                <w:lang w:val="en-GB"/>
              </w:rPr>
              <w:t xml:space="preserve">and the governments </w:t>
            </w:r>
            <w:hyperlink r:id="rId43" w:history="1">
              <w:r w:rsidR="00417C6F" w:rsidRPr="008F2336">
                <w:rPr>
                  <w:rStyle w:val="Hyperlink"/>
                  <w:rFonts w:asciiTheme="minorHAnsi" w:hAnsiTheme="minorHAnsi" w:cs="Calibri"/>
                  <w:sz w:val="18"/>
                  <w:szCs w:val="18"/>
                  <w:lang w:val="en-GB"/>
                </w:rPr>
                <w:t>Open Data portal</w:t>
              </w:r>
            </w:hyperlink>
            <w:r w:rsidRPr="008F2336">
              <w:rPr>
                <w:rFonts w:asciiTheme="minorHAnsi" w:hAnsiTheme="minorHAnsi" w:cs="Calibri"/>
                <w:sz w:val="18"/>
                <w:szCs w:val="18"/>
                <w:lang w:val="en-GB"/>
              </w:rPr>
              <w:t>. Data available for analysis and download</w:t>
            </w:r>
          </w:p>
        </w:tc>
        <w:tc>
          <w:tcPr>
            <w:tcW w:w="720" w:type="dxa"/>
            <w:tcBorders>
              <w:top w:val="single" w:sz="12" w:space="0" w:color="auto"/>
              <w:left w:val="single" w:sz="12" w:space="0" w:color="auto"/>
              <w:right w:val="single" w:sz="12" w:space="0" w:color="auto"/>
            </w:tcBorders>
            <w:shd w:val="clear" w:color="auto" w:fill="7DF5FB"/>
          </w:tcPr>
          <w:p w14:paraId="7D32F941" w14:textId="1BB3A6F8" w:rsidR="00233149" w:rsidRPr="008F2336" w:rsidRDefault="00FC1A9E">
            <w:pPr>
              <w:rPr>
                <w:rFonts w:asciiTheme="minorHAnsi" w:hAnsiTheme="minorHAnsi" w:cs="Calibri"/>
                <w:sz w:val="18"/>
                <w:szCs w:val="18"/>
                <w:lang w:val="en-GB"/>
              </w:rPr>
            </w:pPr>
            <w:r w:rsidRPr="008F2336">
              <w:rPr>
                <w:rFonts w:asciiTheme="minorHAnsi" w:hAnsiTheme="minorHAnsi" w:cs="Calibri"/>
                <w:sz w:val="18"/>
                <w:szCs w:val="18"/>
                <w:lang w:val="en-GB"/>
              </w:rPr>
              <w:t>HS</w:t>
            </w:r>
          </w:p>
        </w:tc>
      </w:tr>
      <w:tr w:rsidR="0090371A" w:rsidRPr="008F2336" w14:paraId="37FCFA6B" w14:textId="77777777" w:rsidTr="00FE3A89">
        <w:trPr>
          <w:cantSplit/>
        </w:trPr>
        <w:tc>
          <w:tcPr>
            <w:tcW w:w="2880" w:type="dxa"/>
            <w:vMerge w:val="restart"/>
            <w:tcBorders>
              <w:top w:val="single" w:sz="4" w:space="0" w:color="auto"/>
              <w:left w:val="single" w:sz="4" w:space="0" w:color="auto"/>
              <w:bottom w:val="single" w:sz="4" w:space="0" w:color="auto"/>
              <w:right w:val="single" w:sz="4" w:space="0" w:color="auto"/>
            </w:tcBorders>
            <w:shd w:val="clear" w:color="auto" w:fill="F3F3F3"/>
          </w:tcPr>
          <w:p w14:paraId="4B9AEC38" w14:textId="644BE5AD" w:rsidR="00A30A23" w:rsidRPr="008F2336" w:rsidRDefault="00A30A23">
            <w:pPr>
              <w:rPr>
                <w:rFonts w:asciiTheme="minorHAnsi" w:hAnsiTheme="minorHAnsi" w:cs="Calibri"/>
                <w:b/>
                <w:sz w:val="18"/>
                <w:szCs w:val="18"/>
                <w:lang w:val="en-GB"/>
              </w:rPr>
            </w:pPr>
            <w:r w:rsidRPr="008F2336">
              <w:rPr>
                <w:rFonts w:asciiTheme="minorHAnsi" w:hAnsiTheme="minorHAnsi" w:cs="Calibri"/>
                <w:b/>
                <w:sz w:val="18"/>
                <w:szCs w:val="18"/>
                <w:lang w:val="en-GB"/>
              </w:rPr>
              <w:t xml:space="preserve">Outcome </w:t>
            </w:r>
            <w:r w:rsidR="009B6466" w:rsidRPr="008F2336">
              <w:rPr>
                <w:rFonts w:asciiTheme="minorHAnsi" w:hAnsiTheme="minorHAnsi" w:cs="Calibri"/>
                <w:b/>
                <w:sz w:val="18"/>
                <w:szCs w:val="18"/>
                <w:lang w:val="en-GB"/>
              </w:rPr>
              <w:t>1.3</w:t>
            </w:r>
            <w:r w:rsidRPr="008F2336">
              <w:rPr>
                <w:rFonts w:asciiTheme="minorHAnsi" w:hAnsiTheme="minorHAnsi" w:cs="Calibri"/>
                <w:b/>
                <w:sz w:val="18"/>
                <w:szCs w:val="18"/>
                <w:lang w:val="en-GB"/>
              </w:rPr>
              <w:t>:</w:t>
            </w:r>
            <w:r w:rsidR="009B6466" w:rsidRPr="008F2336">
              <w:rPr>
                <w:rFonts w:asciiTheme="minorHAnsi" w:hAnsiTheme="minorHAnsi" w:cs="Calibri"/>
                <w:b/>
                <w:sz w:val="18"/>
                <w:szCs w:val="18"/>
                <w:lang w:val="en-GB"/>
              </w:rPr>
              <w:t xml:space="preserve"> National stakeholders are able to use environmental information for planning, project development and environmental management</w:t>
            </w:r>
          </w:p>
          <w:p w14:paraId="1164FDEF" w14:textId="77777777" w:rsidR="00A30A23" w:rsidRPr="008F2336" w:rsidRDefault="00A30A23">
            <w:pPr>
              <w:rPr>
                <w:rFonts w:asciiTheme="minorHAnsi" w:hAnsiTheme="minorHAnsi" w:cs="Calibri"/>
                <w:i/>
                <w:sz w:val="18"/>
                <w:szCs w:val="18"/>
                <w:lang w:val="en-GB"/>
              </w:rPr>
            </w:pPr>
          </w:p>
        </w:tc>
        <w:tc>
          <w:tcPr>
            <w:tcW w:w="1620" w:type="dxa"/>
            <w:tcBorders>
              <w:top w:val="single" w:sz="4" w:space="0" w:color="auto"/>
              <w:left w:val="single" w:sz="4" w:space="0" w:color="auto"/>
              <w:bottom w:val="single" w:sz="6" w:space="0" w:color="auto"/>
              <w:right w:val="single" w:sz="12" w:space="0" w:color="auto"/>
            </w:tcBorders>
          </w:tcPr>
          <w:p w14:paraId="6A6E6847" w14:textId="3B10793B" w:rsidR="00A30A23" w:rsidRPr="008F2336" w:rsidRDefault="00052B8C">
            <w:pPr>
              <w:rPr>
                <w:rFonts w:asciiTheme="minorHAnsi" w:hAnsiTheme="minorHAnsi" w:cs="Calibri"/>
                <w:sz w:val="18"/>
                <w:szCs w:val="18"/>
                <w:lang w:val="en-GB"/>
              </w:rPr>
            </w:pPr>
            <w:r w:rsidRPr="008F2336">
              <w:rPr>
                <w:rFonts w:asciiTheme="minorHAnsi" w:hAnsiTheme="minorHAnsi" w:cs="Calibri"/>
                <w:sz w:val="18"/>
                <w:szCs w:val="18"/>
                <w:lang w:val="en-GB"/>
              </w:rPr>
              <w:t xml:space="preserve">1. Number of agencies and organizations contributing to environmental information management; </w:t>
            </w:r>
          </w:p>
        </w:tc>
        <w:tc>
          <w:tcPr>
            <w:tcW w:w="1260" w:type="dxa"/>
            <w:tcBorders>
              <w:top w:val="single" w:sz="4" w:space="0" w:color="auto"/>
              <w:left w:val="single" w:sz="12" w:space="0" w:color="auto"/>
              <w:bottom w:val="single" w:sz="6" w:space="0" w:color="auto"/>
              <w:right w:val="single" w:sz="12" w:space="0" w:color="auto"/>
            </w:tcBorders>
          </w:tcPr>
          <w:p w14:paraId="28A35D50" w14:textId="13B23765" w:rsidR="00A30A23" w:rsidRPr="008F2336" w:rsidRDefault="00052B8C">
            <w:pPr>
              <w:rPr>
                <w:rFonts w:asciiTheme="minorHAnsi" w:hAnsiTheme="minorHAnsi" w:cs="Calibri"/>
                <w:sz w:val="18"/>
                <w:szCs w:val="18"/>
                <w:lang w:val="en-GB"/>
              </w:rPr>
            </w:pPr>
            <w:r w:rsidRPr="008F2336">
              <w:rPr>
                <w:rFonts w:asciiTheme="minorHAnsi" w:hAnsiTheme="minorHAnsi" w:cs="Calibri"/>
                <w:sz w:val="18"/>
                <w:szCs w:val="18"/>
                <w:lang w:val="en-GB"/>
              </w:rPr>
              <w:t>0</w:t>
            </w:r>
          </w:p>
        </w:tc>
        <w:tc>
          <w:tcPr>
            <w:tcW w:w="2085" w:type="dxa"/>
            <w:tcBorders>
              <w:top w:val="single" w:sz="4" w:space="0" w:color="auto"/>
              <w:left w:val="single" w:sz="12" w:space="0" w:color="auto"/>
              <w:bottom w:val="single" w:sz="6" w:space="0" w:color="auto"/>
              <w:right w:val="single" w:sz="12" w:space="0" w:color="auto"/>
            </w:tcBorders>
          </w:tcPr>
          <w:p w14:paraId="1E3F80A9" w14:textId="741AD5E0" w:rsidR="00A30A23" w:rsidRPr="008F2336" w:rsidRDefault="00052B8C">
            <w:pPr>
              <w:rPr>
                <w:rFonts w:asciiTheme="minorHAnsi" w:hAnsiTheme="minorHAnsi" w:cs="Calibri"/>
                <w:sz w:val="18"/>
                <w:szCs w:val="18"/>
                <w:lang w:val="en-GB"/>
              </w:rPr>
            </w:pPr>
            <w:r w:rsidRPr="008F2336">
              <w:rPr>
                <w:rFonts w:asciiTheme="minorHAnsi" w:hAnsiTheme="minorHAnsi" w:cs="Calibri"/>
                <w:sz w:val="18"/>
                <w:szCs w:val="18"/>
                <w:lang w:val="en-GB"/>
              </w:rPr>
              <w:t>&gt; 5 organizations</w:t>
            </w:r>
          </w:p>
        </w:tc>
        <w:tc>
          <w:tcPr>
            <w:tcW w:w="2085" w:type="dxa"/>
            <w:tcBorders>
              <w:top w:val="single" w:sz="4" w:space="0" w:color="auto"/>
              <w:left w:val="single" w:sz="12" w:space="0" w:color="auto"/>
              <w:bottom w:val="single" w:sz="6" w:space="0" w:color="auto"/>
              <w:right w:val="single" w:sz="12" w:space="0" w:color="auto"/>
            </w:tcBorders>
          </w:tcPr>
          <w:p w14:paraId="05378886" w14:textId="06AA5172" w:rsidR="00A30A23" w:rsidRPr="008F2336" w:rsidRDefault="00052B8C">
            <w:pPr>
              <w:rPr>
                <w:rFonts w:asciiTheme="minorHAnsi" w:hAnsiTheme="minorHAnsi" w:cs="Calibri"/>
                <w:sz w:val="18"/>
                <w:szCs w:val="18"/>
                <w:lang w:val="en-GB"/>
              </w:rPr>
            </w:pPr>
            <w:r w:rsidRPr="008F2336">
              <w:rPr>
                <w:rFonts w:asciiTheme="minorHAnsi" w:hAnsiTheme="minorHAnsi" w:cs="Calibri"/>
                <w:sz w:val="18"/>
                <w:szCs w:val="18"/>
                <w:lang w:val="en-GB"/>
              </w:rPr>
              <w:t>≥ 10 organizations</w:t>
            </w:r>
          </w:p>
        </w:tc>
        <w:tc>
          <w:tcPr>
            <w:tcW w:w="3930" w:type="dxa"/>
            <w:tcBorders>
              <w:top w:val="single" w:sz="4" w:space="0" w:color="auto"/>
              <w:left w:val="single" w:sz="12" w:space="0" w:color="auto"/>
              <w:bottom w:val="single" w:sz="6" w:space="0" w:color="auto"/>
              <w:right w:val="single" w:sz="12" w:space="0" w:color="auto"/>
            </w:tcBorders>
          </w:tcPr>
          <w:p w14:paraId="3E7D27D7" w14:textId="4120DF55" w:rsidR="00A30A23" w:rsidRPr="008F2336" w:rsidRDefault="00052B8C">
            <w:pPr>
              <w:rPr>
                <w:rFonts w:asciiTheme="minorHAnsi" w:hAnsiTheme="minorHAnsi" w:cs="Calibri"/>
                <w:sz w:val="18"/>
                <w:szCs w:val="18"/>
                <w:lang w:val="en-GB"/>
              </w:rPr>
            </w:pPr>
            <w:r w:rsidRPr="008F2336">
              <w:rPr>
                <w:rFonts w:asciiTheme="minorHAnsi" w:hAnsiTheme="minorHAnsi" w:cs="Calibri"/>
                <w:sz w:val="18"/>
                <w:szCs w:val="18"/>
                <w:lang w:val="en-GB"/>
              </w:rPr>
              <w:t xml:space="preserve">To date all agencies signed onto </w:t>
            </w:r>
            <w:hyperlink r:id="rId44" w:history="1">
              <w:r w:rsidRPr="008F2336">
                <w:rPr>
                  <w:rStyle w:val="Hyperlink"/>
                  <w:rFonts w:asciiTheme="minorHAnsi" w:hAnsiTheme="minorHAnsi" w:cs="Calibri"/>
                  <w:sz w:val="18"/>
                  <w:szCs w:val="18"/>
                  <w:lang w:val="en-GB"/>
                </w:rPr>
                <w:t>MOU</w:t>
              </w:r>
            </w:hyperlink>
            <w:r w:rsidRPr="008F2336">
              <w:rPr>
                <w:rFonts w:asciiTheme="minorHAnsi" w:hAnsiTheme="minorHAnsi" w:cs="Calibri"/>
                <w:sz w:val="18"/>
                <w:szCs w:val="18"/>
                <w:lang w:val="en-GB"/>
              </w:rPr>
              <w:t xml:space="preserve"> have contributed data and continue to develop capacity to understand importance of reporting by indicators</w:t>
            </w:r>
            <w:r w:rsidR="009B6833" w:rsidRPr="008F2336">
              <w:rPr>
                <w:rFonts w:asciiTheme="minorHAnsi" w:hAnsiTheme="minorHAnsi" w:cs="Calibri"/>
                <w:sz w:val="18"/>
                <w:szCs w:val="18"/>
                <w:lang w:val="en-GB"/>
              </w:rPr>
              <w:t xml:space="preserve">. </w:t>
            </w:r>
          </w:p>
        </w:tc>
        <w:tc>
          <w:tcPr>
            <w:tcW w:w="720" w:type="dxa"/>
            <w:tcBorders>
              <w:top w:val="single" w:sz="4" w:space="0" w:color="auto"/>
              <w:left w:val="single" w:sz="12" w:space="0" w:color="auto"/>
              <w:bottom w:val="single" w:sz="6" w:space="0" w:color="auto"/>
              <w:right w:val="single" w:sz="4" w:space="0" w:color="auto"/>
            </w:tcBorders>
            <w:shd w:val="clear" w:color="auto" w:fill="7DF5FB"/>
          </w:tcPr>
          <w:p w14:paraId="626E2E8E" w14:textId="1D4E80E6" w:rsidR="00A30A23" w:rsidRPr="008F2336" w:rsidRDefault="00052B8C">
            <w:pPr>
              <w:rPr>
                <w:rFonts w:asciiTheme="minorHAnsi" w:hAnsiTheme="minorHAnsi" w:cs="Calibri"/>
                <w:sz w:val="18"/>
                <w:szCs w:val="18"/>
                <w:lang w:val="en-GB"/>
              </w:rPr>
            </w:pPr>
            <w:r w:rsidRPr="008F2336">
              <w:rPr>
                <w:rFonts w:asciiTheme="minorHAnsi" w:hAnsiTheme="minorHAnsi" w:cs="Calibri"/>
                <w:sz w:val="18"/>
                <w:szCs w:val="18"/>
                <w:lang w:val="en-GB"/>
              </w:rPr>
              <w:t>MS</w:t>
            </w:r>
          </w:p>
        </w:tc>
      </w:tr>
      <w:tr w:rsidR="0090371A" w:rsidRPr="008F2336" w14:paraId="09CF42EF" w14:textId="77777777" w:rsidTr="00FE3A89">
        <w:trPr>
          <w:cantSplit/>
        </w:trPr>
        <w:tc>
          <w:tcPr>
            <w:tcW w:w="2880" w:type="dxa"/>
            <w:vMerge/>
            <w:tcBorders>
              <w:top w:val="single" w:sz="4" w:space="0" w:color="auto"/>
              <w:left w:val="single" w:sz="4" w:space="0" w:color="auto"/>
              <w:bottom w:val="single" w:sz="4" w:space="0" w:color="auto"/>
              <w:right w:val="single" w:sz="4" w:space="0" w:color="auto"/>
            </w:tcBorders>
          </w:tcPr>
          <w:p w14:paraId="7F1FA5DF" w14:textId="77777777" w:rsidR="00052B8C" w:rsidRPr="008F2336" w:rsidRDefault="00052B8C" w:rsidP="00052B8C">
            <w:pPr>
              <w:rPr>
                <w:rFonts w:asciiTheme="minorHAnsi" w:hAnsiTheme="minorHAnsi" w:cs="Calibri"/>
                <w:b/>
                <w:sz w:val="18"/>
                <w:szCs w:val="18"/>
                <w:lang w:val="en-GB"/>
              </w:rPr>
            </w:pPr>
          </w:p>
        </w:tc>
        <w:tc>
          <w:tcPr>
            <w:tcW w:w="1620" w:type="dxa"/>
            <w:tcBorders>
              <w:top w:val="single" w:sz="6" w:space="0" w:color="auto"/>
              <w:left w:val="single" w:sz="4" w:space="0" w:color="auto"/>
              <w:bottom w:val="single" w:sz="6" w:space="0" w:color="auto"/>
              <w:right w:val="single" w:sz="12" w:space="0" w:color="auto"/>
            </w:tcBorders>
          </w:tcPr>
          <w:p w14:paraId="7C2B5564" w14:textId="52294112" w:rsidR="00052B8C" w:rsidRPr="008F2336" w:rsidRDefault="00052B8C" w:rsidP="00052B8C">
            <w:pPr>
              <w:rPr>
                <w:rFonts w:asciiTheme="minorHAnsi" w:hAnsiTheme="minorHAnsi" w:cs="Calibri"/>
                <w:sz w:val="18"/>
                <w:szCs w:val="18"/>
                <w:lang w:val="en-GB"/>
              </w:rPr>
            </w:pPr>
            <w:r w:rsidRPr="008F2336">
              <w:rPr>
                <w:rFonts w:asciiTheme="minorHAnsi" w:hAnsiTheme="minorHAnsi" w:cs="Calibri"/>
                <w:sz w:val="18"/>
                <w:szCs w:val="18"/>
                <w:lang w:val="en-GB"/>
              </w:rPr>
              <w:t>2. Number of agencies that use EIS information for planning</w:t>
            </w:r>
          </w:p>
        </w:tc>
        <w:tc>
          <w:tcPr>
            <w:tcW w:w="1260" w:type="dxa"/>
            <w:tcBorders>
              <w:top w:val="single" w:sz="6" w:space="0" w:color="auto"/>
              <w:left w:val="single" w:sz="12" w:space="0" w:color="auto"/>
              <w:bottom w:val="single" w:sz="6" w:space="0" w:color="auto"/>
              <w:right w:val="single" w:sz="12" w:space="0" w:color="auto"/>
            </w:tcBorders>
          </w:tcPr>
          <w:p w14:paraId="2577E76C" w14:textId="3703C7BA" w:rsidR="00052B8C" w:rsidRPr="008F2336" w:rsidRDefault="00052B8C" w:rsidP="00052B8C">
            <w:pPr>
              <w:rPr>
                <w:rFonts w:asciiTheme="minorHAnsi" w:hAnsiTheme="minorHAnsi" w:cs="Calibri"/>
                <w:sz w:val="18"/>
                <w:szCs w:val="18"/>
                <w:lang w:val="en-GB"/>
              </w:rPr>
            </w:pPr>
            <w:r w:rsidRPr="008F2336">
              <w:rPr>
                <w:rFonts w:asciiTheme="minorHAnsi" w:hAnsiTheme="minorHAnsi" w:cs="Calibri"/>
                <w:sz w:val="18"/>
                <w:szCs w:val="18"/>
                <w:lang w:val="en-GB"/>
              </w:rPr>
              <w:t>0</w:t>
            </w:r>
          </w:p>
        </w:tc>
        <w:tc>
          <w:tcPr>
            <w:tcW w:w="2085" w:type="dxa"/>
            <w:tcBorders>
              <w:top w:val="single" w:sz="6" w:space="0" w:color="auto"/>
              <w:left w:val="single" w:sz="12" w:space="0" w:color="auto"/>
              <w:bottom w:val="single" w:sz="6" w:space="0" w:color="auto"/>
              <w:right w:val="single" w:sz="12" w:space="0" w:color="auto"/>
            </w:tcBorders>
          </w:tcPr>
          <w:p w14:paraId="03F5EB16" w14:textId="6CB0939F" w:rsidR="00052B8C" w:rsidRPr="008F2336" w:rsidRDefault="00052B8C" w:rsidP="00052B8C">
            <w:pPr>
              <w:rPr>
                <w:rFonts w:asciiTheme="minorHAnsi" w:hAnsiTheme="minorHAnsi" w:cs="Calibri"/>
                <w:sz w:val="18"/>
                <w:szCs w:val="18"/>
                <w:lang w:val="en-GB"/>
              </w:rPr>
            </w:pPr>
            <w:r w:rsidRPr="008F2336">
              <w:rPr>
                <w:rFonts w:asciiTheme="minorHAnsi" w:hAnsiTheme="minorHAnsi" w:cs="Calibri"/>
                <w:sz w:val="18"/>
                <w:szCs w:val="18"/>
                <w:lang w:val="en-GB"/>
              </w:rPr>
              <w:t>&gt; 5 organizations</w:t>
            </w:r>
          </w:p>
        </w:tc>
        <w:tc>
          <w:tcPr>
            <w:tcW w:w="2085" w:type="dxa"/>
            <w:tcBorders>
              <w:top w:val="single" w:sz="6" w:space="0" w:color="auto"/>
              <w:left w:val="single" w:sz="12" w:space="0" w:color="auto"/>
              <w:bottom w:val="single" w:sz="6" w:space="0" w:color="auto"/>
              <w:right w:val="single" w:sz="12" w:space="0" w:color="auto"/>
            </w:tcBorders>
          </w:tcPr>
          <w:p w14:paraId="0C485E19" w14:textId="4D1C39C4" w:rsidR="00052B8C" w:rsidRPr="008F2336" w:rsidRDefault="00052B8C" w:rsidP="00052B8C">
            <w:pPr>
              <w:rPr>
                <w:rFonts w:asciiTheme="minorHAnsi" w:hAnsiTheme="minorHAnsi" w:cs="Calibri"/>
                <w:sz w:val="18"/>
                <w:szCs w:val="18"/>
                <w:lang w:val="en-GB"/>
              </w:rPr>
            </w:pPr>
            <w:r w:rsidRPr="008F2336">
              <w:rPr>
                <w:rFonts w:asciiTheme="minorHAnsi" w:hAnsiTheme="minorHAnsi" w:cs="Calibri"/>
                <w:sz w:val="18"/>
                <w:szCs w:val="18"/>
                <w:lang w:val="en-GB"/>
              </w:rPr>
              <w:t>≥ 10 organizations</w:t>
            </w:r>
          </w:p>
        </w:tc>
        <w:tc>
          <w:tcPr>
            <w:tcW w:w="3930" w:type="dxa"/>
            <w:tcBorders>
              <w:top w:val="single" w:sz="6" w:space="0" w:color="auto"/>
              <w:left w:val="single" w:sz="12" w:space="0" w:color="auto"/>
              <w:bottom w:val="single" w:sz="6" w:space="0" w:color="auto"/>
              <w:right w:val="single" w:sz="12" w:space="0" w:color="auto"/>
            </w:tcBorders>
          </w:tcPr>
          <w:p w14:paraId="4F4E93E9" w14:textId="21E58498" w:rsidR="00052B8C" w:rsidRPr="008F2336" w:rsidRDefault="00C775DA" w:rsidP="00052B8C">
            <w:pPr>
              <w:rPr>
                <w:rFonts w:asciiTheme="minorHAnsi" w:hAnsiTheme="minorHAnsi" w:cs="Calibri"/>
                <w:sz w:val="18"/>
                <w:szCs w:val="18"/>
                <w:lang w:val="en-GB"/>
              </w:rPr>
            </w:pPr>
            <w:r w:rsidRPr="008F2336">
              <w:rPr>
                <w:rFonts w:asciiTheme="minorHAnsi" w:hAnsiTheme="minorHAnsi" w:cs="Calibri"/>
                <w:sz w:val="18"/>
                <w:szCs w:val="18"/>
                <w:lang w:val="en-GB"/>
              </w:rPr>
              <w:t>This will be surveyed after the scenario processes being facilitated in September 2019</w:t>
            </w:r>
          </w:p>
        </w:tc>
        <w:tc>
          <w:tcPr>
            <w:tcW w:w="720" w:type="dxa"/>
            <w:tcBorders>
              <w:top w:val="single" w:sz="6" w:space="0" w:color="auto"/>
              <w:left w:val="single" w:sz="12" w:space="0" w:color="auto"/>
              <w:bottom w:val="single" w:sz="6" w:space="0" w:color="auto"/>
              <w:right w:val="single" w:sz="4" w:space="0" w:color="auto"/>
            </w:tcBorders>
            <w:shd w:val="clear" w:color="auto" w:fill="7DF5FB"/>
          </w:tcPr>
          <w:p w14:paraId="148D3FA4" w14:textId="746CEFCA" w:rsidR="00052B8C" w:rsidRPr="008F2336" w:rsidRDefault="00052B8C" w:rsidP="00052B8C">
            <w:pPr>
              <w:rPr>
                <w:rFonts w:asciiTheme="minorHAnsi" w:hAnsiTheme="minorHAnsi" w:cs="Calibri"/>
                <w:sz w:val="18"/>
                <w:szCs w:val="18"/>
                <w:lang w:val="en-GB"/>
              </w:rPr>
            </w:pPr>
            <w:r w:rsidRPr="008F2336">
              <w:rPr>
                <w:rFonts w:asciiTheme="minorHAnsi" w:hAnsiTheme="minorHAnsi" w:cs="Calibri"/>
                <w:sz w:val="18"/>
                <w:szCs w:val="18"/>
                <w:lang w:val="en-GB"/>
              </w:rPr>
              <w:t>MS</w:t>
            </w:r>
          </w:p>
        </w:tc>
      </w:tr>
      <w:tr w:rsidR="0090371A" w:rsidRPr="008F2336" w14:paraId="168E4F04" w14:textId="77777777" w:rsidTr="00FE3A89">
        <w:trPr>
          <w:cantSplit/>
        </w:trPr>
        <w:tc>
          <w:tcPr>
            <w:tcW w:w="2880" w:type="dxa"/>
            <w:vMerge/>
            <w:tcBorders>
              <w:top w:val="single" w:sz="4" w:space="0" w:color="auto"/>
              <w:left w:val="single" w:sz="4" w:space="0" w:color="auto"/>
              <w:bottom w:val="single" w:sz="4" w:space="0" w:color="auto"/>
              <w:right w:val="single" w:sz="4" w:space="0" w:color="auto"/>
            </w:tcBorders>
          </w:tcPr>
          <w:p w14:paraId="6F4781D2" w14:textId="77777777" w:rsidR="00A30A23" w:rsidRPr="008F2336" w:rsidRDefault="00A30A23">
            <w:pPr>
              <w:rPr>
                <w:rFonts w:asciiTheme="minorHAnsi" w:hAnsiTheme="minorHAnsi" w:cs="Calibri"/>
                <w:b/>
                <w:sz w:val="18"/>
                <w:szCs w:val="18"/>
                <w:lang w:val="en-GB"/>
              </w:rPr>
            </w:pPr>
          </w:p>
        </w:tc>
        <w:tc>
          <w:tcPr>
            <w:tcW w:w="1620" w:type="dxa"/>
            <w:tcBorders>
              <w:top w:val="single" w:sz="6" w:space="0" w:color="auto"/>
              <w:left w:val="single" w:sz="4" w:space="0" w:color="auto"/>
              <w:bottom w:val="single" w:sz="4" w:space="0" w:color="auto"/>
              <w:right w:val="single" w:sz="12" w:space="0" w:color="auto"/>
            </w:tcBorders>
          </w:tcPr>
          <w:p w14:paraId="254C3B91" w14:textId="10875735" w:rsidR="00A30A23" w:rsidRPr="008F2336" w:rsidRDefault="00A30A23">
            <w:pPr>
              <w:rPr>
                <w:rFonts w:asciiTheme="minorHAnsi" w:hAnsiTheme="minorHAnsi" w:cs="Calibri"/>
                <w:sz w:val="18"/>
                <w:szCs w:val="18"/>
                <w:lang w:val="en-GB"/>
              </w:rPr>
            </w:pPr>
          </w:p>
        </w:tc>
        <w:tc>
          <w:tcPr>
            <w:tcW w:w="1260" w:type="dxa"/>
            <w:tcBorders>
              <w:top w:val="single" w:sz="6" w:space="0" w:color="auto"/>
              <w:left w:val="single" w:sz="12" w:space="0" w:color="auto"/>
              <w:bottom w:val="single" w:sz="4" w:space="0" w:color="auto"/>
              <w:right w:val="single" w:sz="12" w:space="0" w:color="auto"/>
            </w:tcBorders>
          </w:tcPr>
          <w:p w14:paraId="78960144" w14:textId="77777777" w:rsidR="00A30A23" w:rsidRPr="008F2336" w:rsidRDefault="00A30A23">
            <w:pPr>
              <w:rPr>
                <w:rFonts w:asciiTheme="minorHAnsi" w:hAnsiTheme="minorHAnsi" w:cs="Calibri"/>
                <w:sz w:val="18"/>
                <w:szCs w:val="18"/>
                <w:lang w:val="en-GB"/>
              </w:rPr>
            </w:pPr>
          </w:p>
        </w:tc>
        <w:tc>
          <w:tcPr>
            <w:tcW w:w="2085" w:type="dxa"/>
            <w:tcBorders>
              <w:top w:val="single" w:sz="6" w:space="0" w:color="auto"/>
              <w:left w:val="single" w:sz="12" w:space="0" w:color="auto"/>
              <w:bottom w:val="single" w:sz="4" w:space="0" w:color="auto"/>
              <w:right w:val="single" w:sz="12" w:space="0" w:color="auto"/>
            </w:tcBorders>
          </w:tcPr>
          <w:p w14:paraId="2DBB7482" w14:textId="77777777" w:rsidR="00A30A23" w:rsidRPr="008F2336" w:rsidRDefault="00A30A23">
            <w:pPr>
              <w:rPr>
                <w:rFonts w:asciiTheme="minorHAnsi" w:hAnsiTheme="minorHAnsi" w:cs="Calibri"/>
                <w:sz w:val="18"/>
                <w:szCs w:val="18"/>
                <w:lang w:val="en-GB"/>
              </w:rPr>
            </w:pPr>
          </w:p>
        </w:tc>
        <w:tc>
          <w:tcPr>
            <w:tcW w:w="2085" w:type="dxa"/>
            <w:tcBorders>
              <w:top w:val="single" w:sz="6" w:space="0" w:color="auto"/>
              <w:left w:val="single" w:sz="12" w:space="0" w:color="auto"/>
              <w:bottom w:val="single" w:sz="4" w:space="0" w:color="auto"/>
              <w:right w:val="single" w:sz="12" w:space="0" w:color="auto"/>
            </w:tcBorders>
          </w:tcPr>
          <w:p w14:paraId="0B715ACC" w14:textId="77777777" w:rsidR="00A30A23" w:rsidRPr="008F2336" w:rsidRDefault="00A30A23">
            <w:pPr>
              <w:rPr>
                <w:rFonts w:asciiTheme="minorHAnsi" w:hAnsiTheme="minorHAnsi" w:cs="Calibri"/>
                <w:sz w:val="18"/>
                <w:szCs w:val="18"/>
                <w:lang w:val="en-GB"/>
              </w:rPr>
            </w:pPr>
          </w:p>
        </w:tc>
        <w:tc>
          <w:tcPr>
            <w:tcW w:w="3930" w:type="dxa"/>
            <w:tcBorders>
              <w:top w:val="single" w:sz="6" w:space="0" w:color="auto"/>
              <w:left w:val="single" w:sz="12" w:space="0" w:color="auto"/>
              <w:bottom w:val="single" w:sz="4" w:space="0" w:color="auto"/>
              <w:right w:val="single" w:sz="12" w:space="0" w:color="auto"/>
            </w:tcBorders>
          </w:tcPr>
          <w:p w14:paraId="16B50719" w14:textId="77777777" w:rsidR="00A30A23" w:rsidRPr="008F2336" w:rsidRDefault="00A30A23">
            <w:pPr>
              <w:rPr>
                <w:rFonts w:asciiTheme="minorHAnsi" w:hAnsiTheme="minorHAnsi" w:cs="Calibri"/>
                <w:sz w:val="18"/>
                <w:szCs w:val="18"/>
                <w:lang w:val="en-GB"/>
              </w:rPr>
            </w:pPr>
          </w:p>
        </w:tc>
        <w:tc>
          <w:tcPr>
            <w:tcW w:w="720" w:type="dxa"/>
            <w:tcBorders>
              <w:top w:val="single" w:sz="6" w:space="0" w:color="auto"/>
              <w:left w:val="single" w:sz="12" w:space="0" w:color="auto"/>
              <w:bottom w:val="single" w:sz="4" w:space="0" w:color="auto"/>
              <w:right w:val="single" w:sz="4" w:space="0" w:color="auto"/>
            </w:tcBorders>
            <w:shd w:val="clear" w:color="auto" w:fill="7DF5FB"/>
          </w:tcPr>
          <w:p w14:paraId="39DE0C65" w14:textId="77777777" w:rsidR="00A30A23" w:rsidRPr="008F2336" w:rsidRDefault="00A30A23">
            <w:pPr>
              <w:rPr>
                <w:rFonts w:asciiTheme="minorHAnsi" w:hAnsiTheme="minorHAnsi" w:cs="Calibri"/>
                <w:sz w:val="18"/>
                <w:szCs w:val="18"/>
                <w:lang w:val="en-GB"/>
              </w:rPr>
            </w:pPr>
          </w:p>
        </w:tc>
      </w:tr>
      <w:tr w:rsidR="0090371A" w:rsidRPr="008F2336" w14:paraId="03B8A390" w14:textId="77777777" w:rsidTr="00FE3A89">
        <w:trPr>
          <w:cantSplit/>
        </w:trPr>
        <w:tc>
          <w:tcPr>
            <w:tcW w:w="2880" w:type="dxa"/>
            <w:tcBorders>
              <w:top w:val="single" w:sz="4" w:space="0" w:color="auto"/>
              <w:left w:val="single" w:sz="12" w:space="0" w:color="auto"/>
              <w:right w:val="single" w:sz="12" w:space="0" w:color="auto"/>
            </w:tcBorders>
          </w:tcPr>
          <w:p w14:paraId="73157A92" w14:textId="03C7F399" w:rsidR="00FC1A9E" w:rsidRPr="008F2336" w:rsidRDefault="00FC1A9E" w:rsidP="00242AD1">
            <w:pPr>
              <w:rPr>
                <w:rFonts w:asciiTheme="minorHAnsi" w:hAnsiTheme="minorHAnsi" w:cs="Calibri"/>
                <w:b/>
                <w:sz w:val="18"/>
                <w:szCs w:val="18"/>
                <w:lang w:val="en-GB"/>
              </w:rPr>
            </w:pPr>
            <w:r w:rsidRPr="008F2336">
              <w:rPr>
                <w:rFonts w:asciiTheme="minorHAnsi" w:hAnsiTheme="minorHAnsi" w:cs="Calibri"/>
                <w:b/>
                <w:sz w:val="18"/>
                <w:szCs w:val="18"/>
                <w:lang w:val="en-GB"/>
              </w:rPr>
              <w:t>Outcome 1.3.1: Different stakeholder groups trained to utilize information in planning and project development, and at least 3 initiatives prepared to test the information system in different sectors</w:t>
            </w:r>
          </w:p>
        </w:tc>
        <w:tc>
          <w:tcPr>
            <w:tcW w:w="1620" w:type="dxa"/>
            <w:tcBorders>
              <w:top w:val="single" w:sz="4" w:space="0" w:color="auto"/>
              <w:left w:val="single" w:sz="12" w:space="0" w:color="auto"/>
              <w:bottom w:val="single" w:sz="6" w:space="0" w:color="auto"/>
              <w:right w:val="single" w:sz="12" w:space="0" w:color="auto"/>
            </w:tcBorders>
          </w:tcPr>
          <w:p w14:paraId="63F497C0" w14:textId="77777777" w:rsidR="00FC1A9E" w:rsidRPr="008F2336" w:rsidRDefault="00FC1A9E" w:rsidP="00242AD1">
            <w:pPr>
              <w:rPr>
                <w:rFonts w:asciiTheme="minorHAnsi" w:hAnsiTheme="minorHAnsi" w:cs="Calibri"/>
                <w:sz w:val="18"/>
                <w:szCs w:val="18"/>
                <w:lang w:val="en-GB"/>
              </w:rPr>
            </w:pPr>
            <w:r w:rsidRPr="008F2336">
              <w:rPr>
                <w:rFonts w:asciiTheme="minorHAnsi" w:hAnsiTheme="minorHAnsi" w:cs="Calibri"/>
                <w:sz w:val="18"/>
                <w:szCs w:val="18"/>
                <w:lang w:val="en-GB"/>
              </w:rPr>
              <w:t>Number of individuals trained</w:t>
            </w:r>
          </w:p>
          <w:p w14:paraId="608C8B91" w14:textId="77777777" w:rsidR="00FC1A9E" w:rsidRPr="008F2336" w:rsidRDefault="00FC1A9E" w:rsidP="00242AD1">
            <w:pPr>
              <w:rPr>
                <w:rFonts w:asciiTheme="minorHAnsi" w:hAnsiTheme="minorHAnsi" w:cs="Calibri"/>
                <w:sz w:val="18"/>
                <w:szCs w:val="18"/>
                <w:lang w:val="en-GB"/>
              </w:rPr>
            </w:pPr>
          </w:p>
          <w:p w14:paraId="1A0C2F0C" w14:textId="1A514D19" w:rsidR="00FC1A9E" w:rsidRPr="008F2336" w:rsidRDefault="00FC1A9E" w:rsidP="00242AD1">
            <w:pPr>
              <w:rPr>
                <w:rFonts w:asciiTheme="minorHAnsi" w:hAnsiTheme="minorHAnsi" w:cs="Calibri"/>
                <w:sz w:val="18"/>
                <w:szCs w:val="18"/>
                <w:lang w:val="en-GB"/>
              </w:rPr>
            </w:pPr>
            <w:r w:rsidRPr="008F2336">
              <w:rPr>
                <w:rFonts w:asciiTheme="minorHAnsi" w:hAnsiTheme="minorHAnsi" w:cs="Calibri"/>
                <w:sz w:val="18"/>
                <w:szCs w:val="18"/>
                <w:lang w:val="en-GB"/>
              </w:rPr>
              <w:t>Number of different stakeholder groups trained</w:t>
            </w:r>
          </w:p>
        </w:tc>
        <w:tc>
          <w:tcPr>
            <w:tcW w:w="1260" w:type="dxa"/>
            <w:tcBorders>
              <w:top w:val="single" w:sz="4" w:space="0" w:color="auto"/>
              <w:left w:val="single" w:sz="12" w:space="0" w:color="auto"/>
              <w:bottom w:val="single" w:sz="6" w:space="0" w:color="auto"/>
              <w:right w:val="single" w:sz="12" w:space="0" w:color="auto"/>
            </w:tcBorders>
          </w:tcPr>
          <w:p w14:paraId="6075AA83" w14:textId="3C07705B" w:rsidR="00FC1A9E" w:rsidRPr="008F2336" w:rsidRDefault="00FC1A9E" w:rsidP="00242AD1">
            <w:pPr>
              <w:rPr>
                <w:rFonts w:asciiTheme="minorHAnsi" w:hAnsiTheme="minorHAnsi" w:cs="Calibri"/>
                <w:sz w:val="18"/>
                <w:szCs w:val="18"/>
                <w:lang w:val="en-GB"/>
              </w:rPr>
            </w:pPr>
            <w:r w:rsidRPr="008F2336">
              <w:rPr>
                <w:rFonts w:asciiTheme="minorHAnsi" w:hAnsiTheme="minorHAnsi" w:cs="Calibri"/>
                <w:sz w:val="18"/>
                <w:szCs w:val="18"/>
                <w:lang w:val="en-GB"/>
              </w:rPr>
              <w:t>0</w:t>
            </w:r>
          </w:p>
        </w:tc>
        <w:tc>
          <w:tcPr>
            <w:tcW w:w="2085" w:type="dxa"/>
            <w:tcBorders>
              <w:top w:val="single" w:sz="4" w:space="0" w:color="auto"/>
              <w:left w:val="single" w:sz="12" w:space="0" w:color="auto"/>
              <w:bottom w:val="single" w:sz="6" w:space="0" w:color="auto"/>
              <w:right w:val="single" w:sz="12" w:space="0" w:color="auto"/>
            </w:tcBorders>
          </w:tcPr>
          <w:p w14:paraId="1D1B448D" w14:textId="46333BCB" w:rsidR="00FC1A9E" w:rsidRPr="008F2336" w:rsidRDefault="00FC1A9E" w:rsidP="00242AD1">
            <w:pPr>
              <w:rPr>
                <w:rFonts w:asciiTheme="minorHAnsi" w:hAnsiTheme="minorHAnsi" w:cs="Calibri"/>
                <w:sz w:val="18"/>
                <w:szCs w:val="18"/>
                <w:lang w:val="en-GB"/>
              </w:rPr>
            </w:pPr>
            <w:r w:rsidRPr="008F2336">
              <w:rPr>
                <w:rFonts w:asciiTheme="minorHAnsi" w:hAnsiTheme="minorHAnsi" w:cs="Calibri"/>
                <w:sz w:val="18"/>
                <w:szCs w:val="18"/>
                <w:lang w:val="en-GB"/>
              </w:rPr>
              <w:t>Training tools developed</w:t>
            </w:r>
          </w:p>
        </w:tc>
        <w:tc>
          <w:tcPr>
            <w:tcW w:w="2085" w:type="dxa"/>
            <w:tcBorders>
              <w:top w:val="single" w:sz="4" w:space="0" w:color="auto"/>
              <w:left w:val="single" w:sz="12" w:space="0" w:color="auto"/>
              <w:bottom w:val="single" w:sz="6" w:space="0" w:color="auto"/>
              <w:right w:val="single" w:sz="12" w:space="0" w:color="auto"/>
            </w:tcBorders>
          </w:tcPr>
          <w:p w14:paraId="38E39F22" w14:textId="77777777" w:rsidR="00FC1A9E" w:rsidRPr="008F2336" w:rsidRDefault="00FC1A9E" w:rsidP="00242AD1">
            <w:pPr>
              <w:rPr>
                <w:rFonts w:asciiTheme="minorHAnsi" w:hAnsiTheme="minorHAnsi" w:cs="Calibri"/>
                <w:sz w:val="18"/>
                <w:szCs w:val="18"/>
                <w:lang w:val="en-GB"/>
              </w:rPr>
            </w:pPr>
            <w:r w:rsidRPr="008F2336">
              <w:rPr>
                <w:rFonts w:asciiTheme="minorHAnsi" w:hAnsiTheme="minorHAnsi" w:cs="Calibri"/>
                <w:sz w:val="18"/>
                <w:szCs w:val="18"/>
                <w:lang w:val="en-GB"/>
              </w:rPr>
              <w:t>10 different entities and 100 persons trained</w:t>
            </w:r>
          </w:p>
          <w:p w14:paraId="3A218A59" w14:textId="7BD285A4" w:rsidR="007F71D3" w:rsidRPr="008F2336" w:rsidRDefault="007F71D3" w:rsidP="00242AD1">
            <w:pPr>
              <w:rPr>
                <w:rFonts w:asciiTheme="minorHAnsi" w:hAnsiTheme="minorHAnsi" w:cs="Calibri"/>
                <w:sz w:val="18"/>
                <w:szCs w:val="18"/>
                <w:lang w:val="en-GB"/>
              </w:rPr>
            </w:pPr>
            <w:r w:rsidRPr="008F2336">
              <w:rPr>
                <w:rFonts w:asciiTheme="minorHAnsi" w:hAnsiTheme="minorHAnsi" w:cs="Calibri"/>
                <w:sz w:val="18"/>
                <w:szCs w:val="18"/>
                <w:lang w:val="en-GB"/>
              </w:rPr>
              <w:t>3 sectoral EIS tests prepared</w:t>
            </w:r>
          </w:p>
        </w:tc>
        <w:tc>
          <w:tcPr>
            <w:tcW w:w="3930" w:type="dxa"/>
            <w:tcBorders>
              <w:top w:val="single" w:sz="4" w:space="0" w:color="auto"/>
              <w:left w:val="single" w:sz="12" w:space="0" w:color="auto"/>
              <w:bottom w:val="single" w:sz="6" w:space="0" w:color="auto"/>
              <w:right w:val="single" w:sz="12" w:space="0" w:color="auto"/>
            </w:tcBorders>
          </w:tcPr>
          <w:p w14:paraId="77EB4565" w14:textId="77777777" w:rsidR="00FC1A9E" w:rsidRPr="008F2336" w:rsidRDefault="007F71D3" w:rsidP="00D6000A">
            <w:pPr>
              <w:rPr>
                <w:rFonts w:asciiTheme="minorHAnsi" w:hAnsiTheme="minorHAnsi" w:cs="Calibri"/>
                <w:sz w:val="18"/>
                <w:szCs w:val="18"/>
                <w:lang w:val="en-GB"/>
              </w:rPr>
            </w:pPr>
            <w:r w:rsidRPr="008F2336">
              <w:rPr>
                <w:rFonts w:asciiTheme="minorHAnsi" w:hAnsiTheme="minorHAnsi" w:cs="Calibri"/>
                <w:sz w:val="18"/>
                <w:szCs w:val="18"/>
                <w:lang w:val="en-GB"/>
              </w:rPr>
              <w:t>Training manuals developed</w:t>
            </w:r>
          </w:p>
          <w:p w14:paraId="73C20518" w14:textId="77777777" w:rsidR="007F71D3" w:rsidRPr="008F2336" w:rsidRDefault="007F71D3" w:rsidP="00D6000A">
            <w:pPr>
              <w:rPr>
                <w:rFonts w:asciiTheme="minorHAnsi" w:hAnsiTheme="minorHAnsi" w:cs="Calibri"/>
                <w:sz w:val="18"/>
                <w:szCs w:val="18"/>
                <w:lang w:val="en-GB"/>
              </w:rPr>
            </w:pPr>
          </w:p>
          <w:p w14:paraId="6B34FF50" w14:textId="3F0D5ACF" w:rsidR="007F71D3" w:rsidRPr="008F2336" w:rsidRDefault="007F71D3" w:rsidP="00D6000A">
            <w:pPr>
              <w:rPr>
                <w:rFonts w:asciiTheme="minorHAnsi" w:hAnsiTheme="minorHAnsi" w:cs="Calibri"/>
                <w:sz w:val="18"/>
                <w:szCs w:val="18"/>
                <w:lang w:val="en-GB"/>
              </w:rPr>
            </w:pPr>
            <w:r w:rsidRPr="008F2336">
              <w:rPr>
                <w:rFonts w:asciiTheme="minorHAnsi" w:hAnsiTheme="minorHAnsi" w:cs="Calibri"/>
                <w:sz w:val="18"/>
                <w:szCs w:val="18"/>
                <w:lang w:val="en-GB"/>
              </w:rPr>
              <w:t xml:space="preserve">150 persons from 47 agencies </w:t>
            </w:r>
            <w:r w:rsidR="009B6833" w:rsidRPr="008F2336">
              <w:rPr>
                <w:rFonts w:asciiTheme="minorHAnsi" w:hAnsiTheme="minorHAnsi" w:cs="Calibri"/>
                <w:sz w:val="18"/>
                <w:szCs w:val="18"/>
                <w:lang w:val="en-GB"/>
              </w:rPr>
              <w:t xml:space="preserve">and organizations </w:t>
            </w:r>
            <w:r w:rsidRPr="008F2336">
              <w:rPr>
                <w:rFonts w:asciiTheme="minorHAnsi" w:hAnsiTheme="minorHAnsi" w:cs="Calibri"/>
                <w:sz w:val="18"/>
                <w:szCs w:val="18"/>
                <w:lang w:val="en-GB"/>
              </w:rPr>
              <w:t>trained to date</w:t>
            </w:r>
          </w:p>
          <w:p w14:paraId="35B22CCC" w14:textId="77777777" w:rsidR="007F71D3" w:rsidRPr="008F2336" w:rsidRDefault="007F71D3" w:rsidP="00D6000A">
            <w:pPr>
              <w:rPr>
                <w:rFonts w:asciiTheme="minorHAnsi" w:hAnsiTheme="minorHAnsi" w:cs="Calibri"/>
                <w:sz w:val="18"/>
                <w:szCs w:val="18"/>
                <w:lang w:val="en-GB"/>
              </w:rPr>
            </w:pPr>
          </w:p>
          <w:p w14:paraId="33C549DB" w14:textId="7787E646" w:rsidR="007F71D3" w:rsidRPr="008F2336" w:rsidRDefault="007F71D3" w:rsidP="00D6000A">
            <w:pPr>
              <w:rPr>
                <w:rFonts w:asciiTheme="minorHAnsi" w:hAnsiTheme="minorHAnsi" w:cs="Calibri"/>
                <w:sz w:val="18"/>
                <w:szCs w:val="18"/>
                <w:lang w:val="en-GB"/>
              </w:rPr>
            </w:pPr>
            <w:r w:rsidRPr="008F2336">
              <w:rPr>
                <w:rFonts w:asciiTheme="minorHAnsi" w:hAnsiTheme="minorHAnsi" w:cs="Calibri"/>
                <w:sz w:val="18"/>
                <w:szCs w:val="18"/>
                <w:lang w:val="en-GB"/>
              </w:rPr>
              <w:t xml:space="preserve">3 sectoral </w:t>
            </w:r>
            <w:r w:rsidR="00385607" w:rsidRPr="008F2336">
              <w:rPr>
                <w:rFonts w:asciiTheme="minorHAnsi" w:hAnsiTheme="minorHAnsi" w:cs="Calibri"/>
                <w:sz w:val="18"/>
                <w:szCs w:val="18"/>
                <w:lang w:val="en-GB"/>
              </w:rPr>
              <w:t>tests</w:t>
            </w:r>
            <w:r w:rsidRPr="008F2336">
              <w:rPr>
                <w:rFonts w:asciiTheme="minorHAnsi" w:hAnsiTheme="minorHAnsi" w:cs="Calibri"/>
                <w:sz w:val="18"/>
                <w:szCs w:val="18"/>
                <w:lang w:val="en-GB"/>
              </w:rPr>
              <w:t xml:space="preserve">: climate change, biodiversity, and land use conducted </w:t>
            </w:r>
          </w:p>
        </w:tc>
        <w:tc>
          <w:tcPr>
            <w:tcW w:w="720" w:type="dxa"/>
            <w:tcBorders>
              <w:top w:val="single" w:sz="4" w:space="0" w:color="auto"/>
              <w:left w:val="single" w:sz="12" w:space="0" w:color="auto"/>
              <w:bottom w:val="single" w:sz="6" w:space="0" w:color="auto"/>
              <w:right w:val="single" w:sz="12" w:space="0" w:color="auto"/>
            </w:tcBorders>
            <w:shd w:val="clear" w:color="auto" w:fill="7DF5FB"/>
          </w:tcPr>
          <w:p w14:paraId="32AF2203" w14:textId="711AC588" w:rsidR="00FC1A9E" w:rsidRPr="008F2336" w:rsidRDefault="007F71D3" w:rsidP="00242AD1">
            <w:pPr>
              <w:rPr>
                <w:rFonts w:asciiTheme="minorHAnsi" w:hAnsiTheme="minorHAnsi" w:cs="Calibri"/>
                <w:sz w:val="18"/>
                <w:szCs w:val="18"/>
                <w:lang w:val="en-GB"/>
              </w:rPr>
            </w:pPr>
            <w:r w:rsidRPr="008F2336">
              <w:rPr>
                <w:rFonts w:asciiTheme="minorHAnsi" w:hAnsiTheme="minorHAnsi" w:cs="Calibri"/>
                <w:sz w:val="18"/>
                <w:szCs w:val="18"/>
                <w:lang w:val="en-GB"/>
              </w:rPr>
              <w:t>HS</w:t>
            </w:r>
          </w:p>
        </w:tc>
      </w:tr>
      <w:tr w:rsidR="0090371A" w:rsidRPr="008F2336" w14:paraId="4FFCFF1A" w14:textId="77777777" w:rsidTr="00FE3A89">
        <w:trPr>
          <w:cantSplit/>
        </w:trPr>
        <w:tc>
          <w:tcPr>
            <w:tcW w:w="2880" w:type="dxa"/>
            <w:tcBorders>
              <w:top w:val="single" w:sz="4" w:space="0" w:color="auto"/>
              <w:left w:val="single" w:sz="12" w:space="0" w:color="auto"/>
              <w:right w:val="single" w:sz="12" w:space="0" w:color="auto"/>
            </w:tcBorders>
          </w:tcPr>
          <w:p w14:paraId="207F0C7B" w14:textId="7DEA8CC9" w:rsidR="007F71D3" w:rsidRPr="008F2336" w:rsidRDefault="007F71D3" w:rsidP="00242AD1">
            <w:pPr>
              <w:rPr>
                <w:rFonts w:asciiTheme="minorHAnsi" w:hAnsiTheme="minorHAnsi" w:cs="Calibri"/>
                <w:b/>
                <w:sz w:val="18"/>
                <w:szCs w:val="18"/>
                <w:lang w:val="en-GB"/>
              </w:rPr>
            </w:pPr>
            <w:r w:rsidRPr="008F2336">
              <w:rPr>
                <w:rFonts w:asciiTheme="minorHAnsi" w:hAnsiTheme="minorHAnsi" w:cs="Calibri"/>
                <w:b/>
                <w:sz w:val="18"/>
                <w:szCs w:val="18"/>
                <w:lang w:val="en-GB"/>
              </w:rPr>
              <w:t>Outcome 1.3.2: M&amp;E system for environmental management developed</w:t>
            </w:r>
          </w:p>
        </w:tc>
        <w:tc>
          <w:tcPr>
            <w:tcW w:w="1620" w:type="dxa"/>
            <w:tcBorders>
              <w:top w:val="single" w:sz="4" w:space="0" w:color="auto"/>
              <w:left w:val="single" w:sz="12" w:space="0" w:color="auto"/>
              <w:bottom w:val="single" w:sz="6" w:space="0" w:color="auto"/>
              <w:right w:val="single" w:sz="12" w:space="0" w:color="auto"/>
            </w:tcBorders>
          </w:tcPr>
          <w:p w14:paraId="450E8846" w14:textId="4BA5BC01" w:rsidR="007F71D3" w:rsidRPr="008F2336" w:rsidRDefault="007F71D3" w:rsidP="00242AD1">
            <w:pPr>
              <w:rPr>
                <w:rFonts w:asciiTheme="minorHAnsi" w:hAnsiTheme="minorHAnsi" w:cs="Calibri"/>
                <w:sz w:val="18"/>
                <w:szCs w:val="18"/>
                <w:lang w:val="en-GB"/>
              </w:rPr>
            </w:pPr>
            <w:r w:rsidRPr="008F2336">
              <w:rPr>
                <w:rFonts w:asciiTheme="minorHAnsi" w:hAnsiTheme="minorHAnsi" w:cs="Calibri"/>
                <w:sz w:val="18"/>
                <w:szCs w:val="18"/>
                <w:lang w:val="en-GB"/>
              </w:rPr>
              <w:t>Results-based M&amp;E system operational</w:t>
            </w:r>
          </w:p>
        </w:tc>
        <w:tc>
          <w:tcPr>
            <w:tcW w:w="1260" w:type="dxa"/>
            <w:tcBorders>
              <w:top w:val="single" w:sz="4" w:space="0" w:color="auto"/>
              <w:left w:val="single" w:sz="12" w:space="0" w:color="auto"/>
              <w:bottom w:val="single" w:sz="6" w:space="0" w:color="auto"/>
              <w:right w:val="single" w:sz="12" w:space="0" w:color="auto"/>
            </w:tcBorders>
          </w:tcPr>
          <w:p w14:paraId="598ECB1B" w14:textId="302A6049" w:rsidR="007F71D3" w:rsidRPr="008F2336" w:rsidRDefault="007F71D3" w:rsidP="00242AD1">
            <w:pPr>
              <w:rPr>
                <w:rFonts w:asciiTheme="minorHAnsi" w:hAnsiTheme="minorHAnsi" w:cs="Calibri"/>
                <w:sz w:val="18"/>
                <w:szCs w:val="18"/>
                <w:lang w:val="en-GB"/>
              </w:rPr>
            </w:pPr>
            <w:r w:rsidRPr="008F2336">
              <w:rPr>
                <w:rFonts w:asciiTheme="minorHAnsi" w:hAnsiTheme="minorHAnsi" w:cs="Calibri"/>
                <w:sz w:val="18"/>
                <w:szCs w:val="18"/>
                <w:lang w:val="en-GB"/>
              </w:rPr>
              <w:t>0</w:t>
            </w:r>
          </w:p>
        </w:tc>
        <w:tc>
          <w:tcPr>
            <w:tcW w:w="2085" w:type="dxa"/>
            <w:tcBorders>
              <w:top w:val="single" w:sz="4" w:space="0" w:color="auto"/>
              <w:left w:val="single" w:sz="12" w:space="0" w:color="auto"/>
              <w:bottom w:val="single" w:sz="6" w:space="0" w:color="auto"/>
              <w:right w:val="single" w:sz="12" w:space="0" w:color="auto"/>
            </w:tcBorders>
          </w:tcPr>
          <w:p w14:paraId="5612B74E" w14:textId="6354DFDF" w:rsidR="007F71D3" w:rsidRPr="008F2336" w:rsidRDefault="007F71D3" w:rsidP="00242AD1">
            <w:pPr>
              <w:rPr>
                <w:rFonts w:asciiTheme="minorHAnsi" w:hAnsiTheme="minorHAnsi" w:cs="Calibri"/>
                <w:sz w:val="18"/>
                <w:szCs w:val="18"/>
                <w:lang w:val="en-GB"/>
              </w:rPr>
            </w:pPr>
            <w:r w:rsidRPr="008F2336">
              <w:rPr>
                <w:rFonts w:asciiTheme="minorHAnsi" w:hAnsiTheme="minorHAnsi" w:cs="Calibri"/>
                <w:sz w:val="18"/>
                <w:szCs w:val="18"/>
                <w:lang w:val="en-GB"/>
              </w:rPr>
              <w:t>M&amp;E system developed</w:t>
            </w:r>
          </w:p>
        </w:tc>
        <w:tc>
          <w:tcPr>
            <w:tcW w:w="2085" w:type="dxa"/>
            <w:tcBorders>
              <w:top w:val="single" w:sz="4" w:space="0" w:color="auto"/>
              <w:left w:val="single" w:sz="12" w:space="0" w:color="auto"/>
              <w:bottom w:val="single" w:sz="6" w:space="0" w:color="auto"/>
              <w:right w:val="single" w:sz="12" w:space="0" w:color="auto"/>
            </w:tcBorders>
          </w:tcPr>
          <w:p w14:paraId="270F05C7" w14:textId="34C8421D" w:rsidR="007F71D3" w:rsidRPr="008F2336" w:rsidRDefault="007F71D3" w:rsidP="00242AD1">
            <w:pPr>
              <w:rPr>
                <w:rFonts w:asciiTheme="minorHAnsi" w:hAnsiTheme="minorHAnsi" w:cs="Calibri"/>
                <w:sz w:val="18"/>
                <w:szCs w:val="18"/>
                <w:lang w:val="en-GB"/>
              </w:rPr>
            </w:pPr>
            <w:r w:rsidRPr="008F2336">
              <w:rPr>
                <w:rFonts w:asciiTheme="minorHAnsi" w:hAnsiTheme="minorHAnsi" w:cs="Calibri"/>
                <w:sz w:val="18"/>
                <w:szCs w:val="18"/>
                <w:lang w:val="en-GB"/>
              </w:rPr>
              <w:t>Recommendations developed on integrating M&amp;E system into existing management procedures</w:t>
            </w:r>
          </w:p>
        </w:tc>
        <w:tc>
          <w:tcPr>
            <w:tcW w:w="3930" w:type="dxa"/>
            <w:tcBorders>
              <w:top w:val="single" w:sz="4" w:space="0" w:color="auto"/>
              <w:left w:val="single" w:sz="12" w:space="0" w:color="auto"/>
              <w:bottom w:val="single" w:sz="6" w:space="0" w:color="auto"/>
              <w:right w:val="single" w:sz="12" w:space="0" w:color="auto"/>
            </w:tcBorders>
          </w:tcPr>
          <w:p w14:paraId="065D5FFD" w14:textId="481899E9" w:rsidR="007F71D3" w:rsidRPr="008F2336" w:rsidRDefault="007F71D3" w:rsidP="00D6000A">
            <w:pPr>
              <w:rPr>
                <w:rFonts w:asciiTheme="minorHAnsi" w:hAnsiTheme="minorHAnsi" w:cs="Calibri"/>
                <w:sz w:val="18"/>
                <w:szCs w:val="18"/>
                <w:lang w:val="en-GB"/>
              </w:rPr>
            </w:pPr>
            <w:r w:rsidRPr="008F2336">
              <w:rPr>
                <w:rFonts w:asciiTheme="minorHAnsi" w:hAnsiTheme="minorHAnsi" w:cs="Calibri"/>
                <w:sz w:val="18"/>
                <w:szCs w:val="18"/>
                <w:lang w:val="en-GB"/>
              </w:rPr>
              <w:t xml:space="preserve">Evaluation surveys and reports presented to Project Steering Committee Members. M&amp;E system recommended for incorporation into Department’s Strategic Plan </w:t>
            </w:r>
          </w:p>
        </w:tc>
        <w:tc>
          <w:tcPr>
            <w:tcW w:w="720" w:type="dxa"/>
            <w:tcBorders>
              <w:top w:val="single" w:sz="4" w:space="0" w:color="auto"/>
              <w:left w:val="single" w:sz="12" w:space="0" w:color="auto"/>
              <w:bottom w:val="single" w:sz="6" w:space="0" w:color="auto"/>
              <w:right w:val="single" w:sz="12" w:space="0" w:color="auto"/>
            </w:tcBorders>
            <w:shd w:val="clear" w:color="auto" w:fill="7DF5FB"/>
          </w:tcPr>
          <w:p w14:paraId="47382555" w14:textId="562850F2" w:rsidR="007F71D3" w:rsidRPr="008F2336" w:rsidRDefault="007F71D3" w:rsidP="00242AD1">
            <w:pPr>
              <w:rPr>
                <w:rFonts w:asciiTheme="minorHAnsi" w:hAnsiTheme="minorHAnsi" w:cs="Calibri"/>
                <w:sz w:val="18"/>
                <w:szCs w:val="18"/>
                <w:lang w:val="en-GB"/>
              </w:rPr>
            </w:pPr>
            <w:r w:rsidRPr="008F2336">
              <w:rPr>
                <w:rFonts w:asciiTheme="minorHAnsi" w:hAnsiTheme="minorHAnsi" w:cs="Calibri"/>
                <w:sz w:val="18"/>
                <w:szCs w:val="18"/>
                <w:lang w:val="en-GB"/>
              </w:rPr>
              <w:t>S</w:t>
            </w:r>
          </w:p>
        </w:tc>
      </w:tr>
      <w:tr w:rsidR="0090371A" w:rsidRPr="008F2336" w14:paraId="27159334" w14:textId="77777777" w:rsidTr="00FE3A89">
        <w:trPr>
          <w:cantSplit/>
        </w:trPr>
        <w:tc>
          <w:tcPr>
            <w:tcW w:w="2880" w:type="dxa"/>
            <w:tcBorders>
              <w:top w:val="single" w:sz="4" w:space="0" w:color="auto"/>
              <w:left w:val="single" w:sz="12" w:space="0" w:color="auto"/>
              <w:right w:val="single" w:sz="12" w:space="0" w:color="auto"/>
            </w:tcBorders>
          </w:tcPr>
          <w:p w14:paraId="0CBC26AD" w14:textId="23A170E8" w:rsidR="005C3D29" w:rsidRPr="008F2336" w:rsidRDefault="005C3D29" w:rsidP="00242AD1">
            <w:pPr>
              <w:rPr>
                <w:rFonts w:asciiTheme="minorHAnsi" w:hAnsiTheme="minorHAnsi" w:cs="Calibri"/>
                <w:b/>
                <w:sz w:val="18"/>
                <w:szCs w:val="18"/>
                <w:lang w:val="en-GB"/>
              </w:rPr>
            </w:pPr>
            <w:r w:rsidRPr="008F2336">
              <w:rPr>
                <w:rFonts w:asciiTheme="minorHAnsi" w:hAnsiTheme="minorHAnsi" w:cs="Calibri"/>
                <w:b/>
                <w:sz w:val="18"/>
                <w:szCs w:val="18"/>
                <w:lang w:val="en-GB"/>
              </w:rPr>
              <w:t>Outcome 1.3.3: Project monitoring system operating, providing systematic information on progress in achieving project outcome and output targets</w:t>
            </w:r>
          </w:p>
        </w:tc>
        <w:tc>
          <w:tcPr>
            <w:tcW w:w="1620" w:type="dxa"/>
            <w:tcBorders>
              <w:top w:val="single" w:sz="4" w:space="0" w:color="auto"/>
              <w:left w:val="single" w:sz="12" w:space="0" w:color="auto"/>
              <w:bottom w:val="single" w:sz="6" w:space="0" w:color="auto"/>
              <w:right w:val="single" w:sz="12" w:space="0" w:color="auto"/>
            </w:tcBorders>
          </w:tcPr>
          <w:p w14:paraId="29247871" w14:textId="346017E5" w:rsidR="005C3D29" w:rsidRPr="008F2336" w:rsidRDefault="005C3D29" w:rsidP="00242AD1">
            <w:pPr>
              <w:rPr>
                <w:rFonts w:asciiTheme="minorHAnsi" w:hAnsiTheme="minorHAnsi" w:cs="Calibri"/>
                <w:sz w:val="18"/>
                <w:szCs w:val="18"/>
                <w:lang w:val="en-GB"/>
              </w:rPr>
            </w:pPr>
            <w:r w:rsidRPr="008F2336">
              <w:rPr>
                <w:rFonts w:asciiTheme="minorHAnsi" w:hAnsiTheme="minorHAnsi" w:cs="Calibri"/>
                <w:sz w:val="18"/>
                <w:szCs w:val="18"/>
                <w:lang w:val="en-GB"/>
              </w:rPr>
              <w:t xml:space="preserve">Project M&amp;E system operational </w:t>
            </w:r>
          </w:p>
        </w:tc>
        <w:tc>
          <w:tcPr>
            <w:tcW w:w="1260" w:type="dxa"/>
            <w:tcBorders>
              <w:top w:val="single" w:sz="4" w:space="0" w:color="auto"/>
              <w:left w:val="single" w:sz="12" w:space="0" w:color="auto"/>
              <w:bottom w:val="single" w:sz="6" w:space="0" w:color="auto"/>
              <w:right w:val="single" w:sz="12" w:space="0" w:color="auto"/>
            </w:tcBorders>
          </w:tcPr>
          <w:p w14:paraId="772D465D" w14:textId="77777777" w:rsidR="005C3D29" w:rsidRPr="008F2336" w:rsidRDefault="005C3D29" w:rsidP="00242AD1">
            <w:pPr>
              <w:rPr>
                <w:rFonts w:asciiTheme="minorHAnsi" w:hAnsiTheme="minorHAnsi" w:cs="Calibri"/>
                <w:sz w:val="18"/>
                <w:szCs w:val="18"/>
                <w:lang w:val="en-GB"/>
              </w:rPr>
            </w:pPr>
          </w:p>
        </w:tc>
        <w:tc>
          <w:tcPr>
            <w:tcW w:w="2085" w:type="dxa"/>
            <w:tcBorders>
              <w:top w:val="single" w:sz="4" w:space="0" w:color="auto"/>
              <w:left w:val="single" w:sz="12" w:space="0" w:color="auto"/>
              <w:bottom w:val="single" w:sz="6" w:space="0" w:color="auto"/>
              <w:right w:val="single" w:sz="12" w:space="0" w:color="auto"/>
            </w:tcBorders>
          </w:tcPr>
          <w:p w14:paraId="1EF14A49" w14:textId="76612DAD" w:rsidR="005C3D29" w:rsidRPr="008F2336" w:rsidRDefault="005C3D29" w:rsidP="00242AD1">
            <w:pPr>
              <w:rPr>
                <w:rFonts w:asciiTheme="minorHAnsi" w:hAnsiTheme="minorHAnsi" w:cs="Calibri"/>
                <w:sz w:val="18"/>
                <w:szCs w:val="18"/>
                <w:lang w:val="en-GB"/>
              </w:rPr>
            </w:pPr>
            <w:r w:rsidRPr="008F2336">
              <w:rPr>
                <w:rFonts w:asciiTheme="minorHAnsi" w:hAnsiTheme="minorHAnsi" w:cs="Calibri"/>
                <w:sz w:val="18"/>
                <w:szCs w:val="18"/>
                <w:lang w:val="en-GB"/>
              </w:rPr>
              <w:t>Project M&amp;E system established</w:t>
            </w:r>
          </w:p>
        </w:tc>
        <w:tc>
          <w:tcPr>
            <w:tcW w:w="2085" w:type="dxa"/>
            <w:tcBorders>
              <w:top w:val="single" w:sz="4" w:space="0" w:color="auto"/>
              <w:left w:val="single" w:sz="12" w:space="0" w:color="auto"/>
              <w:bottom w:val="single" w:sz="6" w:space="0" w:color="auto"/>
              <w:right w:val="single" w:sz="12" w:space="0" w:color="auto"/>
            </w:tcBorders>
          </w:tcPr>
          <w:p w14:paraId="29BB8699" w14:textId="31F4E1DB" w:rsidR="005C3D29" w:rsidRPr="008F2336" w:rsidRDefault="005C3D29" w:rsidP="00242AD1">
            <w:pPr>
              <w:rPr>
                <w:rFonts w:asciiTheme="minorHAnsi" w:hAnsiTheme="minorHAnsi" w:cs="Calibri"/>
                <w:sz w:val="18"/>
                <w:szCs w:val="18"/>
                <w:lang w:val="en-GB"/>
              </w:rPr>
            </w:pPr>
            <w:r w:rsidRPr="008F2336">
              <w:rPr>
                <w:rFonts w:asciiTheme="minorHAnsi" w:hAnsiTheme="minorHAnsi" w:cs="Calibri"/>
                <w:sz w:val="18"/>
                <w:szCs w:val="18"/>
                <w:lang w:val="en-GB"/>
              </w:rPr>
              <w:t>Reporting on track; output and outcome achievements are captured</w:t>
            </w:r>
          </w:p>
        </w:tc>
        <w:tc>
          <w:tcPr>
            <w:tcW w:w="3930" w:type="dxa"/>
            <w:tcBorders>
              <w:top w:val="single" w:sz="4" w:space="0" w:color="auto"/>
              <w:left w:val="single" w:sz="12" w:space="0" w:color="auto"/>
              <w:bottom w:val="single" w:sz="6" w:space="0" w:color="auto"/>
              <w:right w:val="single" w:sz="12" w:space="0" w:color="auto"/>
            </w:tcBorders>
          </w:tcPr>
          <w:p w14:paraId="1A275847" w14:textId="717646E0" w:rsidR="005C3D29" w:rsidRPr="008F2336" w:rsidRDefault="005C3D29" w:rsidP="00D6000A">
            <w:pPr>
              <w:rPr>
                <w:rFonts w:asciiTheme="minorHAnsi" w:hAnsiTheme="minorHAnsi" w:cs="Calibri"/>
                <w:sz w:val="18"/>
                <w:szCs w:val="18"/>
                <w:lang w:val="en-GB"/>
              </w:rPr>
            </w:pPr>
            <w:r w:rsidRPr="008F2336">
              <w:rPr>
                <w:rFonts w:asciiTheme="minorHAnsi" w:hAnsiTheme="minorHAnsi" w:cs="Calibri"/>
                <w:sz w:val="18"/>
                <w:szCs w:val="18"/>
                <w:lang w:val="en-GB"/>
              </w:rPr>
              <w:t>Consistent quarterly progress reports to Project Steering Committee includes M&amp;E reports</w:t>
            </w:r>
          </w:p>
        </w:tc>
        <w:tc>
          <w:tcPr>
            <w:tcW w:w="720" w:type="dxa"/>
            <w:tcBorders>
              <w:top w:val="single" w:sz="4" w:space="0" w:color="auto"/>
              <w:left w:val="single" w:sz="12" w:space="0" w:color="auto"/>
              <w:bottom w:val="single" w:sz="6" w:space="0" w:color="auto"/>
              <w:right w:val="single" w:sz="12" w:space="0" w:color="auto"/>
            </w:tcBorders>
            <w:shd w:val="clear" w:color="auto" w:fill="7DF5FB"/>
          </w:tcPr>
          <w:p w14:paraId="72725436" w14:textId="7E618B1E" w:rsidR="005C3D29" w:rsidRPr="008F2336" w:rsidRDefault="009B6833" w:rsidP="00242AD1">
            <w:pPr>
              <w:rPr>
                <w:rFonts w:asciiTheme="minorHAnsi" w:hAnsiTheme="minorHAnsi" w:cs="Calibri"/>
                <w:sz w:val="18"/>
                <w:szCs w:val="18"/>
                <w:lang w:val="en-GB"/>
              </w:rPr>
            </w:pPr>
            <w:r w:rsidRPr="008F2336">
              <w:rPr>
                <w:rFonts w:asciiTheme="minorHAnsi" w:hAnsiTheme="minorHAnsi" w:cs="Calibri"/>
                <w:sz w:val="18"/>
                <w:szCs w:val="18"/>
                <w:lang w:val="en-GB"/>
              </w:rPr>
              <w:t>H</w:t>
            </w:r>
            <w:r w:rsidR="005C3D29" w:rsidRPr="008F2336">
              <w:rPr>
                <w:rFonts w:asciiTheme="minorHAnsi" w:hAnsiTheme="minorHAnsi" w:cs="Calibri"/>
                <w:sz w:val="18"/>
                <w:szCs w:val="18"/>
                <w:lang w:val="en-GB"/>
              </w:rPr>
              <w:t>S</w:t>
            </w:r>
          </w:p>
        </w:tc>
      </w:tr>
      <w:tr w:rsidR="0090371A" w:rsidRPr="008F2336" w14:paraId="7241B771" w14:textId="77777777" w:rsidTr="00FE3A89">
        <w:trPr>
          <w:cantSplit/>
        </w:trPr>
        <w:tc>
          <w:tcPr>
            <w:tcW w:w="2880" w:type="dxa"/>
            <w:tcBorders>
              <w:top w:val="single" w:sz="4" w:space="0" w:color="auto"/>
              <w:left w:val="single" w:sz="12" w:space="0" w:color="auto"/>
              <w:right w:val="single" w:sz="12" w:space="0" w:color="auto"/>
            </w:tcBorders>
          </w:tcPr>
          <w:p w14:paraId="6C7A1B80" w14:textId="0C1DFA1D" w:rsidR="00242AD1" w:rsidRPr="008F2336" w:rsidRDefault="00242AD1" w:rsidP="00242AD1">
            <w:pPr>
              <w:rPr>
                <w:rFonts w:asciiTheme="minorHAnsi" w:hAnsiTheme="minorHAnsi" w:cs="Calibri"/>
                <w:b/>
                <w:sz w:val="18"/>
                <w:szCs w:val="18"/>
                <w:lang w:val="en-GB"/>
              </w:rPr>
            </w:pPr>
            <w:r w:rsidRPr="008F2336">
              <w:rPr>
                <w:rFonts w:asciiTheme="minorHAnsi" w:hAnsiTheme="minorHAnsi" w:cs="Calibri"/>
                <w:b/>
                <w:sz w:val="18"/>
                <w:szCs w:val="18"/>
                <w:lang w:val="en-GB"/>
              </w:rPr>
              <w:t>Outcome 2.1: Increased human and institutional capacity to use environmental science and information to guide development planning</w:t>
            </w:r>
          </w:p>
        </w:tc>
        <w:tc>
          <w:tcPr>
            <w:tcW w:w="1620" w:type="dxa"/>
            <w:tcBorders>
              <w:top w:val="single" w:sz="4" w:space="0" w:color="auto"/>
              <w:left w:val="single" w:sz="12" w:space="0" w:color="auto"/>
              <w:bottom w:val="single" w:sz="6" w:space="0" w:color="auto"/>
              <w:right w:val="single" w:sz="12" w:space="0" w:color="auto"/>
            </w:tcBorders>
          </w:tcPr>
          <w:p w14:paraId="237DEF8B" w14:textId="1A018E43" w:rsidR="00242AD1" w:rsidRPr="008F2336" w:rsidRDefault="00242AD1" w:rsidP="00242AD1">
            <w:pPr>
              <w:rPr>
                <w:rFonts w:asciiTheme="minorHAnsi" w:hAnsiTheme="minorHAnsi" w:cs="Calibri"/>
                <w:sz w:val="18"/>
                <w:szCs w:val="18"/>
                <w:lang w:val="en-GB"/>
              </w:rPr>
            </w:pPr>
            <w:r w:rsidRPr="008F2336">
              <w:rPr>
                <w:rFonts w:asciiTheme="minorHAnsi" w:hAnsiTheme="minorHAnsi" w:cs="Calibri"/>
                <w:sz w:val="18"/>
                <w:szCs w:val="18"/>
                <w:lang w:val="en-GB"/>
              </w:rPr>
              <w:t>1. Measurable increase in the use of environmental assessment tools for planning and decision-making</w:t>
            </w:r>
          </w:p>
        </w:tc>
        <w:tc>
          <w:tcPr>
            <w:tcW w:w="1260" w:type="dxa"/>
            <w:tcBorders>
              <w:top w:val="single" w:sz="4" w:space="0" w:color="auto"/>
              <w:left w:val="single" w:sz="12" w:space="0" w:color="auto"/>
              <w:bottom w:val="single" w:sz="6" w:space="0" w:color="auto"/>
              <w:right w:val="single" w:sz="12" w:space="0" w:color="auto"/>
            </w:tcBorders>
          </w:tcPr>
          <w:p w14:paraId="315B6CA8" w14:textId="77777777" w:rsidR="00242AD1" w:rsidRPr="008F2336" w:rsidRDefault="00242AD1" w:rsidP="00242AD1">
            <w:pPr>
              <w:rPr>
                <w:rFonts w:asciiTheme="minorHAnsi" w:hAnsiTheme="minorHAnsi" w:cs="Calibri"/>
                <w:sz w:val="18"/>
                <w:szCs w:val="18"/>
                <w:lang w:val="en-GB"/>
              </w:rPr>
            </w:pPr>
          </w:p>
        </w:tc>
        <w:tc>
          <w:tcPr>
            <w:tcW w:w="2085" w:type="dxa"/>
            <w:tcBorders>
              <w:top w:val="single" w:sz="4" w:space="0" w:color="auto"/>
              <w:left w:val="single" w:sz="12" w:space="0" w:color="auto"/>
              <w:bottom w:val="single" w:sz="6" w:space="0" w:color="auto"/>
              <w:right w:val="single" w:sz="12" w:space="0" w:color="auto"/>
            </w:tcBorders>
          </w:tcPr>
          <w:p w14:paraId="1B64359C" w14:textId="7FA8B2C5" w:rsidR="00242AD1" w:rsidRPr="008F2336" w:rsidRDefault="00242AD1" w:rsidP="00242AD1">
            <w:pPr>
              <w:rPr>
                <w:rFonts w:asciiTheme="minorHAnsi" w:hAnsiTheme="minorHAnsi" w:cs="Calibri"/>
                <w:sz w:val="18"/>
                <w:szCs w:val="18"/>
                <w:lang w:val="en-GB"/>
              </w:rPr>
            </w:pPr>
            <w:r w:rsidRPr="008F2336">
              <w:rPr>
                <w:rFonts w:asciiTheme="minorHAnsi" w:hAnsiTheme="minorHAnsi" w:cs="Calibri"/>
                <w:sz w:val="18"/>
                <w:szCs w:val="18"/>
                <w:lang w:val="en-GB"/>
              </w:rPr>
              <w:t>&gt; 2 assessment tools referenced in planning processes</w:t>
            </w:r>
          </w:p>
        </w:tc>
        <w:tc>
          <w:tcPr>
            <w:tcW w:w="2085" w:type="dxa"/>
            <w:tcBorders>
              <w:top w:val="single" w:sz="4" w:space="0" w:color="auto"/>
              <w:left w:val="single" w:sz="12" w:space="0" w:color="auto"/>
              <w:bottom w:val="single" w:sz="6" w:space="0" w:color="auto"/>
              <w:right w:val="single" w:sz="12" w:space="0" w:color="auto"/>
            </w:tcBorders>
          </w:tcPr>
          <w:p w14:paraId="6E696D92" w14:textId="5AEDCA4F" w:rsidR="00242AD1" w:rsidRPr="008F2336" w:rsidRDefault="00242AD1" w:rsidP="00242AD1">
            <w:pPr>
              <w:rPr>
                <w:rFonts w:asciiTheme="minorHAnsi" w:hAnsiTheme="minorHAnsi" w:cs="Calibri"/>
                <w:sz w:val="18"/>
                <w:szCs w:val="18"/>
                <w:lang w:val="en-GB"/>
              </w:rPr>
            </w:pPr>
            <w:r w:rsidRPr="008F2336">
              <w:rPr>
                <w:rFonts w:asciiTheme="minorHAnsi" w:hAnsiTheme="minorHAnsi" w:cs="Calibri"/>
                <w:sz w:val="18"/>
                <w:szCs w:val="18"/>
                <w:lang w:val="en-GB"/>
              </w:rPr>
              <w:t>≥ 5 assessment tools referenced in planning processes</w:t>
            </w:r>
          </w:p>
        </w:tc>
        <w:tc>
          <w:tcPr>
            <w:tcW w:w="3930" w:type="dxa"/>
            <w:tcBorders>
              <w:top w:val="single" w:sz="4" w:space="0" w:color="auto"/>
              <w:left w:val="single" w:sz="12" w:space="0" w:color="auto"/>
              <w:bottom w:val="single" w:sz="6" w:space="0" w:color="auto"/>
              <w:right w:val="single" w:sz="12" w:space="0" w:color="auto"/>
            </w:tcBorders>
          </w:tcPr>
          <w:p w14:paraId="5D9D7A51" w14:textId="3079605F" w:rsidR="00B00761" w:rsidRPr="008F2336" w:rsidRDefault="00B00761" w:rsidP="00D6000A">
            <w:pPr>
              <w:rPr>
                <w:rFonts w:asciiTheme="minorHAnsi" w:hAnsiTheme="minorHAnsi" w:cs="Calibri"/>
                <w:sz w:val="18"/>
                <w:szCs w:val="18"/>
                <w:lang w:val="en-GB"/>
              </w:rPr>
            </w:pPr>
            <w:r w:rsidRPr="008F2336">
              <w:rPr>
                <w:rFonts w:asciiTheme="minorHAnsi" w:hAnsiTheme="minorHAnsi" w:cs="Calibri"/>
                <w:sz w:val="18"/>
                <w:szCs w:val="18"/>
                <w:lang w:val="en-GB"/>
              </w:rPr>
              <w:t>Impact, Risk and Vulnerability Assessment Report developed for 3 sectors (climate change, biodiversity and land desertification)</w:t>
            </w:r>
          </w:p>
        </w:tc>
        <w:tc>
          <w:tcPr>
            <w:tcW w:w="720" w:type="dxa"/>
            <w:tcBorders>
              <w:top w:val="single" w:sz="4" w:space="0" w:color="auto"/>
              <w:left w:val="single" w:sz="12" w:space="0" w:color="auto"/>
              <w:bottom w:val="single" w:sz="6" w:space="0" w:color="auto"/>
              <w:right w:val="single" w:sz="12" w:space="0" w:color="auto"/>
            </w:tcBorders>
            <w:shd w:val="clear" w:color="auto" w:fill="7DF5FB"/>
          </w:tcPr>
          <w:p w14:paraId="7D6A4E10" w14:textId="54A72624" w:rsidR="00242AD1" w:rsidRPr="008F2336" w:rsidRDefault="00D6000A" w:rsidP="00242AD1">
            <w:pPr>
              <w:rPr>
                <w:rFonts w:asciiTheme="minorHAnsi" w:hAnsiTheme="minorHAnsi" w:cs="Calibri"/>
                <w:sz w:val="18"/>
                <w:szCs w:val="18"/>
                <w:lang w:val="en-GB"/>
              </w:rPr>
            </w:pPr>
            <w:r w:rsidRPr="008F2336">
              <w:rPr>
                <w:rFonts w:asciiTheme="minorHAnsi" w:hAnsiTheme="minorHAnsi" w:cs="Calibri"/>
                <w:sz w:val="18"/>
                <w:szCs w:val="18"/>
                <w:lang w:val="en-GB"/>
              </w:rPr>
              <w:t>S</w:t>
            </w:r>
          </w:p>
        </w:tc>
      </w:tr>
      <w:tr w:rsidR="0090371A" w:rsidRPr="008F2336" w14:paraId="5955F6CB" w14:textId="77777777" w:rsidTr="00FE3A89">
        <w:trPr>
          <w:cantSplit/>
        </w:trPr>
        <w:tc>
          <w:tcPr>
            <w:tcW w:w="2880" w:type="dxa"/>
            <w:tcBorders>
              <w:left w:val="single" w:sz="12" w:space="0" w:color="auto"/>
              <w:right w:val="single" w:sz="12" w:space="0" w:color="auto"/>
            </w:tcBorders>
          </w:tcPr>
          <w:p w14:paraId="24DE713D" w14:textId="2CFCB9B7" w:rsidR="001F1515" w:rsidRPr="008F2336" w:rsidRDefault="001F1515" w:rsidP="00242AD1">
            <w:pPr>
              <w:rPr>
                <w:rFonts w:asciiTheme="minorHAnsi" w:hAnsiTheme="minorHAnsi" w:cs="Calibri"/>
                <w:b/>
                <w:sz w:val="18"/>
                <w:szCs w:val="18"/>
                <w:lang w:val="en-GB"/>
              </w:rPr>
            </w:pPr>
            <w:r w:rsidRPr="008F2336">
              <w:rPr>
                <w:rFonts w:asciiTheme="minorHAnsi" w:hAnsiTheme="minorHAnsi" w:cs="Calibri"/>
                <w:b/>
                <w:sz w:val="18"/>
                <w:szCs w:val="18"/>
                <w:lang w:val="en-GB"/>
              </w:rPr>
              <w:lastRenderedPageBreak/>
              <w:t>Outcome 2.1.1: Measurable increase in the capacities of govt agencies to conduct impact, risk and vulnerability assessments, using tools, methodologies and data available on various data platforms</w:t>
            </w:r>
          </w:p>
        </w:tc>
        <w:tc>
          <w:tcPr>
            <w:tcW w:w="1620" w:type="dxa"/>
            <w:tcBorders>
              <w:top w:val="single" w:sz="6" w:space="0" w:color="auto"/>
              <w:left w:val="single" w:sz="12" w:space="0" w:color="auto"/>
              <w:bottom w:val="single" w:sz="6" w:space="0" w:color="auto"/>
              <w:right w:val="single" w:sz="12" w:space="0" w:color="auto"/>
            </w:tcBorders>
          </w:tcPr>
          <w:p w14:paraId="04AAF952" w14:textId="5ABAC18F" w:rsidR="001F1515" w:rsidRPr="008F2336" w:rsidRDefault="001F1515" w:rsidP="00242AD1">
            <w:pPr>
              <w:rPr>
                <w:rFonts w:asciiTheme="minorHAnsi" w:hAnsiTheme="minorHAnsi" w:cs="Calibri"/>
                <w:sz w:val="18"/>
                <w:szCs w:val="18"/>
                <w:lang w:val="en-GB"/>
              </w:rPr>
            </w:pPr>
            <w:r w:rsidRPr="008F2336">
              <w:rPr>
                <w:rFonts w:asciiTheme="minorHAnsi" w:hAnsiTheme="minorHAnsi" w:cs="Calibri"/>
                <w:sz w:val="18"/>
                <w:szCs w:val="18"/>
                <w:lang w:val="en-GB"/>
              </w:rPr>
              <w:t>Number of officers from different agencies trained in assessment tools</w:t>
            </w:r>
          </w:p>
        </w:tc>
        <w:tc>
          <w:tcPr>
            <w:tcW w:w="1260" w:type="dxa"/>
            <w:tcBorders>
              <w:top w:val="single" w:sz="6" w:space="0" w:color="auto"/>
              <w:left w:val="single" w:sz="12" w:space="0" w:color="auto"/>
              <w:bottom w:val="single" w:sz="6" w:space="0" w:color="auto"/>
              <w:right w:val="single" w:sz="12" w:space="0" w:color="auto"/>
            </w:tcBorders>
          </w:tcPr>
          <w:p w14:paraId="2E2B6F32" w14:textId="77777777" w:rsidR="001F1515" w:rsidRPr="008F2336" w:rsidRDefault="001F1515"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535591AD" w14:textId="23905F78" w:rsidR="001F1515" w:rsidRPr="008F2336" w:rsidRDefault="001F1515" w:rsidP="00C23C47">
            <w:pPr>
              <w:rPr>
                <w:rFonts w:asciiTheme="minorHAnsi" w:hAnsiTheme="minorHAnsi"/>
                <w:noProof/>
                <w:sz w:val="18"/>
                <w:szCs w:val="18"/>
              </w:rPr>
            </w:pPr>
            <w:r w:rsidRPr="008F2336">
              <w:rPr>
                <w:rFonts w:asciiTheme="minorHAnsi" w:hAnsiTheme="minorHAnsi"/>
                <w:noProof/>
                <w:sz w:val="18"/>
                <w:szCs w:val="18"/>
              </w:rPr>
              <w:t>Training developed and 20 off</w:t>
            </w:r>
            <w:r w:rsidR="00166526" w:rsidRPr="008F2336">
              <w:rPr>
                <w:rFonts w:asciiTheme="minorHAnsi" w:hAnsiTheme="minorHAnsi"/>
                <w:noProof/>
                <w:sz w:val="18"/>
                <w:szCs w:val="18"/>
              </w:rPr>
              <w:t>i</w:t>
            </w:r>
            <w:r w:rsidRPr="008F2336">
              <w:rPr>
                <w:rFonts w:asciiTheme="minorHAnsi" w:hAnsiTheme="minorHAnsi"/>
                <w:noProof/>
                <w:sz w:val="18"/>
                <w:szCs w:val="18"/>
              </w:rPr>
              <w:t>cials trained</w:t>
            </w:r>
          </w:p>
        </w:tc>
        <w:tc>
          <w:tcPr>
            <w:tcW w:w="2085" w:type="dxa"/>
            <w:tcBorders>
              <w:top w:val="single" w:sz="6" w:space="0" w:color="auto"/>
              <w:left w:val="single" w:sz="12" w:space="0" w:color="auto"/>
              <w:bottom w:val="single" w:sz="6" w:space="0" w:color="auto"/>
              <w:right w:val="single" w:sz="12" w:space="0" w:color="auto"/>
            </w:tcBorders>
          </w:tcPr>
          <w:p w14:paraId="14C282C0" w14:textId="16102A98" w:rsidR="001F1515" w:rsidRPr="008F2336" w:rsidRDefault="001F1515" w:rsidP="00242AD1">
            <w:pPr>
              <w:rPr>
                <w:rFonts w:asciiTheme="minorHAnsi" w:hAnsiTheme="minorHAnsi"/>
                <w:noProof/>
                <w:sz w:val="18"/>
                <w:szCs w:val="18"/>
              </w:rPr>
            </w:pPr>
            <w:r w:rsidRPr="008F2336">
              <w:rPr>
                <w:rFonts w:asciiTheme="minorHAnsi" w:hAnsiTheme="minorHAnsi"/>
                <w:noProof/>
                <w:sz w:val="18"/>
                <w:szCs w:val="18"/>
              </w:rPr>
              <w:t>At least 50 officials from different agencies trained</w:t>
            </w:r>
          </w:p>
        </w:tc>
        <w:tc>
          <w:tcPr>
            <w:tcW w:w="3930" w:type="dxa"/>
            <w:tcBorders>
              <w:top w:val="single" w:sz="6" w:space="0" w:color="auto"/>
              <w:left w:val="single" w:sz="12" w:space="0" w:color="auto"/>
              <w:bottom w:val="single" w:sz="6" w:space="0" w:color="auto"/>
              <w:right w:val="single" w:sz="12" w:space="0" w:color="auto"/>
            </w:tcBorders>
          </w:tcPr>
          <w:p w14:paraId="051EBE9E" w14:textId="6A16E50E" w:rsidR="001F1515" w:rsidRPr="008F2336" w:rsidRDefault="00166526" w:rsidP="00242AD1">
            <w:pPr>
              <w:rPr>
                <w:rFonts w:asciiTheme="minorHAnsi" w:hAnsiTheme="minorHAnsi" w:cs="Calibri"/>
                <w:sz w:val="18"/>
                <w:szCs w:val="18"/>
                <w:lang w:val="en-GB"/>
              </w:rPr>
            </w:pPr>
            <w:r w:rsidRPr="008F2336">
              <w:rPr>
                <w:rFonts w:asciiTheme="minorHAnsi" w:hAnsiTheme="minorHAnsi" w:cs="Calibri"/>
                <w:sz w:val="18"/>
                <w:szCs w:val="18"/>
                <w:lang w:val="en-GB"/>
              </w:rPr>
              <w:t xml:space="preserve">Post training evaluation report highlights 38 officials trained from 14 agencies </w:t>
            </w: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07837617" w14:textId="0B5E3D2E" w:rsidR="001F1515" w:rsidRPr="008F2336" w:rsidRDefault="00166526" w:rsidP="00242AD1">
            <w:pPr>
              <w:rPr>
                <w:rFonts w:asciiTheme="minorHAnsi" w:hAnsiTheme="minorHAnsi" w:cs="Calibri"/>
                <w:sz w:val="18"/>
                <w:szCs w:val="18"/>
                <w:lang w:val="en-GB"/>
              </w:rPr>
            </w:pPr>
            <w:r w:rsidRPr="008F2336">
              <w:rPr>
                <w:rFonts w:asciiTheme="minorHAnsi" w:hAnsiTheme="minorHAnsi" w:cs="Calibri"/>
                <w:sz w:val="18"/>
                <w:szCs w:val="18"/>
                <w:lang w:val="en-GB"/>
              </w:rPr>
              <w:t>S</w:t>
            </w:r>
          </w:p>
        </w:tc>
      </w:tr>
      <w:tr w:rsidR="0090371A" w:rsidRPr="008F2336" w14:paraId="38CF5257" w14:textId="77777777" w:rsidTr="00FE3A89">
        <w:trPr>
          <w:cantSplit/>
        </w:trPr>
        <w:tc>
          <w:tcPr>
            <w:tcW w:w="2880" w:type="dxa"/>
            <w:tcBorders>
              <w:left w:val="single" w:sz="12" w:space="0" w:color="auto"/>
              <w:right w:val="single" w:sz="12" w:space="0" w:color="auto"/>
            </w:tcBorders>
          </w:tcPr>
          <w:p w14:paraId="45449616" w14:textId="29E8BE2C" w:rsidR="00166526" w:rsidRPr="008F2336" w:rsidRDefault="00166526" w:rsidP="00242AD1">
            <w:pPr>
              <w:rPr>
                <w:rFonts w:asciiTheme="minorHAnsi" w:hAnsiTheme="minorHAnsi" w:cs="Calibri"/>
                <w:b/>
                <w:sz w:val="18"/>
                <w:szCs w:val="18"/>
                <w:lang w:val="en-GB"/>
              </w:rPr>
            </w:pPr>
            <w:r w:rsidRPr="008F2336">
              <w:rPr>
                <w:rFonts w:asciiTheme="minorHAnsi" w:hAnsiTheme="minorHAnsi" w:cs="Calibri"/>
                <w:b/>
                <w:sz w:val="18"/>
                <w:szCs w:val="18"/>
                <w:lang w:val="en-GB"/>
              </w:rPr>
              <w:t>Outcome 2.1.2: A range of relevant stakeholders trained in the use of assessment finds for policy development and land use planning, and at least 3 initiatives prepared to test the information system in different sectors</w:t>
            </w:r>
          </w:p>
        </w:tc>
        <w:tc>
          <w:tcPr>
            <w:tcW w:w="1620" w:type="dxa"/>
            <w:tcBorders>
              <w:top w:val="single" w:sz="6" w:space="0" w:color="auto"/>
              <w:left w:val="single" w:sz="12" w:space="0" w:color="auto"/>
              <w:bottom w:val="single" w:sz="6" w:space="0" w:color="auto"/>
              <w:right w:val="single" w:sz="12" w:space="0" w:color="auto"/>
            </w:tcBorders>
          </w:tcPr>
          <w:p w14:paraId="733E9764" w14:textId="0C7D8712" w:rsidR="00166526" w:rsidRPr="008F2336" w:rsidRDefault="00166526" w:rsidP="00242AD1">
            <w:pPr>
              <w:rPr>
                <w:rFonts w:asciiTheme="minorHAnsi" w:hAnsiTheme="minorHAnsi" w:cs="Calibri"/>
                <w:sz w:val="18"/>
                <w:szCs w:val="18"/>
                <w:lang w:val="en-GB"/>
              </w:rPr>
            </w:pPr>
            <w:r w:rsidRPr="008F2336">
              <w:rPr>
                <w:rFonts w:asciiTheme="minorHAnsi" w:hAnsiTheme="minorHAnsi" w:cs="Calibri"/>
                <w:sz w:val="18"/>
                <w:szCs w:val="18"/>
                <w:lang w:val="en-GB"/>
              </w:rPr>
              <w:t>Number of different stakeholders and groups trained</w:t>
            </w:r>
          </w:p>
        </w:tc>
        <w:tc>
          <w:tcPr>
            <w:tcW w:w="1260" w:type="dxa"/>
            <w:tcBorders>
              <w:top w:val="single" w:sz="6" w:space="0" w:color="auto"/>
              <w:left w:val="single" w:sz="12" w:space="0" w:color="auto"/>
              <w:bottom w:val="single" w:sz="6" w:space="0" w:color="auto"/>
              <w:right w:val="single" w:sz="12" w:space="0" w:color="auto"/>
            </w:tcBorders>
          </w:tcPr>
          <w:p w14:paraId="4342C985" w14:textId="77777777" w:rsidR="00166526" w:rsidRPr="008F2336" w:rsidRDefault="00166526"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7439C642" w14:textId="28495D4C" w:rsidR="00166526" w:rsidRPr="008F2336" w:rsidRDefault="00166526" w:rsidP="00C23C47">
            <w:pPr>
              <w:rPr>
                <w:rFonts w:asciiTheme="minorHAnsi" w:hAnsiTheme="minorHAnsi"/>
                <w:noProof/>
                <w:sz w:val="18"/>
                <w:szCs w:val="18"/>
              </w:rPr>
            </w:pPr>
            <w:r w:rsidRPr="008F2336">
              <w:rPr>
                <w:rFonts w:asciiTheme="minorHAnsi" w:hAnsiTheme="minorHAnsi"/>
                <w:noProof/>
                <w:sz w:val="18"/>
                <w:szCs w:val="18"/>
              </w:rPr>
              <w:t>Training modules developed and 5 organizations/30 persons trained</w:t>
            </w:r>
          </w:p>
        </w:tc>
        <w:tc>
          <w:tcPr>
            <w:tcW w:w="2085" w:type="dxa"/>
            <w:tcBorders>
              <w:top w:val="single" w:sz="6" w:space="0" w:color="auto"/>
              <w:left w:val="single" w:sz="12" w:space="0" w:color="auto"/>
              <w:bottom w:val="single" w:sz="6" w:space="0" w:color="auto"/>
              <w:right w:val="single" w:sz="12" w:space="0" w:color="auto"/>
            </w:tcBorders>
          </w:tcPr>
          <w:p w14:paraId="4DA56DBE" w14:textId="77777777" w:rsidR="00166526" w:rsidRPr="008F2336" w:rsidRDefault="00166526" w:rsidP="00242AD1">
            <w:pPr>
              <w:rPr>
                <w:rFonts w:asciiTheme="minorHAnsi" w:hAnsiTheme="minorHAnsi"/>
                <w:noProof/>
                <w:sz w:val="18"/>
                <w:szCs w:val="18"/>
              </w:rPr>
            </w:pPr>
            <w:r w:rsidRPr="008F2336">
              <w:rPr>
                <w:rFonts w:asciiTheme="minorHAnsi" w:hAnsiTheme="minorHAnsi"/>
                <w:noProof/>
                <w:sz w:val="18"/>
                <w:szCs w:val="18"/>
              </w:rPr>
              <w:t>At least 10 organizations/60 persons trained</w:t>
            </w:r>
          </w:p>
          <w:p w14:paraId="071FCA4E" w14:textId="77777777" w:rsidR="00166526" w:rsidRPr="008F2336" w:rsidRDefault="00166526" w:rsidP="00242AD1">
            <w:pPr>
              <w:rPr>
                <w:rFonts w:asciiTheme="minorHAnsi" w:hAnsiTheme="minorHAnsi"/>
                <w:noProof/>
                <w:sz w:val="18"/>
                <w:szCs w:val="18"/>
              </w:rPr>
            </w:pPr>
          </w:p>
          <w:p w14:paraId="6777D519" w14:textId="3631E756" w:rsidR="00166526" w:rsidRPr="008F2336" w:rsidRDefault="00166526" w:rsidP="00242AD1">
            <w:pPr>
              <w:rPr>
                <w:rFonts w:asciiTheme="minorHAnsi" w:hAnsiTheme="minorHAnsi"/>
                <w:noProof/>
                <w:sz w:val="18"/>
                <w:szCs w:val="18"/>
              </w:rPr>
            </w:pPr>
            <w:r w:rsidRPr="008F2336">
              <w:rPr>
                <w:rFonts w:asciiTheme="minorHAnsi" w:hAnsiTheme="minorHAnsi"/>
                <w:noProof/>
                <w:sz w:val="18"/>
                <w:szCs w:val="18"/>
              </w:rPr>
              <w:t>At least 3 sectoral initat</w:t>
            </w:r>
            <w:r w:rsidR="0020210A" w:rsidRPr="008F2336">
              <w:rPr>
                <w:rFonts w:asciiTheme="minorHAnsi" w:hAnsiTheme="minorHAnsi"/>
                <w:noProof/>
                <w:sz w:val="18"/>
                <w:szCs w:val="18"/>
              </w:rPr>
              <w:t>i</w:t>
            </w:r>
            <w:r w:rsidRPr="008F2336">
              <w:rPr>
                <w:rFonts w:asciiTheme="minorHAnsi" w:hAnsiTheme="minorHAnsi"/>
                <w:noProof/>
                <w:sz w:val="18"/>
                <w:szCs w:val="18"/>
              </w:rPr>
              <w:t>ves prepared</w:t>
            </w:r>
          </w:p>
        </w:tc>
        <w:tc>
          <w:tcPr>
            <w:tcW w:w="3930" w:type="dxa"/>
            <w:tcBorders>
              <w:top w:val="single" w:sz="6" w:space="0" w:color="auto"/>
              <w:left w:val="single" w:sz="12" w:space="0" w:color="auto"/>
              <w:bottom w:val="single" w:sz="6" w:space="0" w:color="auto"/>
              <w:right w:val="single" w:sz="12" w:space="0" w:color="auto"/>
            </w:tcBorders>
          </w:tcPr>
          <w:p w14:paraId="0A1A2E35" w14:textId="77777777" w:rsidR="00166526" w:rsidRPr="008F2336" w:rsidRDefault="00166526" w:rsidP="00242AD1">
            <w:pPr>
              <w:rPr>
                <w:rFonts w:asciiTheme="minorHAnsi" w:hAnsiTheme="minorHAnsi" w:cs="Calibri"/>
                <w:sz w:val="18"/>
                <w:szCs w:val="18"/>
                <w:lang w:val="en-GB"/>
              </w:rPr>
            </w:pPr>
            <w:r w:rsidRPr="008F2336">
              <w:rPr>
                <w:rFonts w:asciiTheme="minorHAnsi" w:hAnsiTheme="minorHAnsi" w:cs="Calibri"/>
                <w:sz w:val="18"/>
                <w:szCs w:val="18"/>
                <w:lang w:val="en-GB"/>
              </w:rPr>
              <w:t xml:space="preserve">Training manual developed </w:t>
            </w:r>
          </w:p>
          <w:p w14:paraId="190E2C61" w14:textId="77777777" w:rsidR="00166526" w:rsidRPr="008F2336" w:rsidRDefault="00166526" w:rsidP="00242AD1">
            <w:pPr>
              <w:rPr>
                <w:rFonts w:asciiTheme="minorHAnsi" w:hAnsiTheme="minorHAnsi" w:cs="Calibri"/>
                <w:sz w:val="18"/>
                <w:szCs w:val="18"/>
                <w:lang w:val="en-GB"/>
              </w:rPr>
            </w:pPr>
          </w:p>
          <w:p w14:paraId="78CB7F22" w14:textId="77777777" w:rsidR="00166526" w:rsidRPr="008F2336" w:rsidRDefault="00166526" w:rsidP="00242AD1">
            <w:pPr>
              <w:rPr>
                <w:rFonts w:asciiTheme="minorHAnsi" w:hAnsiTheme="minorHAnsi" w:cs="Calibri"/>
                <w:sz w:val="18"/>
                <w:szCs w:val="18"/>
                <w:lang w:val="en-GB"/>
              </w:rPr>
            </w:pPr>
            <w:r w:rsidRPr="008F2336">
              <w:rPr>
                <w:rFonts w:asciiTheme="minorHAnsi" w:hAnsiTheme="minorHAnsi" w:cs="Calibri"/>
                <w:sz w:val="18"/>
                <w:szCs w:val="18"/>
                <w:lang w:val="en-GB"/>
              </w:rPr>
              <w:t>38 persons from 14 agencies trained</w:t>
            </w:r>
          </w:p>
          <w:p w14:paraId="75A36A32" w14:textId="77777777" w:rsidR="00166526" w:rsidRPr="008F2336" w:rsidRDefault="00166526" w:rsidP="00242AD1">
            <w:pPr>
              <w:rPr>
                <w:rFonts w:asciiTheme="minorHAnsi" w:hAnsiTheme="minorHAnsi" w:cs="Calibri"/>
                <w:sz w:val="18"/>
                <w:szCs w:val="18"/>
                <w:lang w:val="en-GB"/>
              </w:rPr>
            </w:pPr>
          </w:p>
          <w:p w14:paraId="7B371B7C" w14:textId="6581AC83" w:rsidR="00166526" w:rsidRPr="008F2336" w:rsidRDefault="00166526" w:rsidP="00242AD1">
            <w:pPr>
              <w:rPr>
                <w:rFonts w:asciiTheme="minorHAnsi" w:hAnsiTheme="minorHAnsi" w:cs="Calibri"/>
                <w:sz w:val="18"/>
                <w:szCs w:val="18"/>
                <w:lang w:val="en-GB"/>
              </w:rPr>
            </w:pPr>
            <w:r w:rsidRPr="008F2336">
              <w:rPr>
                <w:rFonts w:asciiTheme="minorHAnsi" w:hAnsiTheme="minorHAnsi" w:cs="Calibri"/>
                <w:sz w:val="18"/>
                <w:szCs w:val="18"/>
                <w:lang w:val="en-GB"/>
              </w:rPr>
              <w:t>3 sectoral initiatives prepared: climate change, biodiversity, land degradation</w:t>
            </w: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0C266A79" w14:textId="784A4D5E" w:rsidR="00166526" w:rsidRPr="008F2336" w:rsidRDefault="0020210A" w:rsidP="00242AD1">
            <w:pPr>
              <w:rPr>
                <w:rFonts w:asciiTheme="minorHAnsi" w:hAnsiTheme="minorHAnsi" w:cs="Calibri"/>
                <w:sz w:val="18"/>
                <w:szCs w:val="18"/>
                <w:lang w:val="en-GB"/>
              </w:rPr>
            </w:pPr>
            <w:r w:rsidRPr="008F2336">
              <w:rPr>
                <w:rFonts w:asciiTheme="minorHAnsi" w:hAnsiTheme="minorHAnsi" w:cs="Calibri"/>
                <w:sz w:val="18"/>
                <w:szCs w:val="18"/>
                <w:lang w:val="en-GB"/>
              </w:rPr>
              <w:t>H</w:t>
            </w:r>
            <w:r w:rsidR="00166526" w:rsidRPr="008F2336">
              <w:rPr>
                <w:rFonts w:asciiTheme="minorHAnsi" w:hAnsiTheme="minorHAnsi" w:cs="Calibri"/>
                <w:sz w:val="18"/>
                <w:szCs w:val="18"/>
                <w:lang w:val="en-GB"/>
              </w:rPr>
              <w:t>S</w:t>
            </w:r>
          </w:p>
        </w:tc>
      </w:tr>
      <w:tr w:rsidR="0090371A" w:rsidRPr="008F2336" w14:paraId="19A0CAFB" w14:textId="77777777" w:rsidTr="00FE3A89">
        <w:trPr>
          <w:cantSplit/>
        </w:trPr>
        <w:tc>
          <w:tcPr>
            <w:tcW w:w="2880" w:type="dxa"/>
            <w:tcBorders>
              <w:left w:val="single" w:sz="12" w:space="0" w:color="auto"/>
              <w:right w:val="single" w:sz="12" w:space="0" w:color="auto"/>
            </w:tcBorders>
          </w:tcPr>
          <w:p w14:paraId="4C489ED2" w14:textId="3C557CCC" w:rsidR="00166526" w:rsidRPr="008F2336" w:rsidRDefault="00166526" w:rsidP="00242AD1">
            <w:pPr>
              <w:rPr>
                <w:rFonts w:asciiTheme="minorHAnsi" w:hAnsiTheme="minorHAnsi" w:cs="Calibri"/>
                <w:b/>
                <w:sz w:val="18"/>
                <w:szCs w:val="18"/>
                <w:lang w:val="en-GB"/>
              </w:rPr>
            </w:pPr>
            <w:r w:rsidRPr="008F2336">
              <w:rPr>
                <w:rFonts w:asciiTheme="minorHAnsi" w:hAnsiTheme="minorHAnsi" w:cs="Calibri"/>
                <w:b/>
                <w:sz w:val="18"/>
                <w:szCs w:val="18"/>
                <w:lang w:val="en-GB"/>
              </w:rPr>
              <w:t>Outcome 2.1.3: National, participatory scenario process conducted focusing on priority environmental issues and integrating environmental, social and economic information</w:t>
            </w:r>
          </w:p>
        </w:tc>
        <w:tc>
          <w:tcPr>
            <w:tcW w:w="1620" w:type="dxa"/>
            <w:tcBorders>
              <w:top w:val="single" w:sz="6" w:space="0" w:color="auto"/>
              <w:left w:val="single" w:sz="12" w:space="0" w:color="auto"/>
              <w:bottom w:val="single" w:sz="6" w:space="0" w:color="auto"/>
              <w:right w:val="single" w:sz="12" w:space="0" w:color="auto"/>
            </w:tcBorders>
          </w:tcPr>
          <w:p w14:paraId="1901CB2A" w14:textId="2F039F94" w:rsidR="00166526" w:rsidRPr="008F2336" w:rsidRDefault="00166526" w:rsidP="00242AD1">
            <w:pPr>
              <w:rPr>
                <w:rFonts w:asciiTheme="minorHAnsi" w:hAnsiTheme="minorHAnsi" w:cs="Calibri"/>
                <w:sz w:val="18"/>
                <w:szCs w:val="18"/>
                <w:lang w:val="en-GB"/>
              </w:rPr>
            </w:pPr>
            <w:r w:rsidRPr="008F2336">
              <w:rPr>
                <w:rFonts w:asciiTheme="minorHAnsi" w:hAnsiTheme="minorHAnsi" w:cs="Calibri"/>
                <w:sz w:val="18"/>
                <w:szCs w:val="18"/>
                <w:lang w:val="en-GB"/>
              </w:rPr>
              <w:t>National scenario exercise completed</w:t>
            </w:r>
          </w:p>
        </w:tc>
        <w:tc>
          <w:tcPr>
            <w:tcW w:w="1260" w:type="dxa"/>
            <w:tcBorders>
              <w:top w:val="single" w:sz="6" w:space="0" w:color="auto"/>
              <w:left w:val="single" w:sz="12" w:space="0" w:color="auto"/>
              <w:bottom w:val="single" w:sz="6" w:space="0" w:color="auto"/>
              <w:right w:val="single" w:sz="12" w:space="0" w:color="auto"/>
            </w:tcBorders>
          </w:tcPr>
          <w:p w14:paraId="74DBBACF" w14:textId="77777777" w:rsidR="00166526" w:rsidRPr="008F2336" w:rsidRDefault="00166526"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2C9A8C04" w14:textId="6E78A538" w:rsidR="00166526" w:rsidRPr="008F2336" w:rsidRDefault="00166526" w:rsidP="00C23C47">
            <w:pPr>
              <w:rPr>
                <w:rFonts w:asciiTheme="minorHAnsi" w:hAnsiTheme="minorHAnsi"/>
                <w:noProof/>
                <w:sz w:val="18"/>
                <w:szCs w:val="18"/>
              </w:rPr>
            </w:pPr>
            <w:r w:rsidRPr="008F2336">
              <w:rPr>
                <w:rFonts w:asciiTheme="minorHAnsi" w:hAnsiTheme="minorHAnsi"/>
                <w:noProof/>
                <w:sz w:val="18"/>
                <w:szCs w:val="18"/>
              </w:rPr>
              <w:t>Scenario development tools disseminated and related workshop held</w:t>
            </w:r>
          </w:p>
        </w:tc>
        <w:tc>
          <w:tcPr>
            <w:tcW w:w="2085" w:type="dxa"/>
            <w:tcBorders>
              <w:top w:val="single" w:sz="6" w:space="0" w:color="auto"/>
              <w:left w:val="single" w:sz="12" w:space="0" w:color="auto"/>
              <w:bottom w:val="single" w:sz="6" w:space="0" w:color="auto"/>
              <w:right w:val="single" w:sz="12" w:space="0" w:color="auto"/>
            </w:tcBorders>
          </w:tcPr>
          <w:p w14:paraId="3FFA2FD3" w14:textId="355866DF" w:rsidR="00166526" w:rsidRPr="008F2336" w:rsidRDefault="00166526" w:rsidP="00242AD1">
            <w:pPr>
              <w:rPr>
                <w:rFonts w:asciiTheme="minorHAnsi" w:hAnsiTheme="minorHAnsi"/>
                <w:noProof/>
                <w:sz w:val="18"/>
                <w:szCs w:val="18"/>
              </w:rPr>
            </w:pPr>
            <w:r w:rsidRPr="008F2336">
              <w:rPr>
                <w:rFonts w:asciiTheme="minorHAnsi" w:hAnsiTheme="minorHAnsi"/>
                <w:noProof/>
                <w:sz w:val="18"/>
                <w:szCs w:val="18"/>
              </w:rPr>
              <w:t>Scenario (s) developed based on national priority issues and EIS data</w:t>
            </w:r>
          </w:p>
        </w:tc>
        <w:tc>
          <w:tcPr>
            <w:tcW w:w="3930" w:type="dxa"/>
            <w:tcBorders>
              <w:top w:val="single" w:sz="6" w:space="0" w:color="auto"/>
              <w:left w:val="single" w:sz="12" w:space="0" w:color="auto"/>
              <w:bottom w:val="single" w:sz="6" w:space="0" w:color="auto"/>
              <w:right w:val="single" w:sz="12" w:space="0" w:color="auto"/>
            </w:tcBorders>
          </w:tcPr>
          <w:p w14:paraId="7C09783B" w14:textId="38FC2A8C" w:rsidR="00166526" w:rsidRPr="008F2336" w:rsidRDefault="00166526" w:rsidP="00242AD1">
            <w:pPr>
              <w:rPr>
                <w:rFonts w:asciiTheme="minorHAnsi" w:hAnsiTheme="minorHAnsi" w:cs="Calibri"/>
                <w:sz w:val="18"/>
                <w:szCs w:val="18"/>
                <w:lang w:val="en-GB"/>
              </w:rPr>
            </w:pPr>
            <w:r w:rsidRPr="008F2336">
              <w:rPr>
                <w:rFonts w:asciiTheme="minorHAnsi" w:hAnsiTheme="minorHAnsi" w:cs="Calibri"/>
                <w:sz w:val="18"/>
                <w:szCs w:val="18"/>
                <w:lang w:val="en-GB"/>
              </w:rPr>
              <w:t xml:space="preserve">Scenarios currently being </w:t>
            </w:r>
            <w:r w:rsidR="00385607" w:rsidRPr="008F2336">
              <w:rPr>
                <w:rFonts w:asciiTheme="minorHAnsi" w:hAnsiTheme="minorHAnsi" w:cs="Calibri"/>
                <w:sz w:val="18"/>
                <w:szCs w:val="18"/>
                <w:lang w:val="en-GB"/>
              </w:rPr>
              <w:t>developed,</w:t>
            </w:r>
            <w:r w:rsidRPr="008F2336">
              <w:rPr>
                <w:rFonts w:asciiTheme="minorHAnsi" w:hAnsiTheme="minorHAnsi" w:cs="Calibri"/>
                <w:sz w:val="18"/>
                <w:szCs w:val="18"/>
                <w:lang w:val="en-GB"/>
              </w:rPr>
              <w:t xml:space="preserve"> and related workshop scheduled for September 17-20 2019</w:t>
            </w: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125673AF" w14:textId="6887FD93" w:rsidR="00166526" w:rsidRPr="008F2336" w:rsidRDefault="00852576" w:rsidP="00242AD1">
            <w:pPr>
              <w:rPr>
                <w:rFonts w:asciiTheme="minorHAnsi" w:hAnsiTheme="minorHAnsi" w:cs="Calibri"/>
                <w:sz w:val="18"/>
                <w:szCs w:val="18"/>
                <w:lang w:val="en-GB"/>
              </w:rPr>
            </w:pPr>
            <w:r w:rsidRPr="008F2336">
              <w:rPr>
                <w:rFonts w:asciiTheme="minorHAnsi" w:hAnsiTheme="minorHAnsi" w:cs="Calibri"/>
                <w:sz w:val="18"/>
                <w:szCs w:val="18"/>
                <w:lang w:val="en-GB"/>
              </w:rPr>
              <w:t>MS</w:t>
            </w:r>
          </w:p>
        </w:tc>
      </w:tr>
      <w:tr w:rsidR="0090371A" w:rsidRPr="008F2336" w14:paraId="29AF942D" w14:textId="77777777" w:rsidTr="00FE3A89">
        <w:trPr>
          <w:cantSplit/>
        </w:trPr>
        <w:tc>
          <w:tcPr>
            <w:tcW w:w="2880" w:type="dxa"/>
            <w:tcBorders>
              <w:left w:val="single" w:sz="12" w:space="0" w:color="auto"/>
              <w:right w:val="single" w:sz="12" w:space="0" w:color="auto"/>
            </w:tcBorders>
          </w:tcPr>
          <w:p w14:paraId="43883076" w14:textId="20BD7D78" w:rsidR="00242AD1" w:rsidRPr="008F2336" w:rsidRDefault="00242AD1" w:rsidP="00242AD1">
            <w:pPr>
              <w:rPr>
                <w:rFonts w:asciiTheme="minorHAnsi" w:hAnsiTheme="minorHAnsi" w:cs="Calibri"/>
                <w:b/>
                <w:sz w:val="18"/>
                <w:szCs w:val="18"/>
                <w:lang w:val="en-GB"/>
              </w:rPr>
            </w:pPr>
            <w:r w:rsidRPr="008F2336">
              <w:rPr>
                <w:rFonts w:asciiTheme="minorHAnsi" w:hAnsiTheme="minorHAnsi" w:cs="Calibri"/>
                <w:b/>
                <w:sz w:val="18"/>
                <w:szCs w:val="18"/>
                <w:lang w:val="en-GB"/>
              </w:rPr>
              <w:t>Outcome 3.1: Public knowledge of and participation in the collection and use of environmental information increased</w:t>
            </w:r>
          </w:p>
        </w:tc>
        <w:tc>
          <w:tcPr>
            <w:tcW w:w="1620" w:type="dxa"/>
            <w:tcBorders>
              <w:top w:val="single" w:sz="6" w:space="0" w:color="auto"/>
              <w:left w:val="single" w:sz="12" w:space="0" w:color="auto"/>
              <w:bottom w:val="single" w:sz="6" w:space="0" w:color="auto"/>
              <w:right w:val="single" w:sz="12" w:space="0" w:color="auto"/>
            </w:tcBorders>
          </w:tcPr>
          <w:p w14:paraId="5AB7F209" w14:textId="7BF3F7EE" w:rsidR="00242AD1" w:rsidRPr="008F2336" w:rsidRDefault="00D6000A" w:rsidP="00242AD1">
            <w:pPr>
              <w:rPr>
                <w:rFonts w:asciiTheme="minorHAnsi" w:hAnsiTheme="minorHAnsi" w:cs="Calibri"/>
                <w:sz w:val="18"/>
                <w:szCs w:val="18"/>
                <w:lang w:val="en-GB"/>
              </w:rPr>
            </w:pPr>
            <w:r w:rsidRPr="008F2336">
              <w:rPr>
                <w:rFonts w:asciiTheme="minorHAnsi" w:hAnsiTheme="minorHAnsi" w:cs="Calibri"/>
                <w:sz w:val="18"/>
                <w:szCs w:val="18"/>
                <w:lang w:val="en-GB"/>
              </w:rPr>
              <w:t xml:space="preserve">1. Measurable increase of public contribution to the environmental information </w:t>
            </w:r>
            <w:r w:rsidR="00C23C47" w:rsidRPr="008F2336">
              <w:rPr>
                <w:rFonts w:asciiTheme="minorHAnsi" w:hAnsiTheme="minorHAnsi" w:cs="Calibri"/>
                <w:sz w:val="18"/>
                <w:szCs w:val="18"/>
                <w:lang w:val="en-GB"/>
              </w:rPr>
              <w:t>system</w:t>
            </w:r>
          </w:p>
        </w:tc>
        <w:tc>
          <w:tcPr>
            <w:tcW w:w="1260" w:type="dxa"/>
            <w:tcBorders>
              <w:top w:val="single" w:sz="6" w:space="0" w:color="auto"/>
              <w:left w:val="single" w:sz="12" w:space="0" w:color="auto"/>
              <w:bottom w:val="single" w:sz="6" w:space="0" w:color="auto"/>
              <w:right w:val="single" w:sz="12" w:space="0" w:color="auto"/>
            </w:tcBorders>
          </w:tcPr>
          <w:p w14:paraId="5DCD34EF" w14:textId="77777777" w:rsidR="00242AD1" w:rsidRPr="008F2336" w:rsidRDefault="00242AD1"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6EE3B1E6" w14:textId="77777777" w:rsidR="00C23C47" w:rsidRPr="008F2336" w:rsidRDefault="00C23C47" w:rsidP="00C23C47">
            <w:pPr>
              <w:rPr>
                <w:rFonts w:asciiTheme="minorHAnsi" w:hAnsiTheme="minorHAnsi"/>
                <w:noProof/>
                <w:sz w:val="18"/>
                <w:szCs w:val="18"/>
              </w:rPr>
            </w:pPr>
            <w:r w:rsidRPr="008F2336">
              <w:rPr>
                <w:rFonts w:asciiTheme="minorHAnsi" w:hAnsiTheme="minorHAnsi"/>
                <w:noProof/>
                <w:sz w:val="18"/>
                <w:szCs w:val="18"/>
              </w:rPr>
              <w:t>Public participation opportunities developed</w:t>
            </w:r>
          </w:p>
          <w:p w14:paraId="2474A3B8" w14:textId="77777777" w:rsidR="00242AD1" w:rsidRPr="008F2336" w:rsidRDefault="00242AD1"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29B99D17" w14:textId="4E303116" w:rsidR="00242AD1" w:rsidRPr="008F2336" w:rsidRDefault="00C23C47" w:rsidP="00242AD1">
            <w:pPr>
              <w:rPr>
                <w:rFonts w:asciiTheme="minorHAnsi" w:hAnsiTheme="minorHAnsi" w:cs="Calibri"/>
                <w:sz w:val="18"/>
                <w:szCs w:val="18"/>
                <w:lang w:val="en-GB"/>
              </w:rPr>
            </w:pPr>
            <w:r w:rsidRPr="008F2336">
              <w:rPr>
                <w:rFonts w:asciiTheme="minorHAnsi" w:hAnsiTheme="minorHAnsi"/>
                <w:noProof/>
                <w:sz w:val="18"/>
                <w:szCs w:val="18"/>
              </w:rPr>
              <w:t>Members of the public are contributing information on ≥ 1 priority environmental theme(s)</w:t>
            </w:r>
          </w:p>
        </w:tc>
        <w:tc>
          <w:tcPr>
            <w:tcW w:w="3930" w:type="dxa"/>
            <w:tcBorders>
              <w:top w:val="single" w:sz="6" w:space="0" w:color="auto"/>
              <w:left w:val="single" w:sz="12" w:space="0" w:color="auto"/>
              <w:bottom w:val="single" w:sz="6" w:space="0" w:color="auto"/>
              <w:right w:val="single" w:sz="12" w:space="0" w:color="auto"/>
            </w:tcBorders>
          </w:tcPr>
          <w:p w14:paraId="50CC4DA0" w14:textId="4F427311" w:rsidR="00242AD1" w:rsidRPr="008F2336" w:rsidRDefault="00852576" w:rsidP="00242AD1">
            <w:pPr>
              <w:rPr>
                <w:rFonts w:asciiTheme="minorHAnsi" w:hAnsiTheme="minorHAnsi" w:cs="Calibri"/>
                <w:sz w:val="18"/>
                <w:szCs w:val="18"/>
                <w:lang w:val="en-GB"/>
              </w:rPr>
            </w:pPr>
            <w:r w:rsidRPr="008F2336">
              <w:rPr>
                <w:rFonts w:asciiTheme="minorHAnsi" w:hAnsiTheme="minorHAnsi" w:cs="Calibri"/>
                <w:sz w:val="18"/>
                <w:szCs w:val="18"/>
                <w:lang w:val="en-GB"/>
              </w:rPr>
              <w:t>Strategies currently being developed with communications plan to be completed by August 22, 2019</w:t>
            </w: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48CADDE6" w14:textId="4EE58F3F" w:rsidR="00242AD1" w:rsidRPr="008F2336" w:rsidRDefault="00852576" w:rsidP="00242AD1">
            <w:pPr>
              <w:rPr>
                <w:rFonts w:asciiTheme="minorHAnsi" w:hAnsiTheme="minorHAnsi" w:cs="Calibri"/>
                <w:sz w:val="18"/>
                <w:szCs w:val="18"/>
                <w:lang w:val="en-GB"/>
              </w:rPr>
            </w:pPr>
            <w:r w:rsidRPr="008F2336">
              <w:rPr>
                <w:rFonts w:asciiTheme="minorHAnsi" w:hAnsiTheme="minorHAnsi" w:cs="Calibri"/>
                <w:sz w:val="18"/>
                <w:szCs w:val="18"/>
                <w:lang w:val="en-GB"/>
              </w:rPr>
              <w:t>MS</w:t>
            </w:r>
          </w:p>
        </w:tc>
      </w:tr>
      <w:tr w:rsidR="0090371A" w:rsidRPr="008F2336" w14:paraId="6131ED7E" w14:textId="77777777" w:rsidTr="00FE3A89">
        <w:trPr>
          <w:cantSplit/>
        </w:trPr>
        <w:tc>
          <w:tcPr>
            <w:tcW w:w="2880" w:type="dxa"/>
            <w:tcBorders>
              <w:left w:val="single" w:sz="12" w:space="0" w:color="auto"/>
              <w:right w:val="single" w:sz="12" w:space="0" w:color="auto"/>
            </w:tcBorders>
          </w:tcPr>
          <w:p w14:paraId="395163E0" w14:textId="02EC98B5" w:rsidR="00852576" w:rsidRPr="008F2336" w:rsidRDefault="00852576" w:rsidP="00242AD1">
            <w:pPr>
              <w:rPr>
                <w:rFonts w:asciiTheme="minorHAnsi" w:hAnsiTheme="minorHAnsi" w:cs="Calibri"/>
                <w:b/>
                <w:bCs/>
                <w:sz w:val="18"/>
                <w:szCs w:val="18"/>
                <w:lang w:val="en-GB"/>
              </w:rPr>
            </w:pPr>
            <w:r w:rsidRPr="008F2336">
              <w:rPr>
                <w:rFonts w:asciiTheme="minorHAnsi" w:hAnsiTheme="minorHAnsi" w:cs="Calibri"/>
                <w:b/>
                <w:bCs/>
                <w:sz w:val="18"/>
                <w:szCs w:val="18"/>
                <w:lang w:val="en-GB"/>
              </w:rPr>
              <w:t>Outcome 3.1.1: Stakeholders (incl. CSOs, CBOs, NGOs and govt agencies) trained in the use of the IES and at least 3 initiatives prepared to test the system in different geographic areas</w:t>
            </w:r>
          </w:p>
        </w:tc>
        <w:tc>
          <w:tcPr>
            <w:tcW w:w="1620" w:type="dxa"/>
            <w:tcBorders>
              <w:top w:val="single" w:sz="6" w:space="0" w:color="auto"/>
              <w:left w:val="single" w:sz="12" w:space="0" w:color="auto"/>
              <w:bottom w:val="single" w:sz="6" w:space="0" w:color="auto"/>
              <w:right w:val="single" w:sz="12" w:space="0" w:color="auto"/>
            </w:tcBorders>
          </w:tcPr>
          <w:p w14:paraId="02715A47" w14:textId="368B715C" w:rsidR="00852576" w:rsidRPr="008F2336" w:rsidRDefault="00852576" w:rsidP="00242AD1">
            <w:pPr>
              <w:rPr>
                <w:rFonts w:asciiTheme="minorHAnsi" w:hAnsiTheme="minorHAnsi" w:cs="Calibri"/>
                <w:sz w:val="18"/>
                <w:szCs w:val="18"/>
                <w:lang w:val="en-GB"/>
              </w:rPr>
            </w:pPr>
            <w:r w:rsidRPr="008F2336">
              <w:rPr>
                <w:rFonts w:asciiTheme="minorHAnsi" w:hAnsiTheme="minorHAnsi" w:cs="Calibri"/>
                <w:sz w:val="18"/>
                <w:szCs w:val="18"/>
                <w:lang w:val="en-GB"/>
              </w:rPr>
              <w:t>EIS trainings conducted and tested</w:t>
            </w:r>
          </w:p>
        </w:tc>
        <w:tc>
          <w:tcPr>
            <w:tcW w:w="1260" w:type="dxa"/>
            <w:tcBorders>
              <w:top w:val="single" w:sz="6" w:space="0" w:color="auto"/>
              <w:left w:val="single" w:sz="12" w:space="0" w:color="auto"/>
              <w:bottom w:val="single" w:sz="6" w:space="0" w:color="auto"/>
              <w:right w:val="single" w:sz="12" w:space="0" w:color="auto"/>
            </w:tcBorders>
          </w:tcPr>
          <w:p w14:paraId="51A0F75C" w14:textId="77777777" w:rsidR="00852576" w:rsidRPr="008F2336" w:rsidRDefault="00852576"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273E6CA7" w14:textId="5307649C" w:rsidR="00852576" w:rsidRPr="008F2336" w:rsidRDefault="00852576" w:rsidP="00242AD1">
            <w:pPr>
              <w:rPr>
                <w:rFonts w:asciiTheme="minorHAnsi" w:hAnsiTheme="minorHAnsi" w:cs="Calibri"/>
                <w:sz w:val="18"/>
                <w:szCs w:val="18"/>
                <w:lang w:val="en-GB"/>
              </w:rPr>
            </w:pPr>
            <w:r w:rsidRPr="008F2336">
              <w:rPr>
                <w:rFonts w:asciiTheme="minorHAnsi" w:hAnsiTheme="minorHAnsi" w:cs="Calibri"/>
                <w:sz w:val="18"/>
                <w:szCs w:val="18"/>
                <w:lang w:val="en-GB"/>
              </w:rPr>
              <w:t>Training content developed</w:t>
            </w:r>
          </w:p>
        </w:tc>
        <w:tc>
          <w:tcPr>
            <w:tcW w:w="2085" w:type="dxa"/>
            <w:tcBorders>
              <w:top w:val="single" w:sz="6" w:space="0" w:color="auto"/>
              <w:left w:val="single" w:sz="12" w:space="0" w:color="auto"/>
              <w:bottom w:val="single" w:sz="6" w:space="0" w:color="auto"/>
              <w:right w:val="single" w:sz="12" w:space="0" w:color="auto"/>
            </w:tcBorders>
          </w:tcPr>
          <w:p w14:paraId="4210EB3F" w14:textId="77777777" w:rsidR="00852576" w:rsidRPr="008F2336" w:rsidRDefault="00852576" w:rsidP="00242AD1">
            <w:pPr>
              <w:rPr>
                <w:rFonts w:asciiTheme="minorHAnsi" w:hAnsiTheme="minorHAnsi" w:cs="Calibri"/>
                <w:sz w:val="18"/>
                <w:szCs w:val="18"/>
                <w:lang w:val="en-GB"/>
              </w:rPr>
            </w:pPr>
            <w:r w:rsidRPr="008F2336">
              <w:rPr>
                <w:rFonts w:asciiTheme="minorHAnsi" w:hAnsiTheme="minorHAnsi" w:cs="Calibri"/>
                <w:sz w:val="18"/>
                <w:szCs w:val="18"/>
                <w:lang w:val="en-GB"/>
              </w:rPr>
              <w:t xml:space="preserve">At least 200 persons from a range of different stakeholder groups trained </w:t>
            </w:r>
          </w:p>
          <w:p w14:paraId="708F9290" w14:textId="77777777" w:rsidR="00852576" w:rsidRPr="008F2336" w:rsidRDefault="00852576" w:rsidP="00242AD1">
            <w:pPr>
              <w:rPr>
                <w:rFonts w:asciiTheme="minorHAnsi" w:hAnsiTheme="minorHAnsi" w:cs="Calibri"/>
                <w:sz w:val="18"/>
                <w:szCs w:val="18"/>
                <w:lang w:val="en-GB"/>
              </w:rPr>
            </w:pPr>
          </w:p>
          <w:p w14:paraId="20DB0030" w14:textId="433EFCA7" w:rsidR="00852576" w:rsidRPr="008F2336" w:rsidRDefault="00852576" w:rsidP="00242AD1">
            <w:pPr>
              <w:rPr>
                <w:rFonts w:asciiTheme="minorHAnsi" w:hAnsiTheme="minorHAnsi" w:cs="Calibri"/>
                <w:sz w:val="18"/>
                <w:szCs w:val="18"/>
                <w:lang w:val="en-GB"/>
              </w:rPr>
            </w:pPr>
            <w:r w:rsidRPr="008F2336">
              <w:rPr>
                <w:rFonts w:asciiTheme="minorHAnsi" w:hAnsiTheme="minorHAnsi" w:cs="Calibri"/>
                <w:sz w:val="18"/>
                <w:szCs w:val="18"/>
                <w:lang w:val="en-GB"/>
              </w:rPr>
              <w:t>At least 3 tests initiated</w:t>
            </w:r>
          </w:p>
        </w:tc>
        <w:tc>
          <w:tcPr>
            <w:tcW w:w="3930" w:type="dxa"/>
            <w:tcBorders>
              <w:top w:val="single" w:sz="6" w:space="0" w:color="auto"/>
              <w:left w:val="single" w:sz="12" w:space="0" w:color="auto"/>
              <w:bottom w:val="single" w:sz="6" w:space="0" w:color="auto"/>
              <w:right w:val="single" w:sz="12" w:space="0" w:color="auto"/>
            </w:tcBorders>
          </w:tcPr>
          <w:p w14:paraId="0CA2E9C9" w14:textId="1C316CEE" w:rsidR="00852576" w:rsidRPr="008F2336" w:rsidRDefault="00EA0304" w:rsidP="00242AD1">
            <w:pPr>
              <w:rPr>
                <w:rFonts w:asciiTheme="minorHAnsi" w:hAnsiTheme="minorHAnsi" w:cs="Calibri"/>
                <w:sz w:val="18"/>
                <w:szCs w:val="18"/>
                <w:highlight w:val="yellow"/>
                <w:lang w:val="en-GB"/>
              </w:rPr>
            </w:pPr>
            <w:r w:rsidRPr="008F2336">
              <w:rPr>
                <w:rFonts w:asciiTheme="minorHAnsi" w:hAnsiTheme="minorHAnsi" w:cs="Calibri"/>
                <w:sz w:val="18"/>
                <w:szCs w:val="18"/>
                <w:lang w:val="en-GB"/>
              </w:rPr>
              <w:t>To date 150 persons have received training</w:t>
            </w:r>
            <w:r w:rsidR="005803A2" w:rsidRPr="008F2336">
              <w:rPr>
                <w:rFonts w:asciiTheme="minorHAnsi" w:hAnsiTheme="minorHAnsi" w:cs="Calibri"/>
                <w:sz w:val="18"/>
                <w:szCs w:val="18"/>
                <w:lang w:val="en-GB"/>
              </w:rPr>
              <w:t>. Additional sessions scheduled for September and November 2019</w:t>
            </w: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60EF8E46" w14:textId="2EA1492D" w:rsidR="00852576" w:rsidRPr="008F2336" w:rsidRDefault="0020210A" w:rsidP="00242AD1">
            <w:pPr>
              <w:rPr>
                <w:rFonts w:asciiTheme="minorHAnsi" w:hAnsiTheme="minorHAnsi" w:cs="Calibri"/>
                <w:sz w:val="18"/>
                <w:szCs w:val="18"/>
                <w:lang w:val="en-GB"/>
              </w:rPr>
            </w:pPr>
            <w:r w:rsidRPr="008F2336">
              <w:rPr>
                <w:rFonts w:asciiTheme="minorHAnsi" w:hAnsiTheme="minorHAnsi" w:cs="Calibri"/>
                <w:sz w:val="18"/>
                <w:szCs w:val="18"/>
                <w:lang w:val="en-GB"/>
              </w:rPr>
              <w:t>H</w:t>
            </w:r>
            <w:r w:rsidR="00852576" w:rsidRPr="008F2336">
              <w:rPr>
                <w:rFonts w:asciiTheme="minorHAnsi" w:hAnsiTheme="minorHAnsi" w:cs="Calibri"/>
                <w:sz w:val="18"/>
                <w:szCs w:val="18"/>
                <w:lang w:val="en-GB"/>
              </w:rPr>
              <w:t>S</w:t>
            </w:r>
          </w:p>
        </w:tc>
      </w:tr>
      <w:tr w:rsidR="0090371A" w:rsidRPr="008F2336" w14:paraId="4E646438" w14:textId="77777777" w:rsidTr="00FE3A89">
        <w:trPr>
          <w:cantSplit/>
        </w:trPr>
        <w:tc>
          <w:tcPr>
            <w:tcW w:w="2880" w:type="dxa"/>
            <w:tcBorders>
              <w:left w:val="single" w:sz="12" w:space="0" w:color="auto"/>
              <w:right w:val="single" w:sz="12" w:space="0" w:color="auto"/>
            </w:tcBorders>
          </w:tcPr>
          <w:p w14:paraId="51BE94B9" w14:textId="7C518A87" w:rsidR="00242AD1" w:rsidRPr="008F2336" w:rsidRDefault="00852576" w:rsidP="00242AD1">
            <w:pPr>
              <w:rPr>
                <w:rFonts w:asciiTheme="minorHAnsi" w:hAnsiTheme="minorHAnsi" w:cs="Calibri"/>
                <w:b/>
                <w:bCs/>
                <w:sz w:val="18"/>
                <w:szCs w:val="18"/>
                <w:lang w:val="en-GB"/>
              </w:rPr>
            </w:pPr>
            <w:r w:rsidRPr="008F2336">
              <w:rPr>
                <w:rFonts w:asciiTheme="minorHAnsi" w:hAnsiTheme="minorHAnsi" w:cs="Calibri"/>
                <w:b/>
                <w:bCs/>
                <w:sz w:val="18"/>
                <w:szCs w:val="18"/>
                <w:lang w:val="en-GB"/>
              </w:rPr>
              <w:t>Outcome 3.1.2: An initiative developed for public provision or validation of environmental information on priority indicators</w:t>
            </w:r>
          </w:p>
        </w:tc>
        <w:tc>
          <w:tcPr>
            <w:tcW w:w="1620" w:type="dxa"/>
            <w:tcBorders>
              <w:top w:val="single" w:sz="6" w:space="0" w:color="auto"/>
              <w:left w:val="single" w:sz="12" w:space="0" w:color="auto"/>
              <w:bottom w:val="single" w:sz="6" w:space="0" w:color="auto"/>
              <w:right w:val="single" w:sz="12" w:space="0" w:color="auto"/>
            </w:tcBorders>
          </w:tcPr>
          <w:p w14:paraId="175C6489" w14:textId="37CD5DEB" w:rsidR="00242AD1" w:rsidRPr="008F2336" w:rsidRDefault="00852576" w:rsidP="00242AD1">
            <w:pPr>
              <w:rPr>
                <w:rFonts w:asciiTheme="minorHAnsi" w:hAnsiTheme="minorHAnsi" w:cs="Calibri"/>
                <w:sz w:val="18"/>
                <w:szCs w:val="18"/>
                <w:lang w:val="en-GB"/>
              </w:rPr>
            </w:pPr>
            <w:r w:rsidRPr="008F2336">
              <w:rPr>
                <w:rFonts w:asciiTheme="minorHAnsi" w:hAnsiTheme="minorHAnsi" w:cs="Calibri"/>
                <w:sz w:val="18"/>
                <w:szCs w:val="18"/>
                <w:lang w:val="en-GB"/>
              </w:rPr>
              <w:t>Public engagement initiative in place, covering both online and direct involvement</w:t>
            </w:r>
          </w:p>
        </w:tc>
        <w:tc>
          <w:tcPr>
            <w:tcW w:w="1260" w:type="dxa"/>
            <w:tcBorders>
              <w:top w:val="single" w:sz="6" w:space="0" w:color="auto"/>
              <w:left w:val="single" w:sz="12" w:space="0" w:color="auto"/>
              <w:bottom w:val="single" w:sz="6" w:space="0" w:color="auto"/>
              <w:right w:val="single" w:sz="12" w:space="0" w:color="auto"/>
            </w:tcBorders>
          </w:tcPr>
          <w:p w14:paraId="4E89A1C1" w14:textId="77777777" w:rsidR="00242AD1" w:rsidRPr="008F2336" w:rsidRDefault="00242AD1"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110F359E" w14:textId="3208BF8D" w:rsidR="00242AD1" w:rsidRPr="008F2336" w:rsidRDefault="00852576" w:rsidP="00242AD1">
            <w:pPr>
              <w:rPr>
                <w:rFonts w:asciiTheme="minorHAnsi" w:hAnsiTheme="minorHAnsi" w:cs="Calibri"/>
                <w:sz w:val="18"/>
                <w:szCs w:val="18"/>
                <w:lang w:val="en-GB"/>
              </w:rPr>
            </w:pPr>
            <w:r w:rsidRPr="008F2336">
              <w:rPr>
                <w:rFonts w:asciiTheme="minorHAnsi" w:hAnsiTheme="minorHAnsi" w:cs="Calibri"/>
                <w:sz w:val="18"/>
                <w:szCs w:val="18"/>
                <w:lang w:val="en-GB"/>
              </w:rPr>
              <w:t>Development of public engagement strategy with govt agencies and public leaders</w:t>
            </w:r>
          </w:p>
        </w:tc>
        <w:tc>
          <w:tcPr>
            <w:tcW w:w="2085" w:type="dxa"/>
            <w:tcBorders>
              <w:top w:val="single" w:sz="6" w:space="0" w:color="auto"/>
              <w:left w:val="single" w:sz="12" w:space="0" w:color="auto"/>
              <w:bottom w:val="single" w:sz="6" w:space="0" w:color="auto"/>
              <w:right w:val="single" w:sz="12" w:space="0" w:color="auto"/>
            </w:tcBorders>
          </w:tcPr>
          <w:p w14:paraId="0F88B356" w14:textId="1B5D8AEE" w:rsidR="00242AD1" w:rsidRPr="008F2336" w:rsidRDefault="00DB720B" w:rsidP="00242AD1">
            <w:pPr>
              <w:rPr>
                <w:rFonts w:asciiTheme="minorHAnsi" w:hAnsiTheme="minorHAnsi" w:cs="Calibri"/>
                <w:sz w:val="18"/>
                <w:szCs w:val="18"/>
                <w:lang w:val="en-GB"/>
              </w:rPr>
            </w:pPr>
            <w:r w:rsidRPr="008F2336">
              <w:rPr>
                <w:rFonts w:asciiTheme="minorHAnsi" w:hAnsiTheme="minorHAnsi" w:cs="Calibri"/>
                <w:sz w:val="18"/>
                <w:szCs w:val="18"/>
                <w:lang w:val="en-GB"/>
              </w:rPr>
              <w:t>Initiative launched and tested; information access points established</w:t>
            </w:r>
          </w:p>
        </w:tc>
        <w:tc>
          <w:tcPr>
            <w:tcW w:w="3930" w:type="dxa"/>
            <w:tcBorders>
              <w:top w:val="single" w:sz="6" w:space="0" w:color="auto"/>
              <w:left w:val="single" w:sz="12" w:space="0" w:color="auto"/>
              <w:bottom w:val="single" w:sz="6" w:space="0" w:color="auto"/>
              <w:right w:val="single" w:sz="12" w:space="0" w:color="auto"/>
            </w:tcBorders>
          </w:tcPr>
          <w:p w14:paraId="0A54A1EB" w14:textId="41EC7D49" w:rsidR="00242AD1" w:rsidRPr="008F2336" w:rsidRDefault="00DB720B" w:rsidP="00242AD1">
            <w:pPr>
              <w:rPr>
                <w:rFonts w:asciiTheme="minorHAnsi" w:hAnsiTheme="minorHAnsi" w:cs="Calibri"/>
                <w:sz w:val="18"/>
                <w:szCs w:val="18"/>
                <w:lang w:val="en-GB"/>
              </w:rPr>
            </w:pPr>
            <w:r w:rsidRPr="008F2336">
              <w:rPr>
                <w:rFonts w:asciiTheme="minorHAnsi" w:hAnsiTheme="minorHAnsi" w:cs="Calibri"/>
                <w:sz w:val="18"/>
                <w:szCs w:val="18"/>
                <w:lang w:val="en-GB"/>
              </w:rPr>
              <w:t>Consultancy to developed public engagement strategy in initial stages</w:t>
            </w:r>
            <w:r w:rsidR="00B7443B" w:rsidRPr="008F2336">
              <w:rPr>
                <w:rFonts w:asciiTheme="minorHAnsi" w:hAnsiTheme="minorHAnsi" w:cs="Calibri"/>
                <w:sz w:val="18"/>
                <w:szCs w:val="18"/>
                <w:lang w:val="en-GB"/>
              </w:rPr>
              <w:t xml:space="preserve"> (Contract signed on July 1, 2019 for 5 months)</w:t>
            </w:r>
            <w:r w:rsidRPr="008F2336">
              <w:rPr>
                <w:rFonts w:asciiTheme="minorHAnsi" w:hAnsiTheme="minorHAnsi" w:cs="Calibri"/>
                <w:sz w:val="18"/>
                <w:szCs w:val="18"/>
                <w:lang w:val="en-GB"/>
              </w:rPr>
              <w:t>. Stakeholder engagement workshop including public leaders scheduled for September 23 – 26 2019</w:t>
            </w: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6BD46645" w14:textId="14CE4ADC" w:rsidR="00242AD1" w:rsidRPr="008F2336" w:rsidRDefault="00DB720B" w:rsidP="00242AD1">
            <w:pPr>
              <w:rPr>
                <w:rFonts w:asciiTheme="minorHAnsi" w:hAnsiTheme="minorHAnsi" w:cs="Calibri"/>
                <w:sz w:val="18"/>
                <w:szCs w:val="18"/>
                <w:lang w:val="en-GB"/>
              </w:rPr>
            </w:pPr>
            <w:r w:rsidRPr="008F2336">
              <w:rPr>
                <w:rFonts w:asciiTheme="minorHAnsi" w:hAnsiTheme="minorHAnsi" w:cs="Calibri"/>
                <w:sz w:val="18"/>
                <w:szCs w:val="18"/>
                <w:lang w:val="en-GB"/>
              </w:rPr>
              <w:t>MS</w:t>
            </w:r>
          </w:p>
        </w:tc>
      </w:tr>
      <w:tr w:rsidR="0090371A" w:rsidRPr="008F2336" w14:paraId="684BF529" w14:textId="77777777" w:rsidTr="00FE3A89">
        <w:trPr>
          <w:cantSplit/>
        </w:trPr>
        <w:tc>
          <w:tcPr>
            <w:tcW w:w="2880" w:type="dxa"/>
            <w:tcBorders>
              <w:left w:val="single" w:sz="12" w:space="0" w:color="auto"/>
              <w:right w:val="single" w:sz="12" w:space="0" w:color="auto"/>
            </w:tcBorders>
          </w:tcPr>
          <w:p w14:paraId="64DF3276" w14:textId="410D281E" w:rsidR="00242AD1" w:rsidRPr="008F2336" w:rsidRDefault="00852576" w:rsidP="00242AD1">
            <w:pPr>
              <w:rPr>
                <w:rFonts w:asciiTheme="minorHAnsi" w:hAnsiTheme="minorHAnsi" w:cs="Calibri"/>
                <w:b/>
                <w:bCs/>
                <w:sz w:val="18"/>
                <w:szCs w:val="18"/>
                <w:lang w:val="en-GB"/>
              </w:rPr>
            </w:pPr>
            <w:r w:rsidRPr="008F2336">
              <w:rPr>
                <w:rFonts w:asciiTheme="minorHAnsi" w:hAnsiTheme="minorHAnsi" w:cs="Calibri"/>
                <w:b/>
                <w:bCs/>
                <w:sz w:val="18"/>
                <w:szCs w:val="18"/>
                <w:lang w:val="en-GB"/>
              </w:rPr>
              <w:lastRenderedPageBreak/>
              <w:t>3.1.3: Public awareness programme conducted on the NEIS</w:t>
            </w:r>
          </w:p>
        </w:tc>
        <w:tc>
          <w:tcPr>
            <w:tcW w:w="1620" w:type="dxa"/>
            <w:tcBorders>
              <w:top w:val="single" w:sz="6" w:space="0" w:color="auto"/>
              <w:left w:val="single" w:sz="12" w:space="0" w:color="auto"/>
              <w:bottom w:val="single" w:sz="6" w:space="0" w:color="auto"/>
              <w:right w:val="single" w:sz="12" w:space="0" w:color="auto"/>
            </w:tcBorders>
          </w:tcPr>
          <w:p w14:paraId="619FC6B6" w14:textId="15E39E87" w:rsidR="00242AD1" w:rsidRPr="008F2336" w:rsidRDefault="00793DA3" w:rsidP="00242AD1">
            <w:pPr>
              <w:rPr>
                <w:rFonts w:asciiTheme="minorHAnsi" w:hAnsiTheme="minorHAnsi" w:cs="Calibri"/>
                <w:sz w:val="18"/>
                <w:szCs w:val="18"/>
                <w:lang w:val="en-GB"/>
              </w:rPr>
            </w:pPr>
            <w:r w:rsidRPr="008F2336">
              <w:rPr>
                <w:rFonts w:asciiTheme="minorHAnsi" w:hAnsiTheme="minorHAnsi" w:cs="Calibri"/>
                <w:sz w:val="18"/>
                <w:szCs w:val="18"/>
                <w:lang w:val="en-GB"/>
              </w:rPr>
              <w:t>Communications and outreach strategy in place and media campaign conducted</w:t>
            </w:r>
          </w:p>
        </w:tc>
        <w:tc>
          <w:tcPr>
            <w:tcW w:w="1260" w:type="dxa"/>
            <w:tcBorders>
              <w:top w:val="single" w:sz="6" w:space="0" w:color="auto"/>
              <w:left w:val="single" w:sz="12" w:space="0" w:color="auto"/>
              <w:bottom w:val="single" w:sz="6" w:space="0" w:color="auto"/>
              <w:right w:val="single" w:sz="12" w:space="0" w:color="auto"/>
            </w:tcBorders>
          </w:tcPr>
          <w:p w14:paraId="499718E5" w14:textId="77777777" w:rsidR="00242AD1" w:rsidRPr="008F2336" w:rsidRDefault="00242AD1"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44A2EECB" w14:textId="2760BD19" w:rsidR="00242AD1" w:rsidRPr="008F2336" w:rsidRDefault="00793DA3" w:rsidP="00242AD1">
            <w:pPr>
              <w:rPr>
                <w:rFonts w:asciiTheme="minorHAnsi" w:hAnsiTheme="minorHAnsi" w:cs="Calibri"/>
                <w:sz w:val="18"/>
                <w:szCs w:val="18"/>
                <w:lang w:val="en-GB"/>
              </w:rPr>
            </w:pPr>
            <w:r w:rsidRPr="008F2336">
              <w:rPr>
                <w:rFonts w:asciiTheme="minorHAnsi" w:hAnsiTheme="minorHAnsi" w:cs="Calibri"/>
                <w:sz w:val="18"/>
                <w:szCs w:val="18"/>
                <w:lang w:val="en-GB"/>
              </w:rPr>
              <w:t>Outreach strategy in place</w:t>
            </w:r>
          </w:p>
        </w:tc>
        <w:tc>
          <w:tcPr>
            <w:tcW w:w="2085" w:type="dxa"/>
            <w:tcBorders>
              <w:top w:val="single" w:sz="6" w:space="0" w:color="auto"/>
              <w:left w:val="single" w:sz="12" w:space="0" w:color="auto"/>
              <w:bottom w:val="single" w:sz="6" w:space="0" w:color="auto"/>
              <w:right w:val="single" w:sz="12" w:space="0" w:color="auto"/>
            </w:tcBorders>
          </w:tcPr>
          <w:p w14:paraId="39AFC746" w14:textId="7AF0F24B" w:rsidR="00242AD1" w:rsidRPr="008F2336" w:rsidRDefault="00793DA3" w:rsidP="00242AD1">
            <w:pPr>
              <w:rPr>
                <w:rFonts w:asciiTheme="minorHAnsi" w:hAnsiTheme="minorHAnsi" w:cs="Calibri"/>
                <w:sz w:val="18"/>
                <w:szCs w:val="18"/>
                <w:lang w:val="en-GB"/>
              </w:rPr>
            </w:pPr>
            <w:r w:rsidRPr="008F2336">
              <w:rPr>
                <w:rFonts w:asciiTheme="minorHAnsi" w:hAnsiTheme="minorHAnsi" w:cs="Calibri"/>
                <w:sz w:val="18"/>
                <w:szCs w:val="18"/>
                <w:lang w:val="en-GB"/>
              </w:rPr>
              <w:t>Different channels utilized to communicate EIS to public inclusive of print, electronic media, town hall meetings etc</w:t>
            </w:r>
          </w:p>
        </w:tc>
        <w:tc>
          <w:tcPr>
            <w:tcW w:w="3930" w:type="dxa"/>
            <w:tcBorders>
              <w:top w:val="single" w:sz="6" w:space="0" w:color="auto"/>
              <w:left w:val="single" w:sz="12" w:space="0" w:color="auto"/>
              <w:bottom w:val="single" w:sz="6" w:space="0" w:color="auto"/>
              <w:right w:val="single" w:sz="12" w:space="0" w:color="auto"/>
            </w:tcBorders>
          </w:tcPr>
          <w:p w14:paraId="5DBB11BA" w14:textId="77777777" w:rsidR="00242AD1" w:rsidRPr="008F2336" w:rsidRDefault="003402B7" w:rsidP="00242AD1">
            <w:pPr>
              <w:rPr>
                <w:rFonts w:asciiTheme="minorHAnsi" w:hAnsiTheme="minorHAnsi" w:cs="Calibri"/>
                <w:sz w:val="18"/>
                <w:szCs w:val="18"/>
                <w:lang w:val="en-GB"/>
              </w:rPr>
            </w:pPr>
            <w:r w:rsidRPr="008F2336">
              <w:rPr>
                <w:rFonts w:asciiTheme="minorHAnsi" w:hAnsiTheme="minorHAnsi" w:cs="Calibri"/>
                <w:sz w:val="18"/>
                <w:szCs w:val="18"/>
                <w:lang w:val="en-GB"/>
              </w:rPr>
              <w:t xml:space="preserve">Consultancy to developed public engagement strategy in initial stages (Contract signed on July 1, 2019 for 5 months). </w:t>
            </w:r>
          </w:p>
          <w:p w14:paraId="277CA6FE" w14:textId="7C810163" w:rsidR="003402B7" w:rsidRPr="008F2336" w:rsidRDefault="003402B7" w:rsidP="00242AD1">
            <w:pPr>
              <w:rPr>
                <w:rFonts w:asciiTheme="minorHAnsi" w:hAnsiTheme="minorHAnsi" w:cs="Calibri"/>
                <w:sz w:val="18"/>
                <w:szCs w:val="18"/>
                <w:lang w:val="en-GB"/>
              </w:rPr>
            </w:pPr>
            <w:r w:rsidRPr="008F2336">
              <w:rPr>
                <w:rFonts w:asciiTheme="minorHAnsi" w:hAnsiTheme="minorHAnsi" w:cs="Calibri"/>
                <w:sz w:val="18"/>
                <w:szCs w:val="18"/>
                <w:lang w:val="en-GB"/>
              </w:rPr>
              <w:br/>
            </w:r>
            <w:r w:rsidR="0020210A" w:rsidRPr="008F2336">
              <w:rPr>
                <w:rFonts w:asciiTheme="minorHAnsi" w:hAnsiTheme="minorHAnsi" w:cs="Calibri"/>
                <w:sz w:val="18"/>
                <w:szCs w:val="18"/>
                <w:lang w:val="en-GB"/>
              </w:rPr>
              <w:t>N</w:t>
            </w:r>
            <w:r w:rsidRPr="008F2336">
              <w:rPr>
                <w:rFonts w:asciiTheme="minorHAnsi" w:hAnsiTheme="minorHAnsi" w:cs="Calibri"/>
                <w:sz w:val="18"/>
                <w:szCs w:val="18"/>
                <w:lang w:val="en-GB"/>
              </w:rPr>
              <w:t xml:space="preserve">EIS publicized in various media </w:t>
            </w: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741F1A96" w14:textId="37A5EC7B" w:rsidR="00242AD1" w:rsidRPr="008F2336" w:rsidRDefault="003402B7" w:rsidP="00242AD1">
            <w:pPr>
              <w:rPr>
                <w:rFonts w:asciiTheme="minorHAnsi" w:hAnsiTheme="minorHAnsi" w:cs="Calibri"/>
                <w:sz w:val="18"/>
                <w:szCs w:val="18"/>
                <w:lang w:val="en-GB"/>
              </w:rPr>
            </w:pPr>
            <w:r w:rsidRPr="008F2336">
              <w:rPr>
                <w:rFonts w:asciiTheme="minorHAnsi" w:hAnsiTheme="minorHAnsi" w:cs="Calibri"/>
                <w:sz w:val="18"/>
                <w:szCs w:val="18"/>
                <w:lang w:val="en-GB"/>
              </w:rPr>
              <w:t>S</w:t>
            </w:r>
          </w:p>
        </w:tc>
      </w:tr>
      <w:tr w:rsidR="0090371A" w:rsidRPr="008F2336" w14:paraId="39079E4C" w14:textId="77777777" w:rsidTr="00FE3A89">
        <w:trPr>
          <w:cantSplit/>
        </w:trPr>
        <w:tc>
          <w:tcPr>
            <w:tcW w:w="2880" w:type="dxa"/>
            <w:tcBorders>
              <w:left w:val="single" w:sz="12" w:space="0" w:color="auto"/>
              <w:bottom w:val="single" w:sz="4" w:space="0" w:color="auto"/>
              <w:right w:val="single" w:sz="12" w:space="0" w:color="auto"/>
            </w:tcBorders>
          </w:tcPr>
          <w:p w14:paraId="2E643F87" w14:textId="7B43EDDB" w:rsidR="00242AD1" w:rsidRPr="008F2336" w:rsidRDefault="00852576" w:rsidP="00242AD1">
            <w:pPr>
              <w:rPr>
                <w:rFonts w:asciiTheme="minorHAnsi" w:hAnsiTheme="minorHAnsi" w:cs="Calibri"/>
                <w:b/>
                <w:sz w:val="18"/>
                <w:szCs w:val="18"/>
                <w:lang w:val="en-GB"/>
              </w:rPr>
            </w:pPr>
            <w:r w:rsidRPr="008F2336">
              <w:rPr>
                <w:rFonts w:asciiTheme="minorHAnsi" w:hAnsiTheme="minorHAnsi" w:cs="Calibri"/>
                <w:sz w:val="18"/>
                <w:szCs w:val="18"/>
                <w:lang w:val="en-GB"/>
              </w:rPr>
              <w:t>3.1.4: An initiative where regional CCCD projects can share experiences and lessons learnt</w:t>
            </w:r>
          </w:p>
        </w:tc>
        <w:tc>
          <w:tcPr>
            <w:tcW w:w="1620" w:type="dxa"/>
            <w:tcBorders>
              <w:top w:val="single" w:sz="6" w:space="0" w:color="auto"/>
              <w:left w:val="single" w:sz="12" w:space="0" w:color="auto"/>
              <w:bottom w:val="single" w:sz="6" w:space="0" w:color="auto"/>
              <w:right w:val="single" w:sz="12" w:space="0" w:color="auto"/>
            </w:tcBorders>
          </w:tcPr>
          <w:p w14:paraId="56E5D94F" w14:textId="2E5B2FC2" w:rsidR="00242AD1" w:rsidRPr="008F2336" w:rsidRDefault="00242AD1" w:rsidP="00242AD1">
            <w:pPr>
              <w:rPr>
                <w:rFonts w:asciiTheme="minorHAnsi" w:hAnsiTheme="minorHAnsi" w:cs="Calibri"/>
                <w:sz w:val="18"/>
                <w:szCs w:val="18"/>
                <w:lang w:val="en-GB"/>
              </w:rPr>
            </w:pPr>
          </w:p>
        </w:tc>
        <w:tc>
          <w:tcPr>
            <w:tcW w:w="1260" w:type="dxa"/>
            <w:tcBorders>
              <w:top w:val="single" w:sz="6" w:space="0" w:color="auto"/>
              <w:left w:val="single" w:sz="12" w:space="0" w:color="auto"/>
              <w:bottom w:val="single" w:sz="6" w:space="0" w:color="auto"/>
              <w:right w:val="single" w:sz="12" w:space="0" w:color="auto"/>
            </w:tcBorders>
          </w:tcPr>
          <w:p w14:paraId="4ACE9F8A" w14:textId="77777777" w:rsidR="00242AD1" w:rsidRPr="008F2336" w:rsidRDefault="00242AD1"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73CB43ED" w14:textId="77777777" w:rsidR="00242AD1" w:rsidRPr="008F2336" w:rsidRDefault="00242AD1"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57F9D049" w14:textId="176DED7E" w:rsidR="00242AD1" w:rsidRPr="008F2336" w:rsidRDefault="003402B7" w:rsidP="00242AD1">
            <w:pPr>
              <w:rPr>
                <w:rFonts w:asciiTheme="minorHAnsi" w:hAnsiTheme="minorHAnsi" w:cs="Calibri"/>
                <w:sz w:val="18"/>
                <w:szCs w:val="18"/>
                <w:lang w:val="en-GB"/>
              </w:rPr>
            </w:pPr>
            <w:r w:rsidRPr="008F2336">
              <w:rPr>
                <w:rFonts w:asciiTheme="minorHAnsi" w:hAnsiTheme="minorHAnsi" w:cs="Calibri"/>
                <w:sz w:val="18"/>
                <w:szCs w:val="18"/>
                <w:lang w:val="en-GB"/>
              </w:rPr>
              <w:t>Lessons learnt report</w:t>
            </w:r>
          </w:p>
        </w:tc>
        <w:tc>
          <w:tcPr>
            <w:tcW w:w="3930" w:type="dxa"/>
            <w:tcBorders>
              <w:top w:val="single" w:sz="6" w:space="0" w:color="auto"/>
              <w:left w:val="single" w:sz="12" w:space="0" w:color="auto"/>
              <w:bottom w:val="single" w:sz="6" w:space="0" w:color="auto"/>
              <w:right w:val="single" w:sz="12" w:space="0" w:color="auto"/>
            </w:tcBorders>
          </w:tcPr>
          <w:p w14:paraId="25B85DA8" w14:textId="1865704F" w:rsidR="00242AD1" w:rsidRPr="008F2336" w:rsidRDefault="003402B7" w:rsidP="00242AD1">
            <w:pPr>
              <w:rPr>
                <w:rFonts w:asciiTheme="minorHAnsi" w:hAnsiTheme="minorHAnsi" w:cs="Calibri"/>
                <w:sz w:val="18"/>
                <w:szCs w:val="18"/>
                <w:lang w:val="en-GB"/>
              </w:rPr>
            </w:pPr>
            <w:r w:rsidRPr="008F2336">
              <w:rPr>
                <w:rFonts w:asciiTheme="minorHAnsi" w:hAnsiTheme="minorHAnsi" w:cs="Calibri"/>
                <w:sz w:val="18"/>
                <w:szCs w:val="18"/>
                <w:lang w:val="en-GB"/>
              </w:rPr>
              <w:t>New initiative planned implementation date of December 2019</w:t>
            </w: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2CEDC768" w14:textId="7A6B636F" w:rsidR="00242AD1" w:rsidRPr="008F2336" w:rsidRDefault="003402B7" w:rsidP="00242AD1">
            <w:pPr>
              <w:rPr>
                <w:rFonts w:asciiTheme="minorHAnsi" w:hAnsiTheme="minorHAnsi" w:cs="Calibri"/>
                <w:sz w:val="18"/>
                <w:szCs w:val="18"/>
                <w:lang w:val="en-GB"/>
              </w:rPr>
            </w:pPr>
            <w:r w:rsidRPr="008F2336">
              <w:rPr>
                <w:rFonts w:asciiTheme="minorHAnsi" w:hAnsiTheme="minorHAnsi" w:cs="Calibri"/>
                <w:sz w:val="18"/>
                <w:szCs w:val="18"/>
                <w:lang w:val="en-GB"/>
              </w:rPr>
              <w:t>MS</w:t>
            </w:r>
          </w:p>
        </w:tc>
      </w:tr>
      <w:tr w:rsidR="0090371A" w:rsidRPr="008F2336" w14:paraId="4264F3B5" w14:textId="77777777" w:rsidTr="00FE3A89">
        <w:trPr>
          <w:cantSplit/>
        </w:trPr>
        <w:tc>
          <w:tcPr>
            <w:tcW w:w="2880" w:type="dxa"/>
            <w:tcBorders>
              <w:left w:val="single" w:sz="12" w:space="0" w:color="auto"/>
              <w:bottom w:val="single" w:sz="4" w:space="0" w:color="auto"/>
              <w:right w:val="single" w:sz="12" w:space="0" w:color="auto"/>
            </w:tcBorders>
          </w:tcPr>
          <w:p w14:paraId="5A322D82" w14:textId="77777777" w:rsidR="00852576" w:rsidRPr="008F2336" w:rsidRDefault="00852576" w:rsidP="00242AD1">
            <w:pPr>
              <w:rPr>
                <w:rFonts w:asciiTheme="minorHAnsi" w:hAnsiTheme="minorHAnsi" w:cs="Calibri"/>
                <w:b/>
                <w:sz w:val="18"/>
                <w:szCs w:val="18"/>
                <w:lang w:val="en-GB"/>
              </w:rPr>
            </w:pPr>
          </w:p>
        </w:tc>
        <w:tc>
          <w:tcPr>
            <w:tcW w:w="1620" w:type="dxa"/>
            <w:tcBorders>
              <w:top w:val="single" w:sz="6" w:space="0" w:color="auto"/>
              <w:left w:val="single" w:sz="12" w:space="0" w:color="auto"/>
              <w:bottom w:val="single" w:sz="6" w:space="0" w:color="auto"/>
              <w:right w:val="single" w:sz="12" w:space="0" w:color="auto"/>
            </w:tcBorders>
          </w:tcPr>
          <w:p w14:paraId="5208CB23" w14:textId="77777777" w:rsidR="00852576" w:rsidRPr="008F2336" w:rsidRDefault="00852576" w:rsidP="00242AD1">
            <w:pPr>
              <w:rPr>
                <w:rFonts w:asciiTheme="minorHAnsi" w:hAnsiTheme="minorHAnsi" w:cs="Calibri"/>
                <w:sz w:val="18"/>
                <w:szCs w:val="18"/>
                <w:lang w:val="en-GB"/>
              </w:rPr>
            </w:pPr>
          </w:p>
        </w:tc>
        <w:tc>
          <w:tcPr>
            <w:tcW w:w="1260" w:type="dxa"/>
            <w:tcBorders>
              <w:top w:val="single" w:sz="6" w:space="0" w:color="auto"/>
              <w:left w:val="single" w:sz="12" w:space="0" w:color="auto"/>
              <w:bottom w:val="single" w:sz="6" w:space="0" w:color="auto"/>
              <w:right w:val="single" w:sz="12" w:space="0" w:color="auto"/>
            </w:tcBorders>
          </w:tcPr>
          <w:p w14:paraId="3665E1AC" w14:textId="77777777" w:rsidR="00852576" w:rsidRPr="008F2336" w:rsidRDefault="00852576"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7D8F42CC" w14:textId="77777777" w:rsidR="00852576" w:rsidRPr="008F2336" w:rsidRDefault="00852576" w:rsidP="00242AD1">
            <w:pPr>
              <w:rPr>
                <w:rFonts w:asciiTheme="minorHAnsi" w:hAnsiTheme="minorHAnsi" w:cs="Calibri"/>
                <w:sz w:val="18"/>
                <w:szCs w:val="18"/>
                <w:lang w:val="en-GB"/>
              </w:rPr>
            </w:pPr>
          </w:p>
        </w:tc>
        <w:tc>
          <w:tcPr>
            <w:tcW w:w="2085" w:type="dxa"/>
            <w:tcBorders>
              <w:top w:val="single" w:sz="6" w:space="0" w:color="auto"/>
              <w:left w:val="single" w:sz="12" w:space="0" w:color="auto"/>
              <w:bottom w:val="single" w:sz="6" w:space="0" w:color="auto"/>
              <w:right w:val="single" w:sz="12" w:space="0" w:color="auto"/>
            </w:tcBorders>
          </w:tcPr>
          <w:p w14:paraId="7C02789A" w14:textId="77777777" w:rsidR="00852576" w:rsidRPr="008F2336" w:rsidRDefault="00852576" w:rsidP="00242AD1">
            <w:pPr>
              <w:rPr>
                <w:rFonts w:asciiTheme="minorHAnsi" w:hAnsiTheme="minorHAnsi" w:cs="Calibri"/>
                <w:sz w:val="18"/>
                <w:szCs w:val="18"/>
                <w:lang w:val="en-GB"/>
              </w:rPr>
            </w:pPr>
          </w:p>
        </w:tc>
        <w:tc>
          <w:tcPr>
            <w:tcW w:w="3930" w:type="dxa"/>
            <w:tcBorders>
              <w:top w:val="single" w:sz="6" w:space="0" w:color="auto"/>
              <w:left w:val="single" w:sz="12" w:space="0" w:color="auto"/>
              <w:bottom w:val="single" w:sz="6" w:space="0" w:color="auto"/>
              <w:right w:val="single" w:sz="12" w:space="0" w:color="auto"/>
            </w:tcBorders>
          </w:tcPr>
          <w:p w14:paraId="05D9ACC0" w14:textId="77777777" w:rsidR="00852576" w:rsidRPr="008F2336" w:rsidRDefault="00852576" w:rsidP="00242AD1">
            <w:pPr>
              <w:rPr>
                <w:rFonts w:asciiTheme="minorHAnsi" w:hAnsiTheme="minorHAnsi" w:cs="Calibri"/>
                <w:sz w:val="18"/>
                <w:szCs w:val="18"/>
                <w:lang w:val="en-GB"/>
              </w:rPr>
            </w:pPr>
          </w:p>
        </w:tc>
        <w:tc>
          <w:tcPr>
            <w:tcW w:w="720" w:type="dxa"/>
            <w:tcBorders>
              <w:top w:val="single" w:sz="6" w:space="0" w:color="auto"/>
              <w:left w:val="single" w:sz="12" w:space="0" w:color="auto"/>
              <w:bottom w:val="single" w:sz="6" w:space="0" w:color="auto"/>
              <w:right w:val="single" w:sz="12" w:space="0" w:color="auto"/>
            </w:tcBorders>
            <w:shd w:val="clear" w:color="auto" w:fill="7DF5FB"/>
          </w:tcPr>
          <w:p w14:paraId="0AC4FE85" w14:textId="77777777" w:rsidR="00852576" w:rsidRPr="008F2336" w:rsidRDefault="00852576" w:rsidP="00242AD1">
            <w:pPr>
              <w:rPr>
                <w:rFonts w:asciiTheme="minorHAnsi" w:hAnsiTheme="minorHAnsi" w:cs="Calibri"/>
                <w:sz w:val="18"/>
                <w:szCs w:val="18"/>
                <w:lang w:val="en-GB"/>
              </w:rPr>
            </w:pPr>
          </w:p>
        </w:tc>
      </w:tr>
    </w:tbl>
    <w:p w14:paraId="79D62500" w14:textId="77777777" w:rsidR="00A30A23" w:rsidRPr="00DD71CE" w:rsidRDefault="00A30A23">
      <w:pPr>
        <w:ind w:left="360"/>
        <w:rPr>
          <w:rFonts w:ascii="Calibri" w:hAnsi="Calibri" w:cs="Calibri"/>
          <w:b/>
          <w:lang w:val="en-GB"/>
        </w:rPr>
      </w:pPr>
    </w:p>
    <w:p w14:paraId="275662F8" w14:textId="77777777" w:rsidR="00A30A23" w:rsidRPr="00DD71CE" w:rsidRDefault="00A30A23">
      <w:pPr>
        <w:keepNext/>
        <w:rPr>
          <w:rFonts w:ascii="Calibri" w:hAnsi="Calibri" w:cs="Calibri"/>
          <w:i/>
          <w:sz w:val="20"/>
          <w:szCs w:val="20"/>
          <w:lang w:val="en-GB"/>
        </w:rPr>
      </w:pPr>
      <w:r w:rsidRPr="00DD71CE">
        <w:rPr>
          <w:rFonts w:ascii="Calibri" w:hAnsi="Calibri" w:cs="Calibri"/>
          <w:sz w:val="20"/>
          <w:szCs w:val="20"/>
          <w:lang w:val="en-GB"/>
        </w:rPr>
        <w:t xml:space="preserve">Overall rating of project progress towards meeting project </w:t>
      </w:r>
      <w:r w:rsidR="000A30D2" w:rsidRPr="00DD71CE">
        <w:rPr>
          <w:rFonts w:ascii="Calibri" w:hAnsi="Calibri" w:cs="Calibri"/>
          <w:sz w:val="20"/>
          <w:szCs w:val="20"/>
          <w:lang w:val="en-GB"/>
        </w:rPr>
        <w:t>Result</w:t>
      </w:r>
      <w:r w:rsidRPr="00DD71CE">
        <w:rPr>
          <w:rFonts w:ascii="Calibri" w:hAnsi="Calibri" w:cs="Calibri"/>
          <w:sz w:val="20"/>
          <w:szCs w:val="20"/>
          <w:lang w:val="en-GB"/>
        </w:rPr>
        <w:t>(s) (</w:t>
      </w:r>
      <w:r w:rsidRPr="00DD71CE">
        <w:rPr>
          <w:rFonts w:ascii="Calibri" w:hAnsi="Calibri" w:cs="Calibri"/>
          <w:i/>
          <w:color w:val="FF0000"/>
          <w:sz w:val="20"/>
          <w:szCs w:val="20"/>
          <w:lang w:val="en-GB"/>
        </w:rPr>
        <w:t>To be provided by UNEP GEF Task Manager.</w:t>
      </w:r>
      <w:r w:rsidRPr="00DD71CE">
        <w:rPr>
          <w:rFonts w:ascii="Calibri" w:hAnsi="Calibri" w:cs="Calibri"/>
          <w:i/>
          <w:sz w:val="20"/>
          <w:szCs w:val="20"/>
          <w:lang w:val="en-GB"/>
        </w:rPr>
        <w:t>)</w:t>
      </w:r>
    </w:p>
    <w:p w14:paraId="381F8236" w14:textId="77777777" w:rsidR="00A30A23" w:rsidRPr="00DD71CE" w:rsidRDefault="00A30A23">
      <w:pPr>
        <w:keepNext/>
        <w:rPr>
          <w:rFonts w:ascii="Calibri" w:hAnsi="Calibri" w:cs="Calibri"/>
          <w:sz w:val="20"/>
          <w:szCs w:val="20"/>
          <w:lang w:val="en-GB"/>
        </w:rPr>
      </w:pPr>
    </w:p>
    <w:tbl>
      <w:tblPr>
        <w:tblW w:w="14161"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8"/>
        <w:gridCol w:w="1243"/>
        <w:gridCol w:w="11880"/>
      </w:tblGrid>
      <w:tr w:rsidR="00A30A23" w:rsidRPr="00DD71CE" w14:paraId="6E41FBE1" w14:textId="77777777" w:rsidTr="00313091">
        <w:trPr>
          <w:trHeight w:val="491"/>
          <w:tblHeader/>
        </w:trPr>
        <w:tc>
          <w:tcPr>
            <w:tcW w:w="1038" w:type="dxa"/>
            <w:shd w:val="clear" w:color="auto" w:fill="F3F3F3"/>
          </w:tcPr>
          <w:p w14:paraId="2BD31B59" w14:textId="77777777" w:rsidR="00A30A23" w:rsidRPr="00DD71CE" w:rsidRDefault="00A30A23" w:rsidP="0031604A">
            <w:pPr>
              <w:rPr>
                <w:rFonts w:ascii="Calibri" w:hAnsi="Calibri" w:cs="Calibri"/>
                <w:b/>
                <w:sz w:val="20"/>
                <w:szCs w:val="20"/>
                <w:lang w:val="en-GB"/>
              </w:rPr>
            </w:pPr>
            <w:r w:rsidRPr="00DD71CE">
              <w:rPr>
                <w:rFonts w:ascii="Calibri" w:hAnsi="Calibri" w:cs="Calibri"/>
                <w:b/>
                <w:sz w:val="20"/>
                <w:szCs w:val="20"/>
                <w:lang w:val="en-GB"/>
              </w:rPr>
              <w:t>FY20</w:t>
            </w:r>
            <w:r w:rsidR="0031604A" w:rsidRPr="00DD71CE">
              <w:rPr>
                <w:rFonts w:ascii="Calibri" w:hAnsi="Calibri" w:cs="Calibri"/>
                <w:b/>
                <w:sz w:val="20"/>
                <w:szCs w:val="20"/>
                <w:lang w:val="en-GB"/>
              </w:rPr>
              <w:t xml:space="preserve">18 </w:t>
            </w:r>
            <w:r w:rsidRPr="00DD71CE">
              <w:rPr>
                <w:rFonts w:ascii="Calibri" w:hAnsi="Calibri" w:cs="Calibri"/>
                <w:b/>
                <w:sz w:val="20"/>
                <w:szCs w:val="20"/>
                <w:lang w:val="en-GB"/>
              </w:rPr>
              <w:t>rating</w:t>
            </w:r>
            <w:r w:rsidR="00D4691C" w:rsidRPr="00DD71CE">
              <w:rPr>
                <w:rFonts w:ascii="Calibri" w:hAnsi="Calibri" w:cs="Calibri"/>
                <w:b/>
                <w:sz w:val="20"/>
                <w:szCs w:val="20"/>
                <w:lang w:val="en-GB"/>
              </w:rPr>
              <w:br/>
            </w:r>
            <w:r w:rsidR="00D4691C" w:rsidRPr="00DD71CE">
              <w:rPr>
                <w:rFonts w:ascii="Calibri" w:hAnsi="Calibri" w:cs="Calibri"/>
                <w:sz w:val="20"/>
                <w:szCs w:val="20"/>
                <w:lang w:val="en-GB"/>
              </w:rPr>
              <w:t>[previous]</w:t>
            </w:r>
          </w:p>
        </w:tc>
        <w:tc>
          <w:tcPr>
            <w:tcW w:w="1243" w:type="dxa"/>
            <w:shd w:val="clear" w:color="auto" w:fill="F3F3F3"/>
          </w:tcPr>
          <w:p w14:paraId="5CCCF4FB" w14:textId="77777777" w:rsidR="00A30A23" w:rsidRPr="00DD71CE" w:rsidRDefault="00A30A23" w:rsidP="004D6CEB">
            <w:pPr>
              <w:rPr>
                <w:rFonts w:ascii="Calibri" w:hAnsi="Calibri" w:cs="Calibri"/>
                <w:b/>
                <w:sz w:val="20"/>
                <w:szCs w:val="20"/>
                <w:lang w:val="en-GB"/>
              </w:rPr>
            </w:pPr>
            <w:r w:rsidRPr="00DD71CE">
              <w:rPr>
                <w:rFonts w:ascii="Calibri" w:hAnsi="Calibri" w:cs="Calibri"/>
                <w:b/>
                <w:sz w:val="20"/>
                <w:szCs w:val="20"/>
                <w:lang w:val="en-GB"/>
              </w:rPr>
              <w:t>FY20</w:t>
            </w:r>
            <w:r w:rsidR="0031604A" w:rsidRPr="00DD71CE">
              <w:rPr>
                <w:rFonts w:ascii="Calibri" w:hAnsi="Calibri" w:cs="Calibri"/>
                <w:b/>
                <w:sz w:val="20"/>
                <w:szCs w:val="20"/>
                <w:lang w:val="en-GB"/>
              </w:rPr>
              <w:t xml:space="preserve">19 </w:t>
            </w:r>
            <w:r w:rsidRPr="00DD71CE">
              <w:rPr>
                <w:rFonts w:ascii="Calibri" w:hAnsi="Calibri" w:cs="Calibri"/>
                <w:b/>
                <w:sz w:val="20"/>
                <w:szCs w:val="20"/>
                <w:lang w:val="en-GB"/>
              </w:rPr>
              <w:t>rating</w:t>
            </w:r>
          </w:p>
          <w:p w14:paraId="3DDF1E3F" w14:textId="77777777" w:rsidR="00D4691C" w:rsidRPr="00DD71CE" w:rsidRDefault="00D4691C" w:rsidP="004D6CEB">
            <w:pPr>
              <w:rPr>
                <w:rFonts w:ascii="Calibri" w:hAnsi="Calibri" w:cs="Calibri"/>
                <w:sz w:val="20"/>
                <w:szCs w:val="20"/>
                <w:lang w:val="en-GB"/>
              </w:rPr>
            </w:pPr>
            <w:r w:rsidRPr="00DD71CE">
              <w:rPr>
                <w:rFonts w:ascii="Calibri" w:hAnsi="Calibri" w:cs="Calibri"/>
                <w:sz w:val="20"/>
                <w:szCs w:val="20"/>
                <w:lang w:val="en-GB"/>
              </w:rPr>
              <w:t>[current]</w:t>
            </w:r>
          </w:p>
        </w:tc>
        <w:tc>
          <w:tcPr>
            <w:tcW w:w="11880" w:type="dxa"/>
            <w:shd w:val="clear" w:color="auto" w:fill="F3F3F3"/>
          </w:tcPr>
          <w:p w14:paraId="3398214B" w14:textId="77777777" w:rsidR="00A30A23" w:rsidRPr="00DD71CE" w:rsidRDefault="00655C32" w:rsidP="00E11AB7">
            <w:pPr>
              <w:rPr>
                <w:rFonts w:ascii="Calibri" w:hAnsi="Calibri" w:cs="Calibri"/>
                <w:b/>
                <w:color w:val="4472C4"/>
                <w:sz w:val="20"/>
                <w:szCs w:val="20"/>
                <w:lang w:val="en-GB"/>
              </w:rPr>
            </w:pPr>
            <w:r w:rsidRPr="00DD71CE">
              <w:rPr>
                <w:rFonts w:ascii="Calibri" w:hAnsi="Calibri" w:cs="Calibri"/>
                <w:b/>
                <w:sz w:val="20"/>
                <w:szCs w:val="20"/>
                <w:lang w:val="en-GB"/>
              </w:rPr>
              <w:t>Justification of</w:t>
            </w:r>
            <w:r w:rsidR="00A30A23" w:rsidRPr="00DD71CE">
              <w:rPr>
                <w:rFonts w:ascii="Calibri" w:hAnsi="Calibri" w:cs="Calibri"/>
                <w:b/>
                <w:sz w:val="20"/>
                <w:szCs w:val="20"/>
                <w:lang w:val="en-GB"/>
              </w:rPr>
              <w:t xml:space="preserve"> the current FY rating and explan</w:t>
            </w:r>
            <w:r w:rsidRPr="00DD71CE">
              <w:rPr>
                <w:rFonts w:ascii="Calibri" w:hAnsi="Calibri" w:cs="Calibri"/>
                <w:b/>
                <w:sz w:val="20"/>
                <w:szCs w:val="20"/>
                <w:lang w:val="en-GB"/>
              </w:rPr>
              <w:t>ation of</w:t>
            </w:r>
            <w:r w:rsidR="00A30A23" w:rsidRPr="00DD71CE">
              <w:rPr>
                <w:rFonts w:ascii="Calibri" w:hAnsi="Calibri" w:cs="Calibri"/>
                <w:b/>
                <w:sz w:val="20"/>
                <w:szCs w:val="20"/>
                <w:lang w:val="en-GB"/>
              </w:rPr>
              <w:t xml:space="preserve"> reasons for change (positive or negative) since previous reporting periods</w:t>
            </w:r>
            <w:r w:rsidR="00C12A3B" w:rsidRPr="00DD71CE">
              <w:rPr>
                <w:rFonts w:ascii="Calibri" w:hAnsi="Calibri" w:cs="Calibri"/>
                <w:b/>
                <w:color w:val="4472C4"/>
                <w:sz w:val="20"/>
                <w:szCs w:val="20"/>
                <w:lang w:val="en-GB"/>
              </w:rPr>
              <w:t xml:space="preserve">. </w:t>
            </w:r>
          </w:p>
        </w:tc>
      </w:tr>
      <w:tr w:rsidR="00A30A23" w:rsidRPr="00DD71CE" w14:paraId="4CCBE48E" w14:textId="77777777" w:rsidTr="00313091">
        <w:trPr>
          <w:trHeight w:val="757"/>
        </w:trPr>
        <w:tc>
          <w:tcPr>
            <w:tcW w:w="1038" w:type="dxa"/>
          </w:tcPr>
          <w:p w14:paraId="7468EB6F" w14:textId="77777777" w:rsidR="00A30A23" w:rsidRPr="00DD71CE" w:rsidRDefault="0031475F">
            <w:pPr>
              <w:rPr>
                <w:rFonts w:ascii="Calibri" w:hAnsi="Calibri" w:cs="Calibri"/>
                <w:sz w:val="20"/>
                <w:szCs w:val="20"/>
                <w:lang w:val="en-GB"/>
              </w:rPr>
            </w:pPr>
            <w:r>
              <w:rPr>
                <w:rFonts w:ascii="Calibri" w:hAnsi="Calibri" w:cs="Calibri"/>
                <w:sz w:val="20"/>
                <w:szCs w:val="20"/>
                <w:lang w:val="en-GB"/>
              </w:rPr>
              <w:t>S</w:t>
            </w:r>
          </w:p>
        </w:tc>
        <w:tc>
          <w:tcPr>
            <w:tcW w:w="1243" w:type="dxa"/>
          </w:tcPr>
          <w:p w14:paraId="781CF589" w14:textId="50857233" w:rsidR="00A30A23" w:rsidRPr="00DD71CE" w:rsidRDefault="0020210A">
            <w:pPr>
              <w:rPr>
                <w:rFonts w:ascii="Calibri" w:hAnsi="Calibri" w:cs="Calibri"/>
                <w:sz w:val="20"/>
                <w:szCs w:val="20"/>
                <w:lang w:val="en-GB"/>
              </w:rPr>
            </w:pPr>
            <w:r>
              <w:rPr>
                <w:rFonts w:ascii="Calibri" w:hAnsi="Calibri" w:cs="Calibri"/>
                <w:sz w:val="20"/>
                <w:szCs w:val="20"/>
                <w:lang w:val="en-GB"/>
              </w:rPr>
              <w:t>HS</w:t>
            </w:r>
          </w:p>
        </w:tc>
        <w:tc>
          <w:tcPr>
            <w:tcW w:w="11880" w:type="dxa"/>
          </w:tcPr>
          <w:p w14:paraId="0A047E7C" w14:textId="1673AC61" w:rsidR="00A33454" w:rsidRDefault="003C1020" w:rsidP="00A33454">
            <w:pPr>
              <w:rPr>
                <w:rFonts w:ascii="Calibri" w:hAnsi="Calibri" w:cs="Calibri"/>
                <w:bCs/>
                <w:i/>
                <w:color w:val="4472C4"/>
                <w:sz w:val="18"/>
                <w:szCs w:val="18"/>
                <w:lang w:val="en-GB"/>
              </w:rPr>
            </w:pPr>
            <w:r w:rsidRPr="00DD71CE">
              <w:rPr>
                <w:rFonts w:ascii="Calibri" w:hAnsi="Calibri" w:cs="Calibri"/>
                <w:i/>
                <w:color w:val="4472C4"/>
                <w:sz w:val="18"/>
                <w:szCs w:val="18"/>
                <w:u w:val="single"/>
                <w:lang w:val="en-GB"/>
              </w:rPr>
              <w:t xml:space="preserve">Summarize the annual progress towards meeting project results.  </w:t>
            </w:r>
            <w:r w:rsidR="00F76B0E" w:rsidRPr="00DD71CE">
              <w:rPr>
                <w:rFonts w:ascii="Calibri" w:hAnsi="Calibri" w:cs="Calibri"/>
                <w:i/>
                <w:color w:val="4472C4"/>
                <w:sz w:val="18"/>
                <w:szCs w:val="18"/>
                <w:lang w:val="en-GB"/>
              </w:rPr>
              <w:t>D</w:t>
            </w:r>
            <w:r w:rsidR="00A33454" w:rsidRPr="00DD71CE">
              <w:rPr>
                <w:rFonts w:ascii="Calibri" w:hAnsi="Calibri" w:cs="Calibri"/>
                <w:i/>
                <w:color w:val="4472C4"/>
                <w:sz w:val="18"/>
                <w:szCs w:val="18"/>
                <w:lang w:val="en-GB"/>
              </w:rPr>
              <w:t>escribe any significant [expected and unexpected] environmental or other changes (</w:t>
            </w:r>
            <w:r w:rsidR="000A30D2" w:rsidRPr="00DD71CE">
              <w:rPr>
                <w:rFonts w:ascii="Calibri" w:hAnsi="Calibri" w:cs="Calibri"/>
                <w:i/>
                <w:color w:val="4472C4"/>
                <w:sz w:val="18"/>
                <w:szCs w:val="18"/>
                <w:lang w:val="en-GB"/>
              </w:rPr>
              <w:t>R</w:t>
            </w:r>
            <w:r w:rsidR="00A33454" w:rsidRPr="00DD71CE">
              <w:rPr>
                <w:rFonts w:ascii="Calibri" w:hAnsi="Calibri" w:cs="Calibri"/>
                <w:i/>
                <w:color w:val="4472C4"/>
                <w:sz w:val="18"/>
                <w:szCs w:val="18"/>
                <w:lang w:val="en-GB"/>
              </w:rPr>
              <w:t xml:space="preserve">esults) negative and or positive attributable to project implementation. </w:t>
            </w:r>
            <w:r w:rsidRPr="00DD71CE">
              <w:rPr>
                <w:rFonts w:ascii="Calibri" w:hAnsi="Calibri" w:cs="Calibri"/>
                <w:i/>
                <w:iCs/>
                <w:color w:val="4472C4"/>
                <w:sz w:val="18"/>
                <w:szCs w:val="18"/>
              </w:rPr>
              <w:t xml:space="preserve">State any key changes since previous reporting period. </w:t>
            </w:r>
            <w:r w:rsidRPr="00DD71CE">
              <w:rPr>
                <w:rFonts w:ascii="Calibri" w:hAnsi="Calibri" w:cs="Calibri"/>
                <w:i/>
                <w:color w:val="4472C4"/>
                <w:sz w:val="18"/>
                <w:szCs w:val="18"/>
                <w:lang w:val="en-GB"/>
              </w:rPr>
              <w:t xml:space="preserve"> Also, please discuss any major challenges to meet the objectives or specific project outcomes.  Whenever possible, please provide e</w:t>
            </w:r>
            <w:r w:rsidR="00A33454" w:rsidRPr="00DD71CE">
              <w:rPr>
                <w:rFonts w:ascii="Calibri" w:hAnsi="Calibri" w:cs="Calibri"/>
                <w:bCs/>
                <w:i/>
                <w:color w:val="4472C4"/>
                <w:sz w:val="18"/>
                <w:szCs w:val="18"/>
                <w:lang w:val="en-GB"/>
              </w:rPr>
              <w:t xml:space="preserve">vidence of attribution between </w:t>
            </w:r>
            <w:r w:rsidRPr="00DD71CE">
              <w:rPr>
                <w:rFonts w:ascii="Calibri" w:hAnsi="Calibri" w:cs="Calibri"/>
                <w:bCs/>
                <w:i/>
                <w:color w:val="4472C4"/>
                <w:sz w:val="18"/>
                <w:szCs w:val="18"/>
                <w:lang w:val="en-GB"/>
              </w:rPr>
              <w:t>the UNEP/GEF project’s</w:t>
            </w:r>
            <w:r w:rsidR="00A33454" w:rsidRPr="00DD71CE">
              <w:rPr>
                <w:rFonts w:ascii="Calibri" w:hAnsi="Calibri" w:cs="Calibri"/>
                <w:bCs/>
                <w:i/>
                <w:color w:val="4472C4"/>
                <w:sz w:val="18"/>
                <w:szCs w:val="18"/>
                <w:lang w:val="en-GB"/>
              </w:rPr>
              <w:t xml:space="preserve"> intervention and </w:t>
            </w:r>
            <w:r w:rsidR="00977B5B" w:rsidRPr="00DD71CE">
              <w:rPr>
                <w:rFonts w:ascii="Calibri" w:hAnsi="Calibri" w:cs="Calibri"/>
                <w:bCs/>
                <w:i/>
                <w:color w:val="4472C4"/>
                <w:sz w:val="18"/>
                <w:szCs w:val="18"/>
                <w:lang w:val="en-GB"/>
              </w:rPr>
              <w:t xml:space="preserve">observed changes towards </w:t>
            </w:r>
            <w:r w:rsidR="00A33454" w:rsidRPr="00DD71CE">
              <w:rPr>
                <w:rFonts w:ascii="Calibri" w:hAnsi="Calibri" w:cs="Calibri"/>
                <w:bCs/>
                <w:i/>
                <w:color w:val="4472C4"/>
                <w:sz w:val="18"/>
                <w:szCs w:val="18"/>
                <w:lang w:val="en-GB"/>
              </w:rPr>
              <w:t>the</w:t>
            </w:r>
            <w:r w:rsidR="00977B5B" w:rsidRPr="00DD71CE">
              <w:rPr>
                <w:rFonts w:ascii="Calibri" w:hAnsi="Calibri" w:cs="Calibri"/>
                <w:bCs/>
                <w:i/>
                <w:color w:val="4472C4"/>
                <w:sz w:val="18"/>
                <w:szCs w:val="18"/>
                <w:lang w:val="en-GB"/>
              </w:rPr>
              <w:t xml:space="preserve"> achievement of</w:t>
            </w:r>
            <w:r w:rsidR="00A33454" w:rsidRPr="00DD71CE">
              <w:rPr>
                <w:rFonts w:ascii="Calibri" w:hAnsi="Calibri" w:cs="Calibri"/>
                <w:bCs/>
                <w:i/>
                <w:color w:val="4472C4"/>
                <w:sz w:val="18"/>
                <w:szCs w:val="18"/>
                <w:lang w:val="en-GB"/>
              </w:rPr>
              <w:t xml:space="preserve"> direct outcomes. In cases where several actors are collaborating to achieve common outcomes, evidence of the nature and magnitude of </w:t>
            </w:r>
            <w:r w:rsidRPr="00DD71CE">
              <w:rPr>
                <w:rFonts w:ascii="Calibri" w:hAnsi="Calibri" w:cs="Calibri"/>
                <w:bCs/>
                <w:i/>
                <w:color w:val="4472C4"/>
                <w:sz w:val="18"/>
                <w:szCs w:val="18"/>
                <w:lang w:val="en-GB"/>
              </w:rPr>
              <w:t xml:space="preserve">the </w:t>
            </w:r>
            <w:r w:rsidR="00A33454" w:rsidRPr="00DD71CE">
              <w:rPr>
                <w:rFonts w:ascii="Calibri" w:hAnsi="Calibri" w:cs="Calibri"/>
                <w:bCs/>
                <w:i/>
                <w:color w:val="4472C4"/>
                <w:sz w:val="18"/>
                <w:szCs w:val="18"/>
                <w:lang w:val="en-GB"/>
              </w:rPr>
              <w:t>UN</w:t>
            </w:r>
            <w:r w:rsidRPr="00DD71CE">
              <w:rPr>
                <w:rFonts w:ascii="Calibri" w:hAnsi="Calibri" w:cs="Calibri"/>
                <w:bCs/>
                <w:i/>
                <w:color w:val="4472C4"/>
                <w:sz w:val="18"/>
                <w:szCs w:val="18"/>
                <w:lang w:val="en-GB"/>
              </w:rPr>
              <w:t>EP/</w:t>
            </w:r>
            <w:r w:rsidR="005A3EF2" w:rsidRPr="00DD71CE">
              <w:rPr>
                <w:rFonts w:ascii="Calibri" w:hAnsi="Calibri" w:cs="Calibri"/>
                <w:i/>
                <w:color w:val="4472C4"/>
                <w:sz w:val="18"/>
                <w:szCs w:val="18"/>
              </w:rPr>
              <w:t>GEF</w:t>
            </w:r>
            <w:r w:rsidRPr="00DD71CE">
              <w:rPr>
                <w:rFonts w:ascii="Calibri" w:hAnsi="Calibri" w:cs="Calibri"/>
                <w:i/>
                <w:color w:val="4472C4"/>
                <w:sz w:val="18"/>
                <w:szCs w:val="18"/>
              </w:rPr>
              <w:t xml:space="preserve"> project</w:t>
            </w:r>
            <w:r w:rsidR="00A33454" w:rsidRPr="00DD71CE">
              <w:rPr>
                <w:rFonts w:ascii="Calibri" w:hAnsi="Calibri" w:cs="Calibri"/>
                <w:bCs/>
                <w:i/>
                <w:color w:val="4472C4"/>
                <w:sz w:val="18"/>
                <w:szCs w:val="18"/>
                <w:lang w:val="en-GB"/>
              </w:rPr>
              <w:t>’s ‘</w:t>
            </w:r>
            <w:r w:rsidR="00A33454" w:rsidRPr="00DD71CE">
              <w:rPr>
                <w:rFonts w:ascii="Calibri" w:hAnsi="Calibri" w:cs="Calibri"/>
                <w:bCs/>
                <w:color w:val="4472C4"/>
                <w:sz w:val="18"/>
                <w:szCs w:val="18"/>
                <w:lang w:val="en-GB"/>
              </w:rPr>
              <w:t>substantive contribution’</w:t>
            </w:r>
            <w:r w:rsidR="00A33454" w:rsidRPr="00DD71CE">
              <w:rPr>
                <w:rFonts w:ascii="Calibri" w:hAnsi="Calibri" w:cs="Calibri"/>
                <w:bCs/>
                <w:i/>
                <w:color w:val="4472C4"/>
                <w:sz w:val="18"/>
                <w:szCs w:val="18"/>
                <w:lang w:val="en-GB"/>
              </w:rPr>
              <w:t xml:space="preserve"> and/or ‘</w:t>
            </w:r>
            <w:r w:rsidR="00A33454" w:rsidRPr="00DD71CE">
              <w:rPr>
                <w:rFonts w:ascii="Calibri" w:hAnsi="Calibri" w:cs="Calibri"/>
                <w:bCs/>
                <w:color w:val="4472C4"/>
                <w:sz w:val="18"/>
                <w:szCs w:val="18"/>
                <w:lang w:val="en-GB"/>
              </w:rPr>
              <w:t>credible association’</w:t>
            </w:r>
            <w:r w:rsidR="006A3D80" w:rsidRPr="00DD71CE">
              <w:rPr>
                <w:rFonts w:ascii="Calibri" w:hAnsi="Calibri" w:cs="Calibri"/>
                <w:bCs/>
                <w:i/>
                <w:color w:val="4472C4"/>
                <w:sz w:val="18"/>
                <w:szCs w:val="18"/>
                <w:lang w:val="en-GB"/>
              </w:rPr>
              <w:t xml:space="preserve"> should be described</w:t>
            </w:r>
            <w:r w:rsidR="00A33454" w:rsidRPr="00DD71CE">
              <w:rPr>
                <w:rFonts w:ascii="Calibri" w:hAnsi="Calibri" w:cs="Calibri"/>
                <w:bCs/>
                <w:i/>
                <w:color w:val="4472C4"/>
                <w:sz w:val="18"/>
                <w:szCs w:val="18"/>
                <w:lang w:val="en-GB"/>
              </w:rPr>
              <w:t>.</w:t>
            </w:r>
          </w:p>
          <w:p w14:paraId="6EA8B7E3" w14:textId="77777777" w:rsidR="0068265F" w:rsidRDefault="0068265F" w:rsidP="00A33454">
            <w:pPr>
              <w:rPr>
                <w:rFonts w:ascii="Calibri" w:hAnsi="Calibri" w:cs="Calibri"/>
                <w:bCs/>
                <w:i/>
                <w:color w:val="4472C4"/>
                <w:sz w:val="18"/>
                <w:szCs w:val="18"/>
                <w:lang w:val="en-GB"/>
              </w:rPr>
            </w:pPr>
          </w:p>
          <w:p w14:paraId="4483674B" w14:textId="019311EE" w:rsidR="00D25FC2" w:rsidRPr="000B3292" w:rsidRDefault="00D25FC2" w:rsidP="00A33454">
            <w:pPr>
              <w:rPr>
                <w:rFonts w:ascii="Calibri" w:hAnsi="Calibri" w:cs="Calibri"/>
                <w:sz w:val="20"/>
                <w:szCs w:val="20"/>
                <w:lang w:val="en-GB"/>
              </w:rPr>
            </w:pPr>
            <w:r w:rsidRPr="000B3292">
              <w:rPr>
                <w:rFonts w:ascii="Calibri" w:hAnsi="Calibri" w:cs="Calibri"/>
                <w:sz w:val="20"/>
                <w:szCs w:val="20"/>
                <w:lang w:val="en-GB"/>
              </w:rPr>
              <w:t xml:space="preserve">Overall, the project has achieved most of the </w:t>
            </w:r>
            <w:r w:rsidR="00312025" w:rsidRPr="000B3292">
              <w:rPr>
                <w:rFonts w:ascii="Calibri" w:hAnsi="Calibri" w:cs="Calibri"/>
                <w:sz w:val="20"/>
                <w:szCs w:val="20"/>
                <w:lang w:val="en-GB"/>
              </w:rPr>
              <w:t xml:space="preserve">expected </w:t>
            </w:r>
            <w:r w:rsidRPr="000B3292">
              <w:rPr>
                <w:rFonts w:ascii="Calibri" w:hAnsi="Calibri" w:cs="Calibri"/>
                <w:sz w:val="20"/>
                <w:szCs w:val="20"/>
                <w:lang w:val="en-GB"/>
              </w:rPr>
              <w:t xml:space="preserve">results. </w:t>
            </w:r>
            <w:r w:rsidR="00312025" w:rsidRPr="000B3292">
              <w:rPr>
                <w:rFonts w:ascii="Calibri" w:hAnsi="Calibri" w:cs="Calibri"/>
                <w:sz w:val="20"/>
                <w:szCs w:val="20"/>
                <w:lang w:val="en-GB"/>
              </w:rPr>
              <w:t xml:space="preserve">A vast majority of Targets set for the end of the project seem to be easily achievable </w:t>
            </w:r>
            <w:r w:rsidRPr="000B3292">
              <w:rPr>
                <w:rFonts w:ascii="Calibri" w:hAnsi="Calibri" w:cs="Calibri"/>
                <w:sz w:val="20"/>
                <w:szCs w:val="20"/>
                <w:lang w:val="en-GB"/>
              </w:rPr>
              <w:t xml:space="preserve">as a result of an effective </w:t>
            </w:r>
            <w:r w:rsidR="00312025" w:rsidRPr="000B3292">
              <w:rPr>
                <w:rFonts w:ascii="Calibri" w:hAnsi="Calibri" w:cs="Calibri"/>
                <w:sz w:val="20"/>
                <w:szCs w:val="20"/>
                <w:lang w:val="en-GB"/>
              </w:rPr>
              <w:t>management of the project by</w:t>
            </w:r>
            <w:r w:rsidR="002E3639" w:rsidRPr="000B3292">
              <w:rPr>
                <w:rFonts w:ascii="Calibri" w:hAnsi="Calibri" w:cs="Calibri"/>
                <w:sz w:val="20"/>
                <w:szCs w:val="20"/>
                <w:lang w:val="en-GB"/>
              </w:rPr>
              <w:t xml:space="preserve"> </w:t>
            </w:r>
            <w:r w:rsidRPr="000B3292">
              <w:rPr>
                <w:rFonts w:ascii="Calibri" w:hAnsi="Calibri" w:cs="Calibri"/>
                <w:sz w:val="20"/>
                <w:szCs w:val="20"/>
                <w:lang w:val="en-GB"/>
              </w:rPr>
              <w:t xml:space="preserve">the PMU. Most of the activities have been considered between satisfactory and highly satisfactory based on the main results described for each component. </w:t>
            </w:r>
            <w:r w:rsidR="00D54357" w:rsidRPr="000B3292">
              <w:rPr>
                <w:rFonts w:ascii="Calibri" w:hAnsi="Calibri" w:cs="Calibri"/>
                <w:sz w:val="20"/>
                <w:szCs w:val="20"/>
                <w:lang w:val="en-GB"/>
              </w:rPr>
              <w:t xml:space="preserve">In some cases, </w:t>
            </w:r>
            <w:r w:rsidR="002E3639" w:rsidRPr="000B3292">
              <w:rPr>
                <w:rFonts w:ascii="Calibri" w:hAnsi="Calibri" w:cs="Calibri"/>
                <w:sz w:val="20"/>
                <w:szCs w:val="20"/>
                <w:lang w:val="en-GB"/>
              </w:rPr>
              <w:t>activities evaluated as marginally satisfactory have faced administrative delays</w:t>
            </w:r>
            <w:r w:rsidR="00312025" w:rsidRPr="000B3292">
              <w:rPr>
                <w:rFonts w:ascii="Calibri" w:hAnsi="Calibri" w:cs="Calibri"/>
                <w:sz w:val="20"/>
                <w:szCs w:val="20"/>
                <w:lang w:val="en-GB"/>
              </w:rPr>
              <w:t>, which have been addressed by the TM and the PMU.</w:t>
            </w:r>
            <w:r w:rsidR="002E3639" w:rsidRPr="000B3292">
              <w:rPr>
                <w:rFonts w:ascii="Calibri" w:hAnsi="Calibri" w:cs="Calibri"/>
                <w:sz w:val="20"/>
                <w:szCs w:val="20"/>
                <w:lang w:val="en-GB"/>
              </w:rPr>
              <w:t xml:space="preserve"> </w:t>
            </w:r>
          </w:p>
          <w:p w14:paraId="2F48C275" w14:textId="77777777" w:rsidR="00D25FC2" w:rsidRPr="00DD71CE" w:rsidRDefault="00D25FC2" w:rsidP="00A33454">
            <w:pPr>
              <w:rPr>
                <w:rFonts w:ascii="Calibri" w:hAnsi="Calibri" w:cs="Calibri"/>
                <w:bCs/>
                <w:i/>
                <w:color w:val="4472C4"/>
                <w:sz w:val="18"/>
                <w:szCs w:val="18"/>
                <w:lang w:val="en-GB"/>
              </w:rPr>
            </w:pPr>
          </w:p>
          <w:p w14:paraId="69751C4F" w14:textId="77777777" w:rsidR="00A30A23" w:rsidRPr="00DD71CE" w:rsidRDefault="00977B5B" w:rsidP="00A33454">
            <w:pPr>
              <w:rPr>
                <w:rFonts w:ascii="Calibri" w:hAnsi="Calibri" w:cs="Calibri"/>
                <w:b/>
                <w:sz w:val="20"/>
                <w:szCs w:val="20"/>
                <w:lang w:val="en-GB"/>
              </w:rPr>
            </w:pPr>
            <w:r w:rsidRPr="009B2492">
              <w:rPr>
                <w:rFonts w:ascii="Calibri" w:hAnsi="Calibri" w:cs="Calibri"/>
                <w:i/>
                <w:color w:val="4472C4"/>
                <w:sz w:val="18"/>
                <w:szCs w:val="18"/>
                <w:highlight w:val="lightGray"/>
                <w:lang w:val="en-GB"/>
              </w:rPr>
              <w:t xml:space="preserve">This </w:t>
            </w:r>
            <w:r w:rsidR="006A3D80" w:rsidRPr="009B2492">
              <w:rPr>
                <w:rFonts w:ascii="Calibri" w:hAnsi="Calibri" w:cs="Calibri"/>
                <w:i/>
                <w:color w:val="4472C4"/>
                <w:sz w:val="18"/>
                <w:szCs w:val="18"/>
                <w:highlight w:val="lightGray"/>
                <w:lang w:val="en-GB"/>
              </w:rPr>
              <w:t>information</w:t>
            </w:r>
            <w:r w:rsidRPr="009B2492">
              <w:rPr>
                <w:rFonts w:ascii="Calibri" w:hAnsi="Calibri" w:cs="Calibri"/>
                <w:i/>
                <w:color w:val="4472C4"/>
                <w:sz w:val="18"/>
                <w:szCs w:val="18"/>
                <w:highlight w:val="lightGray"/>
                <w:lang w:val="en-GB"/>
              </w:rPr>
              <w:t xml:space="preserve"> </w:t>
            </w:r>
            <w:r w:rsidR="006A3D80" w:rsidRPr="009B2492">
              <w:rPr>
                <w:rFonts w:ascii="Calibri" w:hAnsi="Calibri" w:cs="Calibri"/>
                <w:i/>
                <w:color w:val="4472C4"/>
                <w:sz w:val="18"/>
                <w:szCs w:val="18"/>
                <w:highlight w:val="lightGray"/>
                <w:lang w:val="en-GB"/>
              </w:rPr>
              <w:t xml:space="preserve">provides the rationale for the </w:t>
            </w:r>
            <w:r w:rsidR="006A3D80" w:rsidRPr="009B2492">
              <w:rPr>
                <w:rFonts w:ascii="Calibri" w:hAnsi="Calibri" w:cs="Calibri"/>
                <w:b/>
                <w:i/>
                <w:color w:val="4472C4"/>
                <w:sz w:val="18"/>
                <w:szCs w:val="18"/>
                <w:highlight w:val="lightGray"/>
                <w:lang w:val="en-GB"/>
              </w:rPr>
              <w:t>Development Objective Rating</w:t>
            </w:r>
            <w:r w:rsidR="006A3D80" w:rsidRPr="009B2492">
              <w:rPr>
                <w:rFonts w:ascii="Calibri" w:hAnsi="Calibri" w:cs="Calibri"/>
                <w:i/>
                <w:color w:val="4472C4"/>
                <w:sz w:val="18"/>
                <w:szCs w:val="18"/>
                <w:highlight w:val="lightGray"/>
                <w:lang w:val="en-GB"/>
              </w:rPr>
              <w:t xml:space="preserve"> in Section 2.</w:t>
            </w:r>
            <w:r w:rsidR="006A3D80" w:rsidRPr="00DD71CE">
              <w:rPr>
                <w:rFonts w:ascii="Calibri" w:hAnsi="Calibri" w:cs="Calibri"/>
                <w:i/>
                <w:color w:val="4472C4"/>
                <w:sz w:val="18"/>
                <w:szCs w:val="18"/>
                <w:lang w:val="en-GB"/>
              </w:rPr>
              <w:t xml:space="preserve"> </w:t>
            </w:r>
          </w:p>
        </w:tc>
      </w:tr>
    </w:tbl>
    <w:p w14:paraId="450BFDF8" w14:textId="77777777" w:rsidR="00A30A23" w:rsidRPr="00DD71CE" w:rsidRDefault="00A30A23">
      <w:pPr>
        <w:ind w:firstLine="360"/>
        <w:rPr>
          <w:rFonts w:ascii="Calibri" w:hAnsi="Calibri" w:cs="Calibri"/>
          <w:b/>
          <w:lang w:val="en-GB"/>
        </w:rPr>
      </w:pPr>
    </w:p>
    <w:p w14:paraId="781AD986" w14:textId="77777777" w:rsidR="00A30A23" w:rsidRPr="00DD71CE" w:rsidRDefault="00A30A23">
      <w:pPr>
        <w:ind w:firstLine="360"/>
        <w:rPr>
          <w:rFonts w:ascii="Calibri" w:hAnsi="Calibri" w:cs="Calibri"/>
          <w:b/>
          <w:lang w:val="en-GB"/>
        </w:rPr>
      </w:pPr>
    </w:p>
    <w:p w14:paraId="3917DFFE" w14:textId="77777777" w:rsidR="006C6BE3" w:rsidRPr="00DD71CE" w:rsidRDefault="006C6BE3">
      <w:pPr>
        <w:keepNext/>
        <w:rPr>
          <w:rFonts w:ascii="Calibri" w:hAnsi="Calibri" w:cs="Calibri"/>
          <w:b/>
          <w:bCs/>
          <w:sz w:val="20"/>
          <w:szCs w:val="20"/>
        </w:rPr>
      </w:pPr>
      <w:r w:rsidRPr="00DD71CE">
        <w:rPr>
          <w:rFonts w:ascii="Calibri" w:hAnsi="Calibri" w:cs="Calibri"/>
          <w:b/>
          <w:bCs/>
          <w:sz w:val="20"/>
          <w:szCs w:val="20"/>
        </w:rPr>
        <w:t>Risks to the delivery of results</w:t>
      </w:r>
    </w:p>
    <w:p w14:paraId="63F8E5EB" w14:textId="77777777" w:rsidR="00A30A23" w:rsidRPr="00DD71CE" w:rsidRDefault="00A30A23">
      <w:pPr>
        <w:keepNext/>
        <w:rPr>
          <w:rFonts w:ascii="Calibri" w:hAnsi="Calibri" w:cs="Calibri"/>
          <w:sz w:val="20"/>
          <w:szCs w:val="20"/>
        </w:rPr>
      </w:pPr>
      <w:r w:rsidRPr="00DD71CE">
        <w:rPr>
          <w:rFonts w:ascii="Calibri" w:hAnsi="Calibri" w:cs="Calibri"/>
          <w:sz w:val="20"/>
          <w:szCs w:val="20"/>
        </w:rPr>
        <w:t>Th</w:t>
      </w:r>
      <w:r w:rsidR="006C6BE3" w:rsidRPr="00DD71CE">
        <w:rPr>
          <w:rFonts w:ascii="Calibri" w:hAnsi="Calibri" w:cs="Calibri"/>
          <w:sz w:val="20"/>
          <w:szCs w:val="20"/>
        </w:rPr>
        <w:t xml:space="preserve">e second column </w:t>
      </w:r>
      <w:r w:rsidRPr="00DD71CE">
        <w:rPr>
          <w:rFonts w:ascii="Calibri" w:hAnsi="Calibri" w:cs="Calibri"/>
          <w:sz w:val="20"/>
          <w:szCs w:val="20"/>
        </w:rPr>
        <w:t xml:space="preserve">should be completed </w:t>
      </w:r>
      <w:r w:rsidR="003A59CD" w:rsidRPr="00DD71CE">
        <w:rPr>
          <w:rFonts w:ascii="Calibri" w:hAnsi="Calibri" w:cs="Calibri"/>
          <w:sz w:val="20"/>
          <w:szCs w:val="20"/>
        </w:rPr>
        <w:t>by the Project Manager</w:t>
      </w:r>
      <w:r w:rsidR="006C6BE3" w:rsidRPr="00DD71CE">
        <w:rPr>
          <w:rFonts w:ascii="Calibri" w:hAnsi="Calibri" w:cs="Calibri"/>
          <w:sz w:val="20"/>
          <w:szCs w:val="20"/>
        </w:rPr>
        <w:t xml:space="preserve"> and the third column should summarize the recommendations that the Project Manager and Task Manager have agreed upon to address the problem/risk.  </w:t>
      </w:r>
      <w:r w:rsidR="00D15C8C" w:rsidRPr="00DD71CE">
        <w:rPr>
          <w:rFonts w:ascii="Calibri" w:hAnsi="Calibri" w:cs="Calibri"/>
          <w:sz w:val="20"/>
          <w:szCs w:val="20"/>
        </w:rPr>
        <w:t xml:space="preserve">Projects should complete only the relevant sections and are free to add/delete problems/risks.  </w:t>
      </w:r>
      <w:r w:rsidR="006C6BE3" w:rsidRPr="00DD71CE">
        <w:rPr>
          <w:rFonts w:ascii="Calibri" w:hAnsi="Calibri" w:cs="Calibri"/>
          <w:sz w:val="20"/>
          <w:szCs w:val="20"/>
        </w:rPr>
        <w:t xml:space="preserve">This section should inform the </w:t>
      </w:r>
      <w:r w:rsidR="003A59CD" w:rsidRPr="00DD71CE">
        <w:rPr>
          <w:rFonts w:ascii="Calibri" w:hAnsi="Calibri" w:cs="Calibri"/>
          <w:sz w:val="20"/>
          <w:szCs w:val="20"/>
        </w:rPr>
        <w:t>risk rating in section 3.3.</w:t>
      </w:r>
    </w:p>
    <w:p w14:paraId="5E994F9F" w14:textId="77777777" w:rsidR="00A30A23" w:rsidRPr="00DD71CE" w:rsidRDefault="00A30A23">
      <w:pPr>
        <w:keepNext/>
        <w:rPr>
          <w:rFonts w:ascii="Calibri" w:hAnsi="Calibri" w:cs="Calibri"/>
          <w:sz w:val="20"/>
          <w:szCs w:val="20"/>
          <w:lang w:val="en-GB"/>
        </w:rPr>
      </w:pPr>
    </w:p>
    <w:tbl>
      <w:tblPr>
        <w:tblW w:w="13613"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0"/>
        <w:gridCol w:w="4950"/>
        <w:gridCol w:w="6773"/>
      </w:tblGrid>
      <w:tr w:rsidR="003A59CD" w:rsidRPr="00DD71CE" w14:paraId="194DADD6" w14:textId="77777777" w:rsidTr="00313091">
        <w:trPr>
          <w:tblHeader/>
        </w:trPr>
        <w:tc>
          <w:tcPr>
            <w:tcW w:w="1890" w:type="dxa"/>
            <w:shd w:val="clear" w:color="auto" w:fill="F3F3F3"/>
          </w:tcPr>
          <w:p w14:paraId="3A906C24" w14:textId="77777777" w:rsidR="003A59CD" w:rsidRPr="00DD71CE" w:rsidRDefault="003A59CD">
            <w:pPr>
              <w:rPr>
                <w:rFonts w:ascii="Calibri" w:hAnsi="Calibri" w:cs="Calibri"/>
                <w:b/>
                <w:sz w:val="20"/>
                <w:szCs w:val="20"/>
                <w:lang w:val="en-GB"/>
              </w:rPr>
            </w:pPr>
            <w:r w:rsidRPr="00DD71CE">
              <w:rPr>
                <w:rFonts w:ascii="Calibri" w:hAnsi="Calibri" w:cs="Calibri"/>
                <w:b/>
                <w:sz w:val="20"/>
                <w:szCs w:val="20"/>
                <w:lang w:val="en-GB"/>
              </w:rPr>
              <w:t>Problem</w:t>
            </w:r>
            <w:r w:rsidR="006C6BE3" w:rsidRPr="00DD71CE">
              <w:rPr>
                <w:rFonts w:ascii="Calibri" w:hAnsi="Calibri" w:cs="Calibri"/>
                <w:b/>
                <w:sz w:val="20"/>
                <w:szCs w:val="20"/>
                <w:lang w:val="en-GB"/>
              </w:rPr>
              <w:t>s</w:t>
            </w:r>
            <w:r w:rsidRPr="00DD71CE">
              <w:rPr>
                <w:rFonts w:ascii="Calibri" w:hAnsi="Calibri" w:cs="Calibri"/>
                <w:b/>
                <w:sz w:val="20"/>
                <w:szCs w:val="20"/>
                <w:lang w:val="en-GB"/>
              </w:rPr>
              <w:t xml:space="preserve">/risks identified </w:t>
            </w:r>
          </w:p>
        </w:tc>
        <w:tc>
          <w:tcPr>
            <w:tcW w:w="4950" w:type="dxa"/>
            <w:shd w:val="clear" w:color="auto" w:fill="F3F3F3"/>
          </w:tcPr>
          <w:p w14:paraId="519171B3" w14:textId="77777777" w:rsidR="003A59CD" w:rsidRPr="00DD71CE" w:rsidRDefault="003A59CD">
            <w:pPr>
              <w:rPr>
                <w:rFonts w:ascii="Calibri" w:hAnsi="Calibri" w:cs="Calibri"/>
                <w:b/>
                <w:sz w:val="20"/>
                <w:szCs w:val="20"/>
                <w:lang w:val="en-GB"/>
              </w:rPr>
            </w:pPr>
            <w:r w:rsidRPr="00DD71CE">
              <w:rPr>
                <w:rFonts w:ascii="Calibri" w:hAnsi="Calibri" w:cs="Calibri"/>
                <w:b/>
                <w:sz w:val="20"/>
                <w:szCs w:val="20"/>
                <w:lang w:val="en-GB"/>
              </w:rPr>
              <w:t>Description of the problem/risk</w:t>
            </w:r>
          </w:p>
        </w:tc>
        <w:tc>
          <w:tcPr>
            <w:tcW w:w="6773" w:type="dxa"/>
            <w:shd w:val="clear" w:color="auto" w:fill="F3F3F3"/>
          </w:tcPr>
          <w:p w14:paraId="53C3CAF3" w14:textId="77777777" w:rsidR="003A59CD" w:rsidRPr="00DD71CE" w:rsidRDefault="006C6BE3">
            <w:pPr>
              <w:rPr>
                <w:rFonts w:ascii="Calibri" w:hAnsi="Calibri" w:cs="Calibri"/>
                <w:b/>
                <w:sz w:val="20"/>
                <w:szCs w:val="20"/>
                <w:lang w:val="en-GB"/>
              </w:rPr>
            </w:pPr>
            <w:r w:rsidRPr="00DD71CE">
              <w:rPr>
                <w:rFonts w:ascii="Calibri" w:hAnsi="Calibri" w:cs="Calibri"/>
                <w:b/>
                <w:sz w:val="20"/>
                <w:szCs w:val="20"/>
                <w:lang w:val="en-GB"/>
              </w:rPr>
              <w:t>Agreed r</w:t>
            </w:r>
            <w:r w:rsidR="003A59CD" w:rsidRPr="00DD71CE">
              <w:rPr>
                <w:rFonts w:ascii="Calibri" w:hAnsi="Calibri" w:cs="Calibri"/>
                <w:b/>
                <w:sz w:val="20"/>
                <w:szCs w:val="20"/>
                <w:lang w:val="en-GB"/>
              </w:rPr>
              <w:t>ecommended action</w:t>
            </w:r>
            <w:r w:rsidR="00C94BEE" w:rsidRPr="00DD71CE">
              <w:rPr>
                <w:rFonts w:ascii="Calibri" w:hAnsi="Calibri" w:cs="Calibri"/>
                <w:b/>
                <w:sz w:val="20"/>
                <w:szCs w:val="20"/>
                <w:lang w:val="en-GB"/>
              </w:rPr>
              <w:t>s</w:t>
            </w:r>
            <w:r w:rsidRPr="00DD71CE">
              <w:rPr>
                <w:rFonts w:ascii="Calibri" w:hAnsi="Calibri" w:cs="Calibri"/>
                <w:b/>
                <w:sz w:val="20"/>
                <w:szCs w:val="20"/>
                <w:lang w:val="en-GB"/>
              </w:rPr>
              <w:t xml:space="preserve"> </w:t>
            </w:r>
          </w:p>
        </w:tc>
      </w:tr>
      <w:tr w:rsidR="00C05DA5" w:rsidRPr="00DD71CE" w14:paraId="5405A645" w14:textId="77777777" w:rsidTr="00313091">
        <w:tc>
          <w:tcPr>
            <w:tcW w:w="1890" w:type="dxa"/>
          </w:tcPr>
          <w:p w14:paraId="5412B140" w14:textId="77777777" w:rsidR="00C05DA5" w:rsidRPr="00DD71CE" w:rsidRDefault="00C05DA5" w:rsidP="00C05DA5">
            <w:pPr>
              <w:rPr>
                <w:rFonts w:ascii="Calibri" w:hAnsi="Calibri" w:cs="Calibri"/>
                <w:sz w:val="20"/>
                <w:szCs w:val="20"/>
                <w:lang w:val="en-GB"/>
              </w:rPr>
            </w:pPr>
            <w:r w:rsidRPr="00DD71CE">
              <w:rPr>
                <w:rFonts w:ascii="Calibri" w:hAnsi="Calibri" w:cs="Calibri"/>
                <w:sz w:val="20"/>
                <w:szCs w:val="20"/>
                <w:lang w:val="en-GB"/>
              </w:rPr>
              <w:t>on achieving targets</w:t>
            </w:r>
          </w:p>
        </w:tc>
        <w:tc>
          <w:tcPr>
            <w:tcW w:w="4950" w:type="dxa"/>
          </w:tcPr>
          <w:p w14:paraId="5C794BF3" w14:textId="77777777" w:rsidR="00C05DA5" w:rsidRPr="00551179" w:rsidRDefault="00C05DA5" w:rsidP="00C05DA5">
            <w:pPr>
              <w:numPr>
                <w:ilvl w:val="0"/>
                <w:numId w:val="24"/>
              </w:numPr>
              <w:rPr>
                <w:rFonts w:ascii="Calibri" w:hAnsi="Calibri" w:cs="Calibri"/>
                <w:sz w:val="18"/>
                <w:szCs w:val="18"/>
                <w:lang w:val="en-GB"/>
              </w:rPr>
            </w:pPr>
            <w:r w:rsidRPr="00551179">
              <w:rPr>
                <w:rFonts w:ascii="Calibri" w:hAnsi="Calibri" w:cs="Calibri"/>
                <w:sz w:val="18"/>
                <w:szCs w:val="18"/>
                <w:lang w:val="en-GB"/>
              </w:rPr>
              <w:t xml:space="preserve">Change of coding and template for financial reporting caused delays in submission of reports and risk of needed </w:t>
            </w:r>
            <w:r w:rsidRPr="00551179">
              <w:rPr>
                <w:rFonts w:ascii="Calibri" w:hAnsi="Calibri" w:cs="Calibri"/>
                <w:sz w:val="18"/>
                <w:szCs w:val="18"/>
                <w:lang w:val="en-GB"/>
              </w:rPr>
              <w:lastRenderedPageBreak/>
              <w:t>funds being late therefore stalling project planned activities and procurement</w:t>
            </w:r>
          </w:p>
          <w:p w14:paraId="6C26BB2A" w14:textId="346388D0" w:rsidR="00C05DA5" w:rsidRPr="00551179" w:rsidRDefault="00C05DA5" w:rsidP="004335A0">
            <w:pPr>
              <w:numPr>
                <w:ilvl w:val="0"/>
                <w:numId w:val="24"/>
              </w:numPr>
              <w:rPr>
                <w:rFonts w:ascii="Calibri" w:hAnsi="Calibri" w:cs="Calibri"/>
                <w:sz w:val="18"/>
                <w:szCs w:val="18"/>
                <w:lang w:val="en-GB"/>
              </w:rPr>
            </w:pPr>
            <w:r w:rsidRPr="00551179">
              <w:rPr>
                <w:rFonts w:ascii="Calibri" w:hAnsi="Calibri" w:cs="Calibri"/>
                <w:sz w:val="18"/>
                <w:szCs w:val="18"/>
                <w:lang w:val="en-GB"/>
              </w:rPr>
              <w:t>Original budget for procurement of consultants insufficient</w:t>
            </w:r>
          </w:p>
        </w:tc>
        <w:tc>
          <w:tcPr>
            <w:tcW w:w="6773" w:type="dxa"/>
          </w:tcPr>
          <w:p w14:paraId="698474BE" w14:textId="486137CF" w:rsidR="00C05DA5" w:rsidRDefault="00C05DA5" w:rsidP="00C05DA5">
            <w:pPr>
              <w:numPr>
                <w:ilvl w:val="0"/>
                <w:numId w:val="24"/>
              </w:numPr>
              <w:rPr>
                <w:rFonts w:ascii="Calibri" w:hAnsi="Calibri" w:cs="Calibri"/>
                <w:sz w:val="18"/>
                <w:szCs w:val="18"/>
                <w:lang w:val="en-GB"/>
              </w:rPr>
            </w:pPr>
            <w:r w:rsidRPr="00551179">
              <w:rPr>
                <w:rFonts w:ascii="Calibri" w:hAnsi="Calibri" w:cs="Calibri"/>
                <w:sz w:val="18"/>
                <w:szCs w:val="18"/>
                <w:lang w:val="en-GB"/>
              </w:rPr>
              <w:lastRenderedPageBreak/>
              <w:t>“Learning as we go” approach with assistance from UNEP representatives on correct coding and classifications</w:t>
            </w:r>
            <w:r w:rsidR="004335A0">
              <w:rPr>
                <w:rFonts w:ascii="Calibri" w:hAnsi="Calibri" w:cs="Calibri"/>
                <w:sz w:val="18"/>
                <w:szCs w:val="18"/>
                <w:lang w:val="en-GB"/>
              </w:rPr>
              <w:t xml:space="preserve">, </w:t>
            </w:r>
          </w:p>
          <w:p w14:paraId="7E52FE3E" w14:textId="77777777" w:rsidR="00C05DA5" w:rsidRPr="004335A0" w:rsidRDefault="00C05DA5" w:rsidP="004335A0">
            <w:pPr>
              <w:pStyle w:val="ListParagraph"/>
              <w:numPr>
                <w:ilvl w:val="0"/>
                <w:numId w:val="24"/>
              </w:numPr>
              <w:rPr>
                <w:rFonts w:ascii="Calibri" w:hAnsi="Calibri" w:cs="Calibri"/>
                <w:sz w:val="18"/>
                <w:szCs w:val="18"/>
                <w:lang w:val="en-GB"/>
              </w:rPr>
            </w:pPr>
            <w:r w:rsidRPr="004335A0">
              <w:rPr>
                <w:rFonts w:ascii="Calibri" w:hAnsi="Calibri" w:cs="Calibri"/>
                <w:sz w:val="18"/>
                <w:szCs w:val="18"/>
                <w:lang w:val="en-GB"/>
              </w:rPr>
              <w:lastRenderedPageBreak/>
              <w:t>Revision of budget to accommodate cost of consultants</w:t>
            </w:r>
            <w:r w:rsidR="0020210A" w:rsidRPr="004335A0">
              <w:rPr>
                <w:rFonts w:ascii="Calibri" w:hAnsi="Calibri" w:cs="Calibri"/>
                <w:sz w:val="18"/>
                <w:szCs w:val="18"/>
                <w:lang w:val="en-GB"/>
              </w:rPr>
              <w:t>.</w:t>
            </w:r>
          </w:p>
          <w:p w14:paraId="24E72F13" w14:textId="4538C40C" w:rsidR="0020210A" w:rsidRPr="00551179" w:rsidRDefault="009E4561" w:rsidP="004335A0">
            <w:pPr>
              <w:pStyle w:val="ListParagraph"/>
              <w:numPr>
                <w:ilvl w:val="0"/>
                <w:numId w:val="24"/>
              </w:numPr>
              <w:rPr>
                <w:rFonts w:ascii="Calibri" w:hAnsi="Calibri" w:cs="Calibri"/>
                <w:sz w:val="18"/>
                <w:szCs w:val="18"/>
                <w:lang w:val="en-GB"/>
              </w:rPr>
            </w:pPr>
            <w:r>
              <w:rPr>
                <w:rFonts w:ascii="Calibri" w:hAnsi="Calibri" w:cs="Calibri"/>
                <w:sz w:val="18"/>
                <w:szCs w:val="18"/>
                <w:lang w:val="en-GB"/>
              </w:rPr>
              <w:t>UNEP to</w:t>
            </w:r>
            <w:r w:rsidRPr="009E4561">
              <w:rPr>
                <w:rFonts w:ascii="Calibri" w:hAnsi="Calibri" w:cs="Calibri"/>
                <w:sz w:val="18"/>
                <w:szCs w:val="18"/>
                <w:lang w:val="en-GB"/>
              </w:rPr>
              <w:t xml:space="preserve"> organiz</w:t>
            </w:r>
            <w:r>
              <w:rPr>
                <w:rFonts w:ascii="Calibri" w:hAnsi="Calibri" w:cs="Calibri"/>
                <w:sz w:val="18"/>
                <w:szCs w:val="18"/>
                <w:lang w:val="en-GB"/>
              </w:rPr>
              <w:t>e</w:t>
            </w:r>
            <w:r w:rsidRPr="009E4561">
              <w:rPr>
                <w:rFonts w:ascii="Calibri" w:hAnsi="Calibri" w:cs="Calibri"/>
                <w:sz w:val="18"/>
                <w:szCs w:val="18"/>
                <w:lang w:val="en-GB"/>
              </w:rPr>
              <w:t xml:space="preserve"> a financial and administrative training for the </w:t>
            </w:r>
            <w:r w:rsidR="003F68B0">
              <w:rPr>
                <w:rFonts w:ascii="Calibri" w:hAnsi="Calibri" w:cs="Calibri"/>
                <w:sz w:val="18"/>
                <w:szCs w:val="18"/>
                <w:lang w:val="en-GB"/>
              </w:rPr>
              <w:t>PMU</w:t>
            </w:r>
          </w:p>
        </w:tc>
      </w:tr>
      <w:tr w:rsidR="00C05DA5" w:rsidRPr="00DD71CE" w14:paraId="127BB9B6" w14:textId="77777777" w:rsidTr="00313091">
        <w:tc>
          <w:tcPr>
            <w:tcW w:w="1890" w:type="dxa"/>
          </w:tcPr>
          <w:p w14:paraId="77C89202" w14:textId="77777777" w:rsidR="00C05DA5" w:rsidRPr="00DD71CE" w:rsidRDefault="00C05DA5" w:rsidP="00C05DA5">
            <w:pPr>
              <w:rPr>
                <w:rFonts w:ascii="Calibri" w:hAnsi="Calibri" w:cs="Calibri"/>
                <w:sz w:val="20"/>
                <w:szCs w:val="20"/>
                <w:lang w:val="en-GB"/>
              </w:rPr>
            </w:pPr>
            <w:r w:rsidRPr="00DD71CE">
              <w:rPr>
                <w:rFonts w:ascii="Calibri" w:hAnsi="Calibri" w:cs="Calibri"/>
                <w:sz w:val="20"/>
                <w:szCs w:val="20"/>
                <w:lang w:val="en-GB"/>
              </w:rPr>
              <w:lastRenderedPageBreak/>
              <w:t>on stakeholder engagement</w:t>
            </w:r>
          </w:p>
        </w:tc>
        <w:tc>
          <w:tcPr>
            <w:tcW w:w="4950" w:type="dxa"/>
          </w:tcPr>
          <w:p w14:paraId="4D610708" w14:textId="77777777" w:rsidR="00C05DA5" w:rsidRPr="00551179" w:rsidRDefault="00C05DA5" w:rsidP="00C05DA5">
            <w:pPr>
              <w:numPr>
                <w:ilvl w:val="0"/>
                <w:numId w:val="24"/>
              </w:numPr>
              <w:rPr>
                <w:rFonts w:ascii="Calibri" w:hAnsi="Calibri" w:cs="Calibri"/>
                <w:sz w:val="18"/>
                <w:szCs w:val="18"/>
                <w:lang w:val="en-GB"/>
              </w:rPr>
            </w:pPr>
            <w:r w:rsidRPr="00551179">
              <w:rPr>
                <w:rFonts w:ascii="Calibri" w:hAnsi="Calibri" w:cs="Calibri"/>
                <w:sz w:val="18"/>
                <w:szCs w:val="18"/>
                <w:lang w:val="en-GB"/>
              </w:rPr>
              <w:t>Challenges in obtaining pertinent information (data &amp; feedback on stakeholder activities) in timely manner from focal points</w:t>
            </w:r>
          </w:p>
          <w:p w14:paraId="1E578A7C" w14:textId="77777777" w:rsidR="00C05DA5" w:rsidRPr="00551179" w:rsidRDefault="00C05DA5" w:rsidP="00C05DA5">
            <w:pPr>
              <w:numPr>
                <w:ilvl w:val="0"/>
                <w:numId w:val="24"/>
              </w:numPr>
              <w:rPr>
                <w:rFonts w:ascii="Calibri" w:hAnsi="Calibri" w:cs="Calibri"/>
                <w:sz w:val="18"/>
                <w:szCs w:val="18"/>
                <w:lang w:val="en-GB"/>
              </w:rPr>
            </w:pPr>
            <w:r w:rsidRPr="00551179">
              <w:rPr>
                <w:rFonts w:ascii="Calibri" w:hAnsi="Calibri" w:cs="Calibri"/>
                <w:sz w:val="18"/>
                <w:szCs w:val="18"/>
                <w:lang w:val="en-GB"/>
              </w:rPr>
              <w:t xml:space="preserve">Stakeholders report time allocated for trainings are insufficient </w:t>
            </w:r>
          </w:p>
          <w:p w14:paraId="64965AF9" w14:textId="76ED7B66" w:rsidR="00C05DA5" w:rsidRPr="006D33ED" w:rsidRDefault="00C05DA5" w:rsidP="00C05DA5">
            <w:pPr>
              <w:numPr>
                <w:ilvl w:val="0"/>
                <w:numId w:val="24"/>
              </w:numPr>
              <w:rPr>
                <w:rFonts w:ascii="Calibri" w:hAnsi="Calibri" w:cs="Calibri"/>
                <w:sz w:val="18"/>
                <w:szCs w:val="18"/>
                <w:lang w:val="en-GB"/>
              </w:rPr>
            </w:pPr>
            <w:r w:rsidRPr="00551179">
              <w:rPr>
                <w:rFonts w:ascii="Calibri" w:hAnsi="Calibri" w:cs="Calibri"/>
                <w:sz w:val="18"/>
                <w:szCs w:val="18"/>
                <w:lang w:val="en-GB"/>
              </w:rPr>
              <w:t xml:space="preserve">Gap was discovered between farmers who may be illiterate and ability to rely on/navigate NEIS </w:t>
            </w:r>
          </w:p>
        </w:tc>
        <w:tc>
          <w:tcPr>
            <w:tcW w:w="6773" w:type="dxa"/>
          </w:tcPr>
          <w:p w14:paraId="1B19F672" w14:textId="77777777" w:rsidR="00C05DA5" w:rsidRPr="00551179" w:rsidRDefault="00C05DA5" w:rsidP="00C05DA5">
            <w:pPr>
              <w:numPr>
                <w:ilvl w:val="0"/>
                <w:numId w:val="24"/>
              </w:numPr>
              <w:rPr>
                <w:rFonts w:ascii="Calibri" w:hAnsi="Calibri" w:cs="Calibri"/>
                <w:sz w:val="18"/>
                <w:szCs w:val="18"/>
                <w:lang w:val="en-GB"/>
              </w:rPr>
            </w:pPr>
            <w:r w:rsidRPr="00551179">
              <w:rPr>
                <w:rFonts w:ascii="Calibri" w:hAnsi="Calibri" w:cs="Calibri"/>
                <w:sz w:val="18"/>
                <w:szCs w:val="18"/>
                <w:lang w:val="en-GB"/>
              </w:rPr>
              <w:t>More face to face meetings and onsite visits to personally collect necessary data and information to offset email response waiting period</w:t>
            </w:r>
          </w:p>
          <w:p w14:paraId="4E102252" w14:textId="77777777" w:rsidR="00C05DA5" w:rsidRPr="00551179" w:rsidRDefault="00C05DA5" w:rsidP="00C05DA5">
            <w:pPr>
              <w:numPr>
                <w:ilvl w:val="0"/>
                <w:numId w:val="24"/>
              </w:numPr>
              <w:rPr>
                <w:rFonts w:ascii="Calibri" w:hAnsi="Calibri" w:cs="Calibri"/>
                <w:sz w:val="18"/>
                <w:szCs w:val="18"/>
                <w:lang w:val="en-GB"/>
              </w:rPr>
            </w:pPr>
            <w:r w:rsidRPr="00551179">
              <w:rPr>
                <w:rFonts w:ascii="Calibri" w:hAnsi="Calibri" w:cs="Calibri"/>
                <w:sz w:val="18"/>
                <w:szCs w:val="18"/>
                <w:lang w:val="en-GB"/>
              </w:rPr>
              <w:t>PMU recommends more sharing of training and skills obtained with colleagues within organization. PMU also remains available to facilitate additional one on one trainings upon request</w:t>
            </w:r>
          </w:p>
          <w:p w14:paraId="772CF339" w14:textId="5C017263" w:rsidR="00C05DA5" w:rsidRPr="00551179" w:rsidRDefault="00C05DA5" w:rsidP="00997BFA">
            <w:pPr>
              <w:numPr>
                <w:ilvl w:val="0"/>
                <w:numId w:val="24"/>
              </w:numPr>
              <w:rPr>
                <w:rFonts w:ascii="Calibri" w:hAnsi="Calibri" w:cs="Calibri"/>
                <w:sz w:val="18"/>
                <w:szCs w:val="18"/>
                <w:lang w:val="en-GB"/>
              </w:rPr>
            </w:pPr>
            <w:r w:rsidRPr="00551179">
              <w:rPr>
                <w:rFonts w:ascii="Calibri" w:hAnsi="Calibri" w:cs="Calibri"/>
                <w:sz w:val="18"/>
                <w:szCs w:val="18"/>
                <w:lang w:val="en-GB"/>
              </w:rPr>
              <w:t>Communications Strategy workshops in efforts to bridge gap at grassroots’ level</w:t>
            </w:r>
          </w:p>
        </w:tc>
      </w:tr>
      <w:tr w:rsidR="00C05DA5" w:rsidRPr="00DD71CE" w14:paraId="358FB0BC" w14:textId="77777777" w:rsidTr="00313091">
        <w:tc>
          <w:tcPr>
            <w:tcW w:w="1890" w:type="dxa"/>
          </w:tcPr>
          <w:p w14:paraId="2F903317" w14:textId="77777777" w:rsidR="00C05DA5" w:rsidRPr="00DD71CE" w:rsidRDefault="00C05DA5" w:rsidP="00C05DA5">
            <w:pPr>
              <w:rPr>
                <w:rFonts w:ascii="Calibri" w:hAnsi="Calibri" w:cs="Calibri"/>
                <w:sz w:val="20"/>
                <w:szCs w:val="20"/>
                <w:lang w:val="en-GB"/>
              </w:rPr>
            </w:pPr>
            <w:r w:rsidRPr="00DD71CE">
              <w:rPr>
                <w:rFonts w:ascii="Calibri" w:hAnsi="Calibri" w:cs="Calibri"/>
                <w:sz w:val="20"/>
                <w:szCs w:val="20"/>
                <w:lang w:val="en-GB"/>
              </w:rPr>
              <w:t>on gender actions</w:t>
            </w:r>
          </w:p>
        </w:tc>
        <w:tc>
          <w:tcPr>
            <w:tcW w:w="4950" w:type="dxa"/>
          </w:tcPr>
          <w:p w14:paraId="4A04C721" w14:textId="77777777" w:rsidR="00C05DA5" w:rsidRPr="00DD71CE" w:rsidRDefault="00C05DA5" w:rsidP="00C05DA5">
            <w:pPr>
              <w:rPr>
                <w:rFonts w:ascii="Calibri" w:hAnsi="Calibri" w:cs="Calibri"/>
                <w:sz w:val="20"/>
                <w:szCs w:val="20"/>
                <w:lang w:val="en-GB"/>
              </w:rPr>
            </w:pPr>
          </w:p>
        </w:tc>
        <w:tc>
          <w:tcPr>
            <w:tcW w:w="6773" w:type="dxa"/>
          </w:tcPr>
          <w:p w14:paraId="34582BA9" w14:textId="77777777" w:rsidR="00C05DA5" w:rsidRPr="00DD71CE" w:rsidRDefault="00C05DA5" w:rsidP="00C05DA5">
            <w:pPr>
              <w:rPr>
                <w:rFonts w:ascii="Calibri" w:hAnsi="Calibri" w:cs="Calibri"/>
                <w:sz w:val="20"/>
                <w:szCs w:val="20"/>
                <w:lang w:val="en-GB"/>
              </w:rPr>
            </w:pPr>
          </w:p>
        </w:tc>
      </w:tr>
      <w:tr w:rsidR="00C05DA5" w:rsidRPr="00DD71CE" w14:paraId="7AD16F42" w14:textId="77777777" w:rsidTr="00313091">
        <w:tc>
          <w:tcPr>
            <w:tcW w:w="1890" w:type="dxa"/>
          </w:tcPr>
          <w:p w14:paraId="647BFAEE" w14:textId="77777777" w:rsidR="00C05DA5" w:rsidRPr="00DD71CE" w:rsidRDefault="00C05DA5" w:rsidP="00C05DA5">
            <w:pPr>
              <w:rPr>
                <w:rFonts w:ascii="Calibri" w:hAnsi="Calibri" w:cs="Calibri"/>
                <w:sz w:val="20"/>
                <w:szCs w:val="20"/>
                <w:lang w:val="en-GB"/>
              </w:rPr>
            </w:pPr>
            <w:r w:rsidRPr="00DD71CE">
              <w:rPr>
                <w:rFonts w:ascii="Calibri" w:hAnsi="Calibri" w:cs="Calibri"/>
                <w:sz w:val="20"/>
                <w:szCs w:val="20"/>
                <w:lang w:val="en-GB"/>
              </w:rPr>
              <w:t>on safeguards</w:t>
            </w:r>
          </w:p>
        </w:tc>
        <w:tc>
          <w:tcPr>
            <w:tcW w:w="4950" w:type="dxa"/>
          </w:tcPr>
          <w:p w14:paraId="0356661D" w14:textId="77777777" w:rsidR="00C05DA5" w:rsidRPr="00DD71CE" w:rsidRDefault="00C05DA5" w:rsidP="00C05DA5">
            <w:pPr>
              <w:rPr>
                <w:rFonts w:ascii="Calibri" w:hAnsi="Calibri" w:cs="Calibri"/>
                <w:sz w:val="20"/>
                <w:szCs w:val="20"/>
                <w:lang w:val="en-GB"/>
              </w:rPr>
            </w:pPr>
          </w:p>
        </w:tc>
        <w:tc>
          <w:tcPr>
            <w:tcW w:w="6773" w:type="dxa"/>
          </w:tcPr>
          <w:p w14:paraId="24981E5C" w14:textId="77777777" w:rsidR="00C05DA5" w:rsidRPr="00DD71CE" w:rsidRDefault="00C05DA5" w:rsidP="00C05DA5">
            <w:pPr>
              <w:rPr>
                <w:rFonts w:ascii="Calibri" w:hAnsi="Calibri" w:cs="Calibri"/>
                <w:sz w:val="20"/>
                <w:szCs w:val="20"/>
                <w:lang w:val="en-GB"/>
              </w:rPr>
            </w:pPr>
          </w:p>
        </w:tc>
      </w:tr>
      <w:tr w:rsidR="00C05DA5" w:rsidRPr="00DD71CE" w14:paraId="37C1D03F" w14:textId="77777777" w:rsidTr="00313091">
        <w:tc>
          <w:tcPr>
            <w:tcW w:w="1890" w:type="dxa"/>
          </w:tcPr>
          <w:p w14:paraId="4FA62DE3" w14:textId="77777777" w:rsidR="00C05DA5" w:rsidRPr="00DD71CE" w:rsidRDefault="00C05DA5" w:rsidP="00C05DA5">
            <w:pPr>
              <w:rPr>
                <w:rFonts w:ascii="Calibri" w:hAnsi="Calibri" w:cs="Calibri"/>
                <w:sz w:val="20"/>
                <w:szCs w:val="20"/>
                <w:lang w:val="en-GB"/>
              </w:rPr>
            </w:pPr>
            <w:r w:rsidRPr="00DD71CE">
              <w:rPr>
                <w:rFonts w:ascii="Calibri" w:hAnsi="Calibri" w:cs="Calibri"/>
                <w:sz w:val="20"/>
                <w:szCs w:val="20"/>
                <w:lang w:val="en-GB"/>
              </w:rPr>
              <w:t>on delivering GEF Core Indicators</w:t>
            </w:r>
          </w:p>
        </w:tc>
        <w:tc>
          <w:tcPr>
            <w:tcW w:w="4950" w:type="dxa"/>
          </w:tcPr>
          <w:p w14:paraId="353B417F" w14:textId="77777777" w:rsidR="00C05DA5" w:rsidRPr="00DD71CE" w:rsidRDefault="00C05DA5" w:rsidP="00C05DA5">
            <w:pPr>
              <w:rPr>
                <w:rFonts w:ascii="Calibri" w:hAnsi="Calibri" w:cs="Calibri"/>
                <w:sz w:val="20"/>
                <w:szCs w:val="20"/>
                <w:lang w:val="en-GB"/>
              </w:rPr>
            </w:pPr>
          </w:p>
        </w:tc>
        <w:tc>
          <w:tcPr>
            <w:tcW w:w="6773" w:type="dxa"/>
          </w:tcPr>
          <w:p w14:paraId="3D4C6B6C" w14:textId="77777777" w:rsidR="00C05DA5" w:rsidRPr="00DD71CE" w:rsidRDefault="00C05DA5" w:rsidP="00C05DA5">
            <w:pPr>
              <w:rPr>
                <w:rFonts w:ascii="Calibri" w:hAnsi="Calibri" w:cs="Calibri"/>
                <w:sz w:val="20"/>
                <w:szCs w:val="20"/>
                <w:lang w:val="en-GB"/>
              </w:rPr>
            </w:pPr>
          </w:p>
        </w:tc>
      </w:tr>
      <w:tr w:rsidR="00C05DA5" w:rsidRPr="00DD71CE" w14:paraId="4216E3DE" w14:textId="77777777" w:rsidTr="00313091">
        <w:tc>
          <w:tcPr>
            <w:tcW w:w="1890" w:type="dxa"/>
          </w:tcPr>
          <w:p w14:paraId="215EDBB4" w14:textId="77777777" w:rsidR="00C05DA5" w:rsidRPr="00DD71CE" w:rsidRDefault="00C05DA5" w:rsidP="00C05DA5">
            <w:pPr>
              <w:rPr>
                <w:rFonts w:ascii="Calibri" w:hAnsi="Calibri" w:cs="Calibri"/>
                <w:sz w:val="20"/>
                <w:szCs w:val="20"/>
                <w:lang w:val="en-GB"/>
              </w:rPr>
            </w:pPr>
            <w:r w:rsidRPr="00DD71CE">
              <w:rPr>
                <w:rFonts w:ascii="Calibri" w:hAnsi="Calibri" w:cs="Calibri"/>
                <w:sz w:val="20"/>
                <w:szCs w:val="20"/>
                <w:lang w:val="en-GB"/>
              </w:rPr>
              <w:t>on delivering of PoW EA</w:t>
            </w:r>
          </w:p>
        </w:tc>
        <w:tc>
          <w:tcPr>
            <w:tcW w:w="4950" w:type="dxa"/>
          </w:tcPr>
          <w:p w14:paraId="4F1F418F" w14:textId="77777777" w:rsidR="00C05DA5" w:rsidRPr="00DD71CE" w:rsidRDefault="00C05DA5" w:rsidP="00C05DA5">
            <w:pPr>
              <w:rPr>
                <w:rFonts w:ascii="Calibri" w:hAnsi="Calibri" w:cs="Calibri"/>
                <w:sz w:val="20"/>
                <w:szCs w:val="20"/>
                <w:lang w:val="en-GB"/>
              </w:rPr>
            </w:pPr>
          </w:p>
        </w:tc>
        <w:tc>
          <w:tcPr>
            <w:tcW w:w="6773" w:type="dxa"/>
          </w:tcPr>
          <w:p w14:paraId="7D22FB7D" w14:textId="77777777" w:rsidR="00C05DA5" w:rsidRPr="00DD71CE" w:rsidRDefault="00C05DA5" w:rsidP="00C05DA5">
            <w:pPr>
              <w:rPr>
                <w:rFonts w:ascii="Calibri" w:hAnsi="Calibri" w:cs="Calibri"/>
                <w:sz w:val="20"/>
                <w:szCs w:val="20"/>
                <w:lang w:val="en-GB"/>
              </w:rPr>
            </w:pPr>
          </w:p>
        </w:tc>
      </w:tr>
      <w:tr w:rsidR="00C05DA5" w:rsidRPr="00DD71CE" w14:paraId="564FB3DE" w14:textId="77777777" w:rsidTr="00313091">
        <w:tc>
          <w:tcPr>
            <w:tcW w:w="1890" w:type="dxa"/>
          </w:tcPr>
          <w:p w14:paraId="0330A66D" w14:textId="77777777" w:rsidR="00C05DA5" w:rsidRPr="00DD71CE" w:rsidRDefault="00C05DA5" w:rsidP="00C05DA5">
            <w:pPr>
              <w:rPr>
                <w:rFonts w:ascii="Calibri" w:hAnsi="Calibri" w:cs="Calibri"/>
                <w:sz w:val="20"/>
                <w:szCs w:val="20"/>
                <w:lang w:val="en-GB"/>
              </w:rPr>
            </w:pPr>
            <w:r w:rsidRPr="00DD71CE">
              <w:rPr>
                <w:rFonts w:ascii="Calibri" w:hAnsi="Calibri" w:cs="Calibri"/>
                <w:sz w:val="20"/>
                <w:szCs w:val="20"/>
                <w:lang w:val="en-GB"/>
              </w:rPr>
              <w:t>on sustainability of results</w:t>
            </w:r>
          </w:p>
        </w:tc>
        <w:tc>
          <w:tcPr>
            <w:tcW w:w="4950" w:type="dxa"/>
          </w:tcPr>
          <w:p w14:paraId="7C6D50DA" w14:textId="350C9D94" w:rsidR="00C05DA5" w:rsidRPr="00DD71CE" w:rsidRDefault="00551179" w:rsidP="00C05DA5">
            <w:pPr>
              <w:rPr>
                <w:rFonts w:ascii="Calibri" w:hAnsi="Calibri" w:cs="Calibri"/>
                <w:sz w:val="20"/>
                <w:szCs w:val="20"/>
                <w:lang w:val="en-GB"/>
              </w:rPr>
            </w:pPr>
            <w:r>
              <w:rPr>
                <w:rFonts w:ascii="Calibri" w:hAnsi="Calibri" w:cs="Calibri"/>
                <w:sz w:val="20"/>
                <w:szCs w:val="20"/>
                <w:lang w:val="en-GB"/>
              </w:rPr>
              <w:t>Continuation of data uploading and system maintenance beyond project life</w:t>
            </w:r>
          </w:p>
        </w:tc>
        <w:tc>
          <w:tcPr>
            <w:tcW w:w="6773" w:type="dxa"/>
          </w:tcPr>
          <w:p w14:paraId="17499B59" w14:textId="77777777" w:rsidR="00C05DA5" w:rsidRDefault="00551179" w:rsidP="00551179">
            <w:pPr>
              <w:pStyle w:val="ListParagraph"/>
              <w:numPr>
                <w:ilvl w:val="0"/>
                <w:numId w:val="25"/>
              </w:numPr>
              <w:rPr>
                <w:rFonts w:ascii="Calibri" w:hAnsi="Calibri" w:cs="Calibri"/>
                <w:sz w:val="20"/>
                <w:szCs w:val="20"/>
                <w:lang w:val="en-GB"/>
              </w:rPr>
            </w:pPr>
            <w:r w:rsidRPr="00551179">
              <w:rPr>
                <w:rFonts w:ascii="Calibri" w:hAnsi="Calibri" w:cs="Calibri"/>
                <w:sz w:val="20"/>
                <w:szCs w:val="20"/>
                <w:lang w:val="en-GB"/>
              </w:rPr>
              <w:t>Efforts have been made to have system uploads be done by assigned officers within agencies</w:t>
            </w:r>
          </w:p>
          <w:p w14:paraId="40B579D7" w14:textId="5FC187B5" w:rsidR="00551179" w:rsidRDefault="00551179" w:rsidP="00551179">
            <w:pPr>
              <w:pStyle w:val="ListParagraph"/>
              <w:numPr>
                <w:ilvl w:val="0"/>
                <w:numId w:val="25"/>
              </w:numPr>
              <w:rPr>
                <w:rFonts w:ascii="Calibri" w:hAnsi="Calibri" w:cs="Calibri"/>
                <w:sz w:val="20"/>
                <w:szCs w:val="20"/>
                <w:lang w:val="en-GB"/>
              </w:rPr>
            </w:pPr>
            <w:r>
              <w:rPr>
                <w:rFonts w:ascii="Calibri" w:hAnsi="Calibri" w:cs="Calibri"/>
                <w:sz w:val="20"/>
                <w:szCs w:val="20"/>
                <w:lang w:val="en-GB"/>
              </w:rPr>
              <w:t>Training and regular group sessions being arranged for data contributors and curators</w:t>
            </w:r>
          </w:p>
          <w:p w14:paraId="3FC2ADA4" w14:textId="77777777" w:rsidR="00551179" w:rsidRDefault="00551179" w:rsidP="00551179">
            <w:pPr>
              <w:pStyle w:val="ListParagraph"/>
              <w:numPr>
                <w:ilvl w:val="0"/>
                <w:numId w:val="25"/>
              </w:numPr>
              <w:rPr>
                <w:rFonts w:ascii="Calibri" w:hAnsi="Calibri" w:cs="Calibri"/>
                <w:sz w:val="20"/>
                <w:szCs w:val="20"/>
                <w:lang w:val="en-GB"/>
              </w:rPr>
            </w:pPr>
            <w:r>
              <w:rPr>
                <w:rFonts w:ascii="Calibri" w:hAnsi="Calibri" w:cs="Calibri"/>
                <w:sz w:val="20"/>
                <w:szCs w:val="20"/>
                <w:lang w:val="en-GB"/>
              </w:rPr>
              <w:t>NEIS link included on open data portal which directs all users to the source of environmental data</w:t>
            </w:r>
          </w:p>
          <w:p w14:paraId="08C3B050" w14:textId="513C59D5" w:rsidR="00551179" w:rsidRPr="00551179" w:rsidRDefault="00551179" w:rsidP="00551179">
            <w:pPr>
              <w:pStyle w:val="ListParagraph"/>
              <w:numPr>
                <w:ilvl w:val="0"/>
                <w:numId w:val="25"/>
              </w:numPr>
              <w:rPr>
                <w:rFonts w:ascii="Calibri" w:hAnsi="Calibri" w:cs="Calibri"/>
                <w:sz w:val="20"/>
                <w:szCs w:val="20"/>
                <w:lang w:val="en-GB"/>
              </w:rPr>
            </w:pPr>
            <w:r>
              <w:rPr>
                <w:rFonts w:ascii="Calibri" w:hAnsi="Calibri" w:cs="Calibri"/>
                <w:sz w:val="20"/>
                <w:szCs w:val="20"/>
                <w:lang w:val="en-GB"/>
              </w:rPr>
              <w:t xml:space="preserve">Inclusion of environmental monitoring an EIS in Environmental Management Legislation and Department’s Strategic Plan </w:t>
            </w:r>
          </w:p>
        </w:tc>
      </w:tr>
      <w:tr w:rsidR="00C05DA5" w:rsidRPr="00DD71CE" w14:paraId="1546F2B7" w14:textId="77777777" w:rsidTr="00313091">
        <w:tc>
          <w:tcPr>
            <w:tcW w:w="1890" w:type="dxa"/>
          </w:tcPr>
          <w:p w14:paraId="4AB43E70" w14:textId="77777777" w:rsidR="00C05DA5" w:rsidRPr="00DD71CE" w:rsidRDefault="00C05DA5" w:rsidP="00C05DA5">
            <w:pPr>
              <w:rPr>
                <w:rFonts w:ascii="Calibri" w:hAnsi="Calibri" w:cs="Calibri"/>
                <w:sz w:val="20"/>
                <w:szCs w:val="20"/>
                <w:lang w:val="en-GB"/>
              </w:rPr>
            </w:pPr>
            <w:r w:rsidRPr="00DD71CE">
              <w:rPr>
                <w:rFonts w:ascii="Calibri" w:hAnsi="Calibri" w:cs="Calibri"/>
                <w:sz w:val="20"/>
                <w:szCs w:val="20"/>
                <w:lang w:val="en-GB"/>
              </w:rPr>
              <w:t>others</w:t>
            </w:r>
          </w:p>
        </w:tc>
        <w:tc>
          <w:tcPr>
            <w:tcW w:w="4950" w:type="dxa"/>
          </w:tcPr>
          <w:p w14:paraId="7FCC3303" w14:textId="77777777" w:rsidR="00C05DA5" w:rsidRPr="00DD71CE" w:rsidRDefault="00C05DA5" w:rsidP="00C05DA5">
            <w:pPr>
              <w:rPr>
                <w:rFonts w:ascii="Calibri" w:hAnsi="Calibri" w:cs="Calibri"/>
                <w:sz w:val="20"/>
                <w:szCs w:val="20"/>
                <w:lang w:val="en-GB"/>
              </w:rPr>
            </w:pPr>
          </w:p>
        </w:tc>
        <w:tc>
          <w:tcPr>
            <w:tcW w:w="6773" w:type="dxa"/>
          </w:tcPr>
          <w:p w14:paraId="57CE029C" w14:textId="77777777" w:rsidR="00C05DA5" w:rsidRPr="00DD71CE" w:rsidRDefault="00C05DA5" w:rsidP="00C05DA5">
            <w:pPr>
              <w:rPr>
                <w:rFonts w:ascii="Calibri" w:hAnsi="Calibri" w:cs="Calibri"/>
                <w:sz w:val="20"/>
                <w:szCs w:val="20"/>
                <w:lang w:val="en-GB"/>
              </w:rPr>
            </w:pPr>
          </w:p>
        </w:tc>
      </w:tr>
    </w:tbl>
    <w:p w14:paraId="5DDA1A5D" w14:textId="77777777" w:rsidR="00A30A23" w:rsidRPr="00DD71CE" w:rsidRDefault="00A30A23">
      <w:pPr>
        <w:rPr>
          <w:rFonts w:ascii="Calibri" w:hAnsi="Calibri" w:cs="Calibri"/>
          <w:b/>
          <w:lang w:val="en-GB"/>
        </w:rPr>
      </w:pPr>
    </w:p>
    <w:p w14:paraId="1332515B" w14:textId="77777777" w:rsidR="00A30A23" w:rsidRPr="00DD71CE" w:rsidRDefault="00A30A23">
      <w:pPr>
        <w:rPr>
          <w:rFonts w:ascii="Calibri" w:hAnsi="Calibri" w:cs="Calibri"/>
          <w:b/>
          <w:lang w:val="en-GB"/>
        </w:rPr>
      </w:pPr>
    </w:p>
    <w:p w14:paraId="0C67D54C" w14:textId="4AC5BF14" w:rsidR="00A30A23" w:rsidRDefault="00A30A23">
      <w:pPr>
        <w:keepNext/>
        <w:rPr>
          <w:rFonts w:ascii="Calibri" w:hAnsi="Calibri" w:cs="Calibri"/>
          <w:b/>
          <w:sz w:val="20"/>
          <w:szCs w:val="20"/>
          <w:lang w:val="en-GB"/>
        </w:rPr>
      </w:pPr>
      <w:r w:rsidRPr="00DD71CE">
        <w:rPr>
          <w:rFonts w:ascii="Calibri" w:hAnsi="Calibri" w:cs="Calibri"/>
          <w:b/>
          <w:sz w:val="20"/>
          <w:szCs w:val="20"/>
          <w:lang w:val="en-GB"/>
        </w:rPr>
        <w:lastRenderedPageBreak/>
        <w:t>3.2</w:t>
      </w:r>
      <w:r w:rsidRPr="00DD71CE">
        <w:rPr>
          <w:rFonts w:ascii="Calibri" w:hAnsi="Calibri" w:cs="Calibri"/>
          <w:b/>
          <w:sz w:val="20"/>
          <w:szCs w:val="20"/>
          <w:lang w:val="en-GB"/>
        </w:rPr>
        <w:tab/>
      </w:r>
      <w:r w:rsidR="00405D01" w:rsidRPr="00DD71CE">
        <w:rPr>
          <w:rFonts w:ascii="Calibri" w:hAnsi="Calibri" w:cs="Calibri"/>
          <w:b/>
          <w:sz w:val="20"/>
          <w:szCs w:val="20"/>
          <w:lang w:val="en-GB"/>
        </w:rPr>
        <w:t xml:space="preserve">Rating of progress </w:t>
      </w:r>
      <w:r w:rsidR="005711A5" w:rsidRPr="00DD71CE">
        <w:rPr>
          <w:rFonts w:ascii="Calibri" w:hAnsi="Calibri" w:cs="Calibri"/>
          <w:b/>
          <w:sz w:val="20"/>
          <w:szCs w:val="20"/>
          <w:lang w:val="en-GB"/>
        </w:rPr>
        <w:t xml:space="preserve">implementation </w:t>
      </w:r>
      <w:r w:rsidR="00405D01" w:rsidRPr="00DD71CE">
        <w:rPr>
          <w:rFonts w:ascii="Calibri" w:hAnsi="Calibri" w:cs="Calibri"/>
          <w:b/>
          <w:sz w:val="20"/>
          <w:szCs w:val="20"/>
          <w:lang w:val="en-GB"/>
        </w:rPr>
        <w:t xml:space="preserve">towards </w:t>
      </w:r>
      <w:r w:rsidR="00074A39" w:rsidRPr="00DD71CE">
        <w:rPr>
          <w:rFonts w:ascii="Calibri" w:hAnsi="Calibri" w:cs="Calibri"/>
          <w:b/>
          <w:sz w:val="20"/>
          <w:szCs w:val="20"/>
          <w:lang w:val="en-GB"/>
        </w:rPr>
        <w:t>delivery of outputs</w:t>
      </w:r>
      <w:r w:rsidR="00373DD6" w:rsidRPr="00DD71CE">
        <w:rPr>
          <w:rFonts w:ascii="Calibri" w:hAnsi="Calibri" w:cs="Calibri"/>
          <w:b/>
          <w:sz w:val="20"/>
          <w:szCs w:val="20"/>
          <w:lang w:val="en-GB"/>
        </w:rPr>
        <w:t xml:space="preserve"> </w:t>
      </w:r>
    </w:p>
    <w:p w14:paraId="1F4039B6" w14:textId="77777777" w:rsidR="00A26D11" w:rsidRDefault="00A26D11">
      <w:pPr>
        <w:keepNext/>
        <w:rPr>
          <w:rFonts w:ascii="Calibri" w:hAnsi="Calibri" w:cs="Calibri"/>
          <w:b/>
          <w:sz w:val="20"/>
          <w:szCs w:val="20"/>
          <w:lang w:val="en-GB"/>
        </w:rPr>
      </w:pPr>
    </w:p>
    <w:tbl>
      <w:tblPr>
        <w:tblW w:w="15480" w:type="dxa"/>
        <w:tblInd w:w="-635" w:type="dxa"/>
        <w:tblLayout w:type="fixed"/>
        <w:tblCellMar>
          <w:left w:w="0" w:type="dxa"/>
          <w:right w:w="0" w:type="dxa"/>
        </w:tblCellMar>
        <w:tblLook w:val="0000" w:firstRow="0" w:lastRow="0" w:firstColumn="0" w:lastColumn="0" w:noHBand="0" w:noVBand="0"/>
      </w:tblPr>
      <w:tblGrid>
        <w:gridCol w:w="5670"/>
        <w:gridCol w:w="1080"/>
        <w:gridCol w:w="1350"/>
        <w:gridCol w:w="1260"/>
        <w:gridCol w:w="4320"/>
        <w:gridCol w:w="810"/>
        <w:gridCol w:w="990"/>
      </w:tblGrid>
      <w:tr w:rsidR="00A26D11" w:rsidRPr="00AC1A76" w14:paraId="02707F1C" w14:textId="77777777" w:rsidTr="00A26D11">
        <w:trPr>
          <w:tblHeader/>
        </w:trPr>
        <w:tc>
          <w:tcPr>
            <w:tcW w:w="5670" w:type="dxa"/>
            <w:tcBorders>
              <w:top w:val="single" w:sz="4" w:space="0" w:color="000000"/>
              <w:left w:val="single" w:sz="4" w:space="0" w:color="000000"/>
              <w:bottom w:val="single" w:sz="12" w:space="0" w:color="000000"/>
            </w:tcBorders>
            <w:shd w:val="clear" w:color="auto" w:fill="F3F3F3"/>
          </w:tcPr>
          <w:p w14:paraId="0DC41D94" w14:textId="77777777" w:rsidR="00C57FDB" w:rsidRPr="00AC1A76" w:rsidRDefault="00C57FDB" w:rsidP="00A26D11">
            <w:pPr>
              <w:ind w:left="90" w:right="270"/>
              <w:rPr>
                <w:rFonts w:asciiTheme="minorHAnsi" w:hAnsiTheme="minorHAnsi" w:cs="Arial"/>
                <w:b/>
                <w:sz w:val="18"/>
                <w:szCs w:val="18"/>
                <w:lang w:val="en-GB"/>
              </w:rPr>
            </w:pPr>
            <w:r w:rsidRPr="00AC1A76">
              <w:rPr>
                <w:rFonts w:asciiTheme="minorHAnsi" w:hAnsiTheme="minorHAnsi" w:cs="Arial"/>
                <w:b/>
                <w:sz w:val="18"/>
                <w:szCs w:val="18"/>
                <w:lang w:val="en-GB"/>
              </w:rPr>
              <w:t xml:space="preserve">Outputs </w:t>
            </w:r>
            <w:r w:rsidRPr="00AC1A76">
              <w:rPr>
                <w:rStyle w:val="FootnoteCharacters"/>
                <w:rFonts w:asciiTheme="minorHAnsi" w:hAnsiTheme="minorHAnsi" w:cs="Arial"/>
                <w:b/>
                <w:sz w:val="18"/>
                <w:szCs w:val="18"/>
                <w:lang w:val="en-GB"/>
              </w:rPr>
              <w:footnoteReference w:id="6"/>
            </w:r>
          </w:p>
        </w:tc>
        <w:tc>
          <w:tcPr>
            <w:tcW w:w="1080" w:type="dxa"/>
            <w:tcBorders>
              <w:top w:val="single" w:sz="4" w:space="0" w:color="000000"/>
              <w:left w:val="single" w:sz="4" w:space="0" w:color="000000"/>
              <w:bottom w:val="single" w:sz="12" w:space="0" w:color="000000"/>
            </w:tcBorders>
            <w:shd w:val="clear" w:color="auto" w:fill="F3F3F3"/>
          </w:tcPr>
          <w:p w14:paraId="37AF65BF" w14:textId="6CD4E0DE" w:rsidR="00C57FDB" w:rsidRPr="00AC1A76" w:rsidRDefault="00C57FDB" w:rsidP="00385607">
            <w:pPr>
              <w:ind w:left="146" w:right="90" w:hanging="90"/>
              <w:rPr>
                <w:rFonts w:asciiTheme="minorHAnsi" w:hAnsiTheme="minorHAnsi" w:cs="Arial"/>
                <w:b/>
                <w:sz w:val="18"/>
                <w:szCs w:val="18"/>
                <w:lang w:val="en-GB"/>
              </w:rPr>
            </w:pPr>
            <w:r w:rsidRPr="00AC1A76">
              <w:rPr>
                <w:rFonts w:asciiTheme="minorHAnsi" w:hAnsiTheme="minorHAnsi" w:cs="Calibri"/>
                <w:b/>
                <w:sz w:val="18"/>
                <w:szCs w:val="18"/>
                <w:lang w:val="en-GB"/>
              </w:rPr>
              <w:t>Expected delivery date</w:t>
            </w:r>
            <w:r w:rsidRPr="00AC1A76">
              <w:rPr>
                <w:rStyle w:val="FootnoteReference"/>
                <w:rFonts w:asciiTheme="minorHAnsi" w:hAnsiTheme="minorHAnsi" w:cs="Calibri"/>
                <w:b/>
                <w:sz w:val="18"/>
                <w:szCs w:val="18"/>
                <w:lang w:val="en-GB"/>
              </w:rPr>
              <w:footnoteReference w:id="7"/>
            </w:r>
          </w:p>
        </w:tc>
        <w:tc>
          <w:tcPr>
            <w:tcW w:w="1350" w:type="dxa"/>
            <w:tcBorders>
              <w:top w:val="single" w:sz="4" w:space="0" w:color="000000"/>
              <w:left w:val="single" w:sz="4" w:space="0" w:color="000000"/>
              <w:bottom w:val="single" w:sz="12" w:space="0" w:color="000000"/>
            </w:tcBorders>
            <w:shd w:val="clear" w:color="auto" w:fill="F3F3F3"/>
          </w:tcPr>
          <w:p w14:paraId="2AD1F2A6" w14:textId="30F4870D" w:rsidR="00C57FDB" w:rsidRPr="00AC1A76" w:rsidRDefault="00C57FDB" w:rsidP="00336754">
            <w:pPr>
              <w:ind w:left="180" w:right="90"/>
              <w:rPr>
                <w:rFonts w:asciiTheme="minorHAnsi" w:hAnsiTheme="minorHAnsi"/>
                <w:sz w:val="18"/>
                <w:szCs w:val="18"/>
              </w:rPr>
            </w:pPr>
            <w:r w:rsidRPr="00AC1A76">
              <w:rPr>
                <w:rFonts w:asciiTheme="minorHAnsi" w:hAnsiTheme="minorHAnsi" w:cs="Calibri"/>
                <w:sz w:val="18"/>
                <w:szCs w:val="18"/>
                <w:lang w:val="en-GB"/>
              </w:rPr>
              <w:t>Implementation status as of 30 June 2018</w:t>
            </w:r>
            <w:r w:rsidRPr="00AC1A76">
              <w:rPr>
                <w:rStyle w:val="FootnoteReference"/>
                <w:rFonts w:asciiTheme="minorHAnsi" w:hAnsiTheme="minorHAnsi" w:cs="Calibri"/>
                <w:sz w:val="18"/>
                <w:szCs w:val="18"/>
                <w:lang w:val="en-GB"/>
              </w:rPr>
              <w:footnoteReference w:id="8"/>
            </w:r>
            <w:r w:rsidRPr="00AC1A76">
              <w:rPr>
                <w:rFonts w:asciiTheme="minorHAnsi" w:hAnsiTheme="minorHAnsi" w:cs="Calibri"/>
                <w:b/>
                <w:sz w:val="18"/>
                <w:szCs w:val="18"/>
                <w:lang w:val="en-GB"/>
              </w:rPr>
              <w:t xml:space="preserve"> </w:t>
            </w:r>
          </w:p>
        </w:tc>
        <w:tc>
          <w:tcPr>
            <w:tcW w:w="1260" w:type="dxa"/>
            <w:tcBorders>
              <w:top w:val="single" w:sz="4" w:space="0" w:color="000000"/>
              <w:left w:val="single" w:sz="4" w:space="0" w:color="000000"/>
              <w:bottom w:val="single" w:sz="12" w:space="0" w:color="000000"/>
              <w:right w:val="single" w:sz="4" w:space="0" w:color="000000"/>
            </w:tcBorders>
            <w:shd w:val="clear" w:color="auto" w:fill="F3F3F3"/>
          </w:tcPr>
          <w:p w14:paraId="0E794CE2" w14:textId="5FED62CF" w:rsidR="00C57FDB" w:rsidRPr="00AC1A76" w:rsidRDefault="00C57FDB" w:rsidP="00336754">
            <w:pPr>
              <w:ind w:left="90" w:right="180"/>
              <w:rPr>
                <w:rFonts w:asciiTheme="minorHAnsi" w:hAnsiTheme="minorHAnsi" w:cs="Arial"/>
                <w:b/>
                <w:sz w:val="18"/>
                <w:szCs w:val="18"/>
                <w:lang w:val="en-GB"/>
              </w:rPr>
            </w:pPr>
            <w:r w:rsidRPr="00AC1A76">
              <w:rPr>
                <w:rFonts w:asciiTheme="minorHAnsi" w:hAnsiTheme="minorHAnsi" w:cs="Calibri"/>
                <w:sz w:val="18"/>
                <w:szCs w:val="18"/>
                <w:lang w:val="en-GB"/>
              </w:rPr>
              <w:t>Implementation status as of 30 June 2019)</w:t>
            </w:r>
          </w:p>
        </w:tc>
        <w:tc>
          <w:tcPr>
            <w:tcW w:w="4320" w:type="dxa"/>
            <w:tcBorders>
              <w:top w:val="single" w:sz="4" w:space="0" w:color="000000"/>
              <w:left w:val="single" w:sz="4" w:space="0" w:color="000000"/>
              <w:bottom w:val="single" w:sz="12" w:space="0" w:color="000000"/>
            </w:tcBorders>
            <w:shd w:val="clear" w:color="auto" w:fill="F3F3F3"/>
          </w:tcPr>
          <w:p w14:paraId="5356832D" w14:textId="440C899B" w:rsidR="00C57FDB" w:rsidRPr="00AC1A76" w:rsidRDefault="00C57FDB" w:rsidP="00336754">
            <w:pPr>
              <w:ind w:left="90" w:right="270"/>
              <w:rPr>
                <w:rFonts w:asciiTheme="minorHAnsi" w:hAnsiTheme="minorHAnsi"/>
                <w:sz w:val="18"/>
                <w:szCs w:val="18"/>
              </w:rPr>
            </w:pPr>
            <w:r w:rsidRPr="00AC1A76">
              <w:rPr>
                <w:rFonts w:asciiTheme="minorHAnsi" w:hAnsiTheme="minorHAnsi" w:cs="Calibri"/>
                <w:b/>
                <w:sz w:val="18"/>
                <w:szCs w:val="18"/>
                <w:lang w:val="en-GB"/>
              </w:rPr>
              <w:t xml:space="preserve">Progress rating justification </w:t>
            </w:r>
            <w:r w:rsidRPr="00AC1A76">
              <w:rPr>
                <w:rFonts w:asciiTheme="minorHAnsi" w:hAnsiTheme="minorHAnsi" w:cs="Calibri"/>
                <w:bCs/>
                <w:color w:val="1F497D"/>
                <w:sz w:val="18"/>
                <w:szCs w:val="18"/>
                <w:lang w:val="en-GB"/>
              </w:rPr>
              <w:t xml:space="preserve">(as much as possible, </w:t>
            </w:r>
            <w:r w:rsidRPr="00AC1A76">
              <w:rPr>
                <w:rFonts w:asciiTheme="minorHAnsi" w:hAnsiTheme="minorHAnsi" w:cs="Calibri"/>
                <w:bCs/>
                <w:color w:val="1F497D"/>
                <w:sz w:val="18"/>
                <w:szCs w:val="18"/>
              </w:rPr>
              <w:t xml:space="preserve">describe in terms of immediate gains to target groups, </w:t>
            </w:r>
            <w:r w:rsidRPr="00AC1A76">
              <w:rPr>
                <w:rFonts w:asciiTheme="minorHAnsi" w:hAnsiTheme="minorHAnsi" w:cs="Calibri"/>
                <w:bCs/>
                <w:i/>
                <w:color w:val="1F497D"/>
                <w:sz w:val="18"/>
                <w:szCs w:val="18"/>
              </w:rPr>
              <w:t xml:space="preserve">e.g. access to project deliverables, participation in receiving services; gains in knowledge, </w:t>
            </w:r>
            <w:r w:rsidR="000B3AF5" w:rsidRPr="00AC1A76">
              <w:rPr>
                <w:rFonts w:asciiTheme="minorHAnsi" w:hAnsiTheme="minorHAnsi" w:cs="Calibri"/>
                <w:bCs/>
                <w:i/>
                <w:color w:val="1F497D"/>
                <w:sz w:val="18"/>
                <w:szCs w:val="18"/>
              </w:rPr>
              <w:t>etc.</w:t>
            </w:r>
            <w:r w:rsidRPr="00AC1A76">
              <w:rPr>
                <w:rFonts w:asciiTheme="minorHAnsi" w:hAnsiTheme="minorHAnsi" w:cs="Calibri"/>
                <w:bCs/>
                <w:sz w:val="18"/>
                <w:szCs w:val="18"/>
              </w:rPr>
              <w:t xml:space="preserve">) </w:t>
            </w:r>
            <w:r w:rsidRPr="00AC1A76">
              <w:rPr>
                <w:rFonts w:asciiTheme="minorHAnsi" w:hAnsiTheme="minorHAnsi" w:cs="Calibri"/>
                <w:bCs/>
                <w:i/>
                <w:sz w:val="18"/>
                <w:szCs w:val="18"/>
              </w:rPr>
              <w:t xml:space="preserve"> </w:t>
            </w:r>
          </w:p>
        </w:tc>
        <w:tc>
          <w:tcPr>
            <w:tcW w:w="810" w:type="dxa"/>
            <w:tcBorders>
              <w:top w:val="single" w:sz="4" w:space="0" w:color="000000"/>
              <w:left w:val="single" w:sz="4" w:space="0" w:color="000000"/>
              <w:bottom w:val="single" w:sz="12" w:space="0" w:color="000000"/>
            </w:tcBorders>
            <w:shd w:val="clear" w:color="auto" w:fill="CCFFFF"/>
          </w:tcPr>
          <w:p w14:paraId="38F32A04" w14:textId="77777777" w:rsidR="00C57FDB" w:rsidRPr="00AC1A76" w:rsidRDefault="00C57FDB" w:rsidP="00336754">
            <w:pPr>
              <w:ind w:left="180" w:right="-540" w:firstLine="90"/>
              <w:rPr>
                <w:rFonts w:asciiTheme="minorHAnsi" w:hAnsiTheme="minorHAnsi" w:cs="Arial"/>
                <w:b/>
                <w:sz w:val="18"/>
                <w:szCs w:val="18"/>
                <w:lang w:val="en-GB"/>
              </w:rPr>
            </w:pPr>
            <w:r w:rsidRPr="00AC1A76">
              <w:rPr>
                <w:rFonts w:asciiTheme="minorHAnsi" w:hAnsiTheme="minorHAnsi" w:cs="Arial"/>
                <w:b/>
                <w:color w:val="FF0000"/>
                <w:sz w:val="18"/>
                <w:szCs w:val="18"/>
                <w:lang w:val="en-GB"/>
              </w:rPr>
              <w:t>Progress rating</w:t>
            </w:r>
            <w:r w:rsidRPr="00AC1A76">
              <w:rPr>
                <w:rStyle w:val="FootnoteCharacters"/>
                <w:rFonts w:asciiTheme="minorHAnsi" w:hAnsiTheme="minorHAnsi" w:cs="Arial"/>
                <w:b/>
                <w:sz w:val="18"/>
                <w:szCs w:val="18"/>
                <w:lang w:val="en-GB"/>
              </w:rPr>
              <w:footnoteReference w:id="9"/>
            </w:r>
          </w:p>
        </w:tc>
        <w:tc>
          <w:tcPr>
            <w:tcW w:w="990" w:type="dxa"/>
            <w:tcBorders>
              <w:left w:val="single" w:sz="4" w:space="0" w:color="000000"/>
            </w:tcBorders>
            <w:shd w:val="clear" w:color="auto" w:fill="auto"/>
          </w:tcPr>
          <w:p w14:paraId="639FBF08" w14:textId="77777777" w:rsidR="00C57FDB" w:rsidRPr="00AC1A76" w:rsidRDefault="00C57FDB" w:rsidP="00C57FDB">
            <w:pPr>
              <w:snapToGrid w:val="0"/>
              <w:rPr>
                <w:rFonts w:asciiTheme="minorHAnsi" w:hAnsiTheme="minorHAnsi" w:cs="Arial"/>
                <w:b/>
                <w:sz w:val="18"/>
                <w:szCs w:val="18"/>
                <w:lang w:val="en-GB"/>
              </w:rPr>
            </w:pPr>
          </w:p>
        </w:tc>
      </w:tr>
      <w:tr w:rsidR="00C57FDB" w:rsidRPr="00AC1A76" w14:paraId="302D2D1B" w14:textId="77777777" w:rsidTr="00A26D11">
        <w:tc>
          <w:tcPr>
            <w:tcW w:w="5670" w:type="dxa"/>
            <w:tcBorders>
              <w:top w:val="single" w:sz="12" w:space="0" w:color="000000"/>
              <w:left w:val="single" w:sz="12" w:space="0" w:color="000000"/>
              <w:bottom w:val="single" w:sz="4" w:space="0" w:color="000000"/>
            </w:tcBorders>
            <w:shd w:val="clear" w:color="auto" w:fill="auto"/>
          </w:tcPr>
          <w:p w14:paraId="30C9098C"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1: (</w:t>
            </w:r>
            <w:r w:rsidRPr="00AC1A76">
              <w:rPr>
                <w:rFonts w:asciiTheme="minorHAnsi" w:hAnsiTheme="minorHAnsi" w:cs="Arial"/>
                <w:i/>
                <w:sz w:val="18"/>
                <w:szCs w:val="18"/>
                <w:lang w:val="en-GB"/>
              </w:rPr>
              <w:t>1.1.1) Inter-agency agreements on information management are concluded, involving at least 7 agencies and/or research institutes (key agencies to be specified during inception).</w:t>
            </w:r>
          </w:p>
          <w:p w14:paraId="2B80186E" w14:textId="77777777" w:rsidR="00C57FDB" w:rsidRPr="00AC1A76" w:rsidRDefault="00C57FDB" w:rsidP="00A26D11">
            <w:pPr>
              <w:ind w:left="90" w:right="270"/>
              <w:rPr>
                <w:rFonts w:asciiTheme="minorHAnsi" w:hAnsiTheme="minorHAnsi" w:cs="Arial"/>
                <w:b/>
                <w:i/>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6C35F2E6" w14:textId="77777777" w:rsidR="00C57FDB" w:rsidRPr="00AC1A76" w:rsidRDefault="00C57FDB" w:rsidP="00385607">
            <w:pPr>
              <w:snapToGrid w:val="0"/>
              <w:ind w:left="146" w:right="90" w:hanging="90"/>
              <w:rPr>
                <w:rFonts w:asciiTheme="minorHAnsi" w:hAnsiTheme="minorHAnsi" w:cs="Arial"/>
                <w:b/>
                <w:i/>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09F90FC3" w14:textId="77777777" w:rsidR="00C57FDB" w:rsidRPr="00AC1A76" w:rsidRDefault="00C57FDB" w:rsidP="00336754">
            <w:pPr>
              <w:snapToGrid w:val="0"/>
              <w:ind w:left="180" w:right="90"/>
              <w:rPr>
                <w:rFonts w:asciiTheme="minorHAnsi" w:hAnsiTheme="minorHAnsi" w:cs="Arial"/>
                <w:b/>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032ADDA1"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32DE525B" w14:textId="5E872F35"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160A2E79" w14:textId="4099F5C8" w:rsidR="00C57FDB" w:rsidRPr="00AC1A76" w:rsidRDefault="009E4561"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1FA5A164" w14:textId="77777777" w:rsidR="00C57FDB" w:rsidRPr="00AC1A76" w:rsidRDefault="00C57FDB" w:rsidP="00EA0304">
            <w:pPr>
              <w:snapToGrid w:val="0"/>
              <w:ind w:left="-449"/>
              <w:rPr>
                <w:rFonts w:asciiTheme="minorHAnsi" w:hAnsiTheme="minorHAnsi" w:cs="Arial"/>
                <w:sz w:val="18"/>
                <w:szCs w:val="18"/>
                <w:lang w:val="en-GB"/>
              </w:rPr>
            </w:pPr>
          </w:p>
        </w:tc>
      </w:tr>
      <w:tr w:rsidR="00C57FDB" w:rsidRPr="00AC1A76" w14:paraId="7B90B729" w14:textId="77777777" w:rsidTr="00A26D11">
        <w:tc>
          <w:tcPr>
            <w:tcW w:w="5670" w:type="dxa"/>
            <w:tcBorders>
              <w:top w:val="single" w:sz="4" w:space="0" w:color="000000"/>
              <w:left w:val="single" w:sz="12" w:space="0" w:color="000000"/>
              <w:bottom w:val="single" w:sz="4" w:space="0" w:color="000000"/>
            </w:tcBorders>
            <w:shd w:val="clear" w:color="auto" w:fill="auto"/>
          </w:tcPr>
          <w:p w14:paraId="50282BFD"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1: </w:t>
            </w:r>
            <w:r w:rsidRPr="00AC1A76">
              <w:rPr>
                <w:rFonts w:asciiTheme="minorHAnsi" w:hAnsiTheme="minorHAnsi" w:cs="Arial"/>
                <w:i/>
                <w:sz w:val="18"/>
                <w:szCs w:val="18"/>
                <w:lang w:val="en-GB"/>
              </w:rPr>
              <w:t>Initiate assessments on data gaps and needs with regard to data per agency</w:t>
            </w:r>
          </w:p>
        </w:tc>
        <w:tc>
          <w:tcPr>
            <w:tcW w:w="1080" w:type="dxa"/>
            <w:tcBorders>
              <w:top w:val="single" w:sz="4" w:space="0" w:color="000000"/>
              <w:left w:val="single" w:sz="4" w:space="0" w:color="000000"/>
              <w:bottom w:val="single" w:sz="4" w:space="0" w:color="000000"/>
            </w:tcBorders>
            <w:shd w:val="clear" w:color="auto" w:fill="auto"/>
          </w:tcPr>
          <w:p w14:paraId="302C782E"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June 2017</w:t>
            </w:r>
          </w:p>
        </w:tc>
        <w:tc>
          <w:tcPr>
            <w:tcW w:w="1350" w:type="dxa"/>
            <w:tcBorders>
              <w:top w:val="single" w:sz="4" w:space="0" w:color="000000"/>
              <w:left w:val="single" w:sz="4" w:space="0" w:color="000000"/>
              <w:bottom w:val="single" w:sz="4" w:space="0" w:color="000000"/>
            </w:tcBorders>
            <w:shd w:val="clear" w:color="auto" w:fill="auto"/>
          </w:tcPr>
          <w:p w14:paraId="07B2C358" w14:textId="4AE6BC17" w:rsidR="00C57FDB" w:rsidRPr="00AC1A76" w:rsidRDefault="00177406" w:rsidP="00336754">
            <w:pPr>
              <w:snapToGrid w:val="0"/>
              <w:ind w:left="180" w:right="9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732547DE" w14:textId="02FF3441"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6FFCC8FA" w14:textId="1E851938"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4FB71FFF" w14:textId="77777777"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3F53592C"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1DE02F6C" w14:textId="77777777" w:rsidTr="00A26D11">
        <w:tc>
          <w:tcPr>
            <w:tcW w:w="5670" w:type="dxa"/>
            <w:tcBorders>
              <w:top w:val="single" w:sz="4" w:space="0" w:color="000000"/>
              <w:left w:val="single" w:sz="12" w:space="0" w:color="000000"/>
              <w:bottom w:val="single" w:sz="4" w:space="0" w:color="000000"/>
            </w:tcBorders>
            <w:shd w:val="clear" w:color="auto" w:fill="auto"/>
          </w:tcPr>
          <w:p w14:paraId="79CF995A"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 </w:t>
            </w:r>
            <w:r w:rsidRPr="00AC1A76">
              <w:rPr>
                <w:rFonts w:asciiTheme="minorHAnsi" w:hAnsiTheme="minorHAnsi" w:cs="Arial"/>
                <w:i/>
                <w:sz w:val="18"/>
                <w:szCs w:val="18"/>
                <w:lang w:val="en-GB"/>
              </w:rPr>
              <w:t>Develop recommendations on contributions of different agencies to the system based on their mandates and responsibilities</w:t>
            </w:r>
          </w:p>
        </w:tc>
        <w:tc>
          <w:tcPr>
            <w:tcW w:w="1080" w:type="dxa"/>
            <w:tcBorders>
              <w:top w:val="single" w:sz="4" w:space="0" w:color="000000"/>
              <w:left w:val="single" w:sz="4" w:space="0" w:color="000000"/>
              <w:bottom w:val="single" w:sz="4" w:space="0" w:color="000000"/>
            </w:tcBorders>
            <w:shd w:val="clear" w:color="auto" w:fill="auto"/>
          </w:tcPr>
          <w:p w14:paraId="2C3AFC78"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June 2017</w:t>
            </w:r>
          </w:p>
        </w:tc>
        <w:tc>
          <w:tcPr>
            <w:tcW w:w="1350" w:type="dxa"/>
            <w:tcBorders>
              <w:top w:val="single" w:sz="4" w:space="0" w:color="000000"/>
              <w:left w:val="single" w:sz="4" w:space="0" w:color="000000"/>
              <w:bottom w:val="single" w:sz="4" w:space="0" w:color="000000"/>
            </w:tcBorders>
            <w:shd w:val="clear" w:color="auto" w:fill="auto"/>
          </w:tcPr>
          <w:p w14:paraId="20E714FE" w14:textId="3ACF9B8B" w:rsidR="00C57FDB" w:rsidRPr="00AC1A76" w:rsidRDefault="005A75DE" w:rsidP="00336754">
            <w:pPr>
              <w:snapToGrid w:val="0"/>
              <w:ind w:left="180" w:right="9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3F8792BC" w14:textId="222BA24F"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5C1D2A24" w14:textId="78430E46"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65E6870F" w14:textId="77777777"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57D83E70"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5AA6EF15" w14:textId="77777777" w:rsidTr="00A26D11">
        <w:tc>
          <w:tcPr>
            <w:tcW w:w="5670" w:type="dxa"/>
            <w:tcBorders>
              <w:top w:val="single" w:sz="4" w:space="0" w:color="000000"/>
              <w:left w:val="single" w:sz="12" w:space="0" w:color="000000"/>
              <w:bottom w:val="single" w:sz="12" w:space="0" w:color="000000"/>
            </w:tcBorders>
            <w:shd w:val="clear" w:color="auto" w:fill="auto"/>
          </w:tcPr>
          <w:p w14:paraId="3C8808D1"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3: </w:t>
            </w:r>
            <w:r w:rsidRPr="00AC1A76">
              <w:rPr>
                <w:rFonts w:asciiTheme="minorHAnsi" w:hAnsiTheme="minorHAnsi" w:cs="Arial"/>
                <w:i/>
                <w:sz w:val="18"/>
                <w:szCs w:val="18"/>
                <w:lang w:val="en-GB"/>
              </w:rPr>
              <w:t>Adopt/sign national policy, institutional arrangements and/or MoUs for cooperation on environmental information management</w:t>
            </w:r>
          </w:p>
          <w:p w14:paraId="49C717D0" w14:textId="77777777" w:rsidR="00C57FDB" w:rsidRPr="00AC1A76" w:rsidRDefault="00C57FDB"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12" w:space="0" w:color="000000"/>
            </w:tcBorders>
            <w:shd w:val="clear" w:color="auto" w:fill="auto"/>
          </w:tcPr>
          <w:p w14:paraId="75E950E3"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March 2018</w:t>
            </w:r>
          </w:p>
        </w:tc>
        <w:tc>
          <w:tcPr>
            <w:tcW w:w="1350" w:type="dxa"/>
            <w:tcBorders>
              <w:top w:val="single" w:sz="4" w:space="0" w:color="000000"/>
              <w:left w:val="single" w:sz="4" w:space="0" w:color="000000"/>
              <w:bottom w:val="single" w:sz="12" w:space="0" w:color="000000"/>
            </w:tcBorders>
            <w:shd w:val="clear" w:color="auto" w:fill="auto"/>
          </w:tcPr>
          <w:p w14:paraId="153F9B83" w14:textId="77777777" w:rsidR="00C57FDB" w:rsidRPr="00AC1A76" w:rsidRDefault="00C57FDB" w:rsidP="00336754">
            <w:pPr>
              <w:ind w:left="180" w:right="90"/>
              <w:rPr>
                <w:rFonts w:asciiTheme="minorHAnsi" w:hAnsiTheme="minorHAnsi"/>
                <w:sz w:val="18"/>
                <w:szCs w:val="18"/>
              </w:rPr>
            </w:pPr>
            <w:r w:rsidRPr="00AC1A76">
              <w:rPr>
                <w:rFonts w:asciiTheme="minorHAnsi" w:hAnsiTheme="minorHAnsi"/>
                <w:sz w:val="18"/>
                <w:szCs w:val="18"/>
              </w:rPr>
              <w:t>100%</w:t>
            </w:r>
          </w:p>
        </w:tc>
        <w:tc>
          <w:tcPr>
            <w:tcW w:w="1260" w:type="dxa"/>
            <w:tcBorders>
              <w:top w:val="single" w:sz="4" w:space="0" w:color="000000"/>
              <w:left w:val="single" w:sz="4" w:space="0" w:color="000000"/>
              <w:bottom w:val="single" w:sz="12" w:space="0" w:color="000000"/>
              <w:right w:val="single" w:sz="4" w:space="0" w:color="000000"/>
            </w:tcBorders>
          </w:tcPr>
          <w:p w14:paraId="73D9FA40" w14:textId="0997C270" w:rsidR="00C57FDB" w:rsidRPr="00AC1A76" w:rsidRDefault="005A75DE" w:rsidP="00336754">
            <w:pPr>
              <w:snapToGrid w:val="0"/>
              <w:ind w:left="90" w:right="180"/>
              <w:rPr>
                <w:rFonts w:asciiTheme="minorHAnsi" w:hAnsiTheme="minorHAnsi"/>
                <w:sz w:val="18"/>
                <w:szCs w:val="18"/>
              </w:rPr>
            </w:pPr>
            <w:r w:rsidRPr="00AC1A76">
              <w:rPr>
                <w:rFonts w:asciiTheme="minorHAnsi" w:hAnsiTheme="minorHAnsi"/>
                <w:sz w:val="18"/>
                <w:szCs w:val="18"/>
              </w:rPr>
              <w:t>100%</w:t>
            </w:r>
          </w:p>
        </w:tc>
        <w:tc>
          <w:tcPr>
            <w:tcW w:w="4320" w:type="dxa"/>
            <w:tcBorders>
              <w:top w:val="single" w:sz="4" w:space="0" w:color="000000"/>
              <w:left w:val="single" w:sz="4" w:space="0" w:color="000000"/>
              <w:bottom w:val="single" w:sz="12" w:space="0" w:color="000000"/>
            </w:tcBorders>
            <w:shd w:val="clear" w:color="auto" w:fill="auto"/>
          </w:tcPr>
          <w:p w14:paraId="443DB872" w14:textId="4F150126" w:rsidR="00C57FDB" w:rsidRPr="00AC1A76" w:rsidRDefault="00C57FDB" w:rsidP="00336754">
            <w:pPr>
              <w:snapToGrid w:val="0"/>
              <w:ind w:left="90" w:right="270"/>
              <w:rPr>
                <w:rFonts w:asciiTheme="minorHAnsi" w:hAnsiTheme="minorHAnsi"/>
                <w:sz w:val="18"/>
                <w:szCs w:val="18"/>
              </w:rPr>
            </w:pPr>
          </w:p>
        </w:tc>
        <w:tc>
          <w:tcPr>
            <w:tcW w:w="810" w:type="dxa"/>
            <w:tcBorders>
              <w:top w:val="single" w:sz="4" w:space="0" w:color="000000"/>
              <w:left w:val="single" w:sz="4" w:space="0" w:color="000000"/>
              <w:bottom w:val="single" w:sz="12" w:space="0" w:color="000000"/>
            </w:tcBorders>
            <w:shd w:val="clear" w:color="auto" w:fill="CCFFFF"/>
          </w:tcPr>
          <w:p w14:paraId="0ED9CEAD" w14:textId="77777777"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54DA6D7B"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62A6C247" w14:textId="77777777" w:rsidTr="00A26D11">
        <w:tc>
          <w:tcPr>
            <w:tcW w:w="5670" w:type="dxa"/>
            <w:tcBorders>
              <w:top w:val="single" w:sz="12" w:space="0" w:color="000000"/>
              <w:left w:val="single" w:sz="12" w:space="0" w:color="000000"/>
              <w:bottom w:val="single" w:sz="4" w:space="0" w:color="000000"/>
            </w:tcBorders>
            <w:shd w:val="clear" w:color="auto" w:fill="auto"/>
          </w:tcPr>
          <w:p w14:paraId="512EEBF1"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2: (</w:t>
            </w:r>
            <w:r w:rsidRPr="00AC1A76">
              <w:rPr>
                <w:rFonts w:asciiTheme="minorHAnsi" w:hAnsiTheme="minorHAnsi" w:cs="Arial"/>
                <w:i/>
                <w:sz w:val="18"/>
                <w:szCs w:val="18"/>
                <w:lang w:val="en-GB"/>
              </w:rPr>
              <w:t>1.1.2) Reporting system for MEA implementation is applying the above agreements (see 1.1.1) and is being used for reporting to at least 3 MEAs</w:t>
            </w:r>
          </w:p>
          <w:p w14:paraId="101E6B4C" w14:textId="77777777" w:rsidR="00C57FDB" w:rsidRPr="00AC1A76" w:rsidRDefault="00C57FDB" w:rsidP="00A26D11">
            <w:pPr>
              <w:ind w:left="90" w:right="270"/>
              <w:rPr>
                <w:rFonts w:asciiTheme="minorHAnsi" w:hAnsiTheme="minorHAnsi" w:cs="Arial"/>
                <w:b/>
                <w:i/>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7A0707EA"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November 2017</w:t>
            </w:r>
          </w:p>
        </w:tc>
        <w:tc>
          <w:tcPr>
            <w:tcW w:w="1350" w:type="dxa"/>
            <w:tcBorders>
              <w:top w:val="single" w:sz="12" w:space="0" w:color="000000"/>
              <w:left w:val="single" w:sz="4" w:space="0" w:color="000000"/>
              <w:bottom w:val="single" w:sz="4" w:space="0" w:color="000000"/>
            </w:tcBorders>
            <w:shd w:val="clear" w:color="auto" w:fill="auto"/>
          </w:tcPr>
          <w:p w14:paraId="15A5CA5E"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100%</w:t>
            </w:r>
          </w:p>
        </w:tc>
        <w:tc>
          <w:tcPr>
            <w:tcW w:w="1260" w:type="dxa"/>
            <w:tcBorders>
              <w:top w:val="single" w:sz="12" w:space="0" w:color="000000"/>
              <w:left w:val="single" w:sz="4" w:space="0" w:color="000000"/>
              <w:bottom w:val="single" w:sz="4" w:space="0" w:color="000000"/>
              <w:right w:val="single" w:sz="4" w:space="0" w:color="000000"/>
            </w:tcBorders>
          </w:tcPr>
          <w:p w14:paraId="336C3BCE" w14:textId="7539F0F6" w:rsidR="00C57FDB" w:rsidRPr="00AC1A76" w:rsidRDefault="005A75DE"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12" w:space="0" w:color="000000"/>
              <w:left w:val="single" w:sz="4" w:space="0" w:color="000000"/>
              <w:bottom w:val="single" w:sz="4" w:space="0" w:color="000000"/>
            </w:tcBorders>
            <w:shd w:val="clear" w:color="auto" w:fill="auto"/>
          </w:tcPr>
          <w:p w14:paraId="14512A5A" w14:textId="0C62553A"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08D28D00" w14:textId="77777777"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1077E55C"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05AD0F5F" w14:textId="77777777" w:rsidTr="00A26D11">
        <w:tc>
          <w:tcPr>
            <w:tcW w:w="5670" w:type="dxa"/>
            <w:tcBorders>
              <w:top w:val="single" w:sz="4" w:space="0" w:color="000000"/>
              <w:left w:val="single" w:sz="12" w:space="0" w:color="000000"/>
              <w:bottom w:val="single" w:sz="4" w:space="0" w:color="000000"/>
            </w:tcBorders>
            <w:shd w:val="clear" w:color="auto" w:fill="auto"/>
          </w:tcPr>
          <w:p w14:paraId="3277FF0D" w14:textId="0A582561"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4: </w:t>
            </w:r>
            <w:r w:rsidRPr="00AC1A76">
              <w:rPr>
                <w:rFonts w:asciiTheme="minorHAnsi" w:hAnsiTheme="minorHAnsi" w:cs="Arial"/>
                <w:i/>
                <w:sz w:val="18"/>
                <w:szCs w:val="18"/>
                <w:lang w:val="en-GB"/>
              </w:rPr>
              <w:t>Conduct assessment of currently reported information against reporting requirements of at least</w:t>
            </w:r>
            <w:r w:rsidRPr="00AC1A76">
              <w:rPr>
                <w:rFonts w:asciiTheme="minorHAnsi" w:hAnsiTheme="minorHAnsi" w:cs="Arial"/>
                <w:sz w:val="18"/>
                <w:szCs w:val="18"/>
                <w:lang w:val="en-GB"/>
              </w:rPr>
              <w:t xml:space="preserve"> </w:t>
            </w:r>
            <w:r w:rsidRPr="00AC1A76">
              <w:rPr>
                <w:rFonts w:asciiTheme="minorHAnsi" w:hAnsiTheme="minorHAnsi" w:cs="Arial"/>
                <w:i/>
                <w:sz w:val="18"/>
                <w:szCs w:val="18"/>
                <w:lang w:val="en-GB"/>
              </w:rPr>
              <w:t>the Rio</w:t>
            </w:r>
            <w:r w:rsidRPr="00AC1A76">
              <w:rPr>
                <w:rFonts w:asciiTheme="minorHAnsi" w:hAnsiTheme="minorHAnsi" w:cs="Arial"/>
                <w:sz w:val="18"/>
                <w:szCs w:val="18"/>
                <w:lang w:val="en-GB"/>
              </w:rPr>
              <w:t xml:space="preserve"> </w:t>
            </w:r>
            <w:r w:rsidRPr="00AC1A76">
              <w:rPr>
                <w:rFonts w:asciiTheme="minorHAnsi" w:hAnsiTheme="minorHAnsi" w:cs="Arial"/>
                <w:i/>
                <w:sz w:val="18"/>
                <w:szCs w:val="18"/>
                <w:lang w:val="en-GB"/>
              </w:rPr>
              <w:t>Conventions (in close coordination with the assessment under Activity 1)</w:t>
            </w:r>
          </w:p>
        </w:tc>
        <w:tc>
          <w:tcPr>
            <w:tcW w:w="1080" w:type="dxa"/>
            <w:tcBorders>
              <w:top w:val="single" w:sz="4" w:space="0" w:color="000000"/>
              <w:left w:val="single" w:sz="4" w:space="0" w:color="000000"/>
              <w:bottom w:val="single" w:sz="4" w:space="0" w:color="000000"/>
            </w:tcBorders>
            <w:shd w:val="clear" w:color="auto" w:fill="auto"/>
          </w:tcPr>
          <w:p w14:paraId="408066B8"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2017</w:t>
            </w:r>
          </w:p>
        </w:tc>
        <w:tc>
          <w:tcPr>
            <w:tcW w:w="1350" w:type="dxa"/>
            <w:tcBorders>
              <w:top w:val="single" w:sz="4" w:space="0" w:color="000000"/>
              <w:left w:val="single" w:sz="4" w:space="0" w:color="000000"/>
              <w:bottom w:val="single" w:sz="4" w:space="0" w:color="000000"/>
            </w:tcBorders>
            <w:shd w:val="clear" w:color="auto" w:fill="auto"/>
          </w:tcPr>
          <w:p w14:paraId="1E5AF17D" w14:textId="221891E2" w:rsidR="00C57FDB" w:rsidRPr="00AC1A76" w:rsidRDefault="00C4430C" w:rsidP="00336754">
            <w:pPr>
              <w:snapToGrid w:val="0"/>
              <w:ind w:left="180" w:right="9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44E1BE02" w14:textId="714A1B77"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21EF0DB9" w14:textId="5A3F2E58"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6AEE265B" w14:textId="77777777"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4D425B15"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1A43DB62" w14:textId="77777777" w:rsidTr="00A26D11">
        <w:tc>
          <w:tcPr>
            <w:tcW w:w="5670" w:type="dxa"/>
            <w:tcBorders>
              <w:top w:val="single" w:sz="4" w:space="0" w:color="000000"/>
              <w:left w:val="single" w:sz="12" w:space="0" w:color="000000"/>
              <w:bottom w:val="single" w:sz="4" w:space="0" w:color="000000"/>
            </w:tcBorders>
            <w:shd w:val="clear" w:color="auto" w:fill="auto"/>
          </w:tcPr>
          <w:p w14:paraId="5B3361B6"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5: </w:t>
            </w:r>
            <w:r w:rsidRPr="00AC1A76">
              <w:rPr>
                <w:rFonts w:asciiTheme="minorHAnsi" w:hAnsiTheme="minorHAnsi" w:cs="Arial"/>
                <w:i/>
                <w:sz w:val="18"/>
                <w:szCs w:val="18"/>
                <w:lang w:val="en-GB"/>
              </w:rPr>
              <w:t>Develop reporting system with clear attribution of responsibilities per organization on data collection and management</w:t>
            </w:r>
          </w:p>
        </w:tc>
        <w:tc>
          <w:tcPr>
            <w:tcW w:w="1080" w:type="dxa"/>
            <w:tcBorders>
              <w:top w:val="single" w:sz="4" w:space="0" w:color="000000"/>
              <w:left w:val="single" w:sz="4" w:space="0" w:color="000000"/>
              <w:bottom w:val="single" w:sz="4" w:space="0" w:color="000000"/>
            </w:tcBorders>
            <w:shd w:val="clear" w:color="auto" w:fill="auto"/>
          </w:tcPr>
          <w:p w14:paraId="5D3877C7"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August 2017</w:t>
            </w:r>
          </w:p>
        </w:tc>
        <w:tc>
          <w:tcPr>
            <w:tcW w:w="1350" w:type="dxa"/>
            <w:tcBorders>
              <w:top w:val="single" w:sz="4" w:space="0" w:color="000000"/>
              <w:left w:val="single" w:sz="4" w:space="0" w:color="000000"/>
              <w:bottom w:val="single" w:sz="4" w:space="0" w:color="000000"/>
            </w:tcBorders>
            <w:shd w:val="clear" w:color="auto" w:fill="auto"/>
          </w:tcPr>
          <w:p w14:paraId="678D9CF9" w14:textId="3D93A6D9" w:rsidR="00C57FDB" w:rsidRPr="00AC1A76" w:rsidRDefault="00C4430C" w:rsidP="00336754">
            <w:pPr>
              <w:snapToGrid w:val="0"/>
              <w:ind w:left="180" w:right="9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65870C06" w14:textId="28285F7C"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3ECBF3F8" w14:textId="23433CFA"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315B4012" w14:textId="77777777"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14B5B740"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14866CE7" w14:textId="77777777" w:rsidTr="00A26D11">
        <w:tc>
          <w:tcPr>
            <w:tcW w:w="5670" w:type="dxa"/>
            <w:tcBorders>
              <w:top w:val="single" w:sz="4" w:space="0" w:color="000000"/>
              <w:left w:val="single" w:sz="12" w:space="0" w:color="000000"/>
              <w:bottom w:val="single" w:sz="12" w:space="0" w:color="000000"/>
            </w:tcBorders>
            <w:shd w:val="clear" w:color="auto" w:fill="auto"/>
          </w:tcPr>
          <w:p w14:paraId="3843FCDE"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6: </w:t>
            </w:r>
            <w:r w:rsidRPr="00AC1A76">
              <w:rPr>
                <w:rFonts w:asciiTheme="minorHAnsi" w:hAnsiTheme="minorHAnsi" w:cs="Arial"/>
                <w:i/>
                <w:sz w:val="18"/>
                <w:szCs w:val="18"/>
                <w:lang w:val="en-GB"/>
              </w:rPr>
              <w:t>Establish common data storage facility and decide on access and sharing modalities</w:t>
            </w:r>
          </w:p>
          <w:p w14:paraId="2348A851" w14:textId="77777777" w:rsidR="00C57FDB" w:rsidRPr="00AC1A76" w:rsidRDefault="00C57FDB"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12" w:space="0" w:color="000000"/>
            </w:tcBorders>
            <w:shd w:val="clear" w:color="auto" w:fill="auto"/>
          </w:tcPr>
          <w:p w14:paraId="356DF2D5"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2017</w:t>
            </w:r>
          </w:p>
        </w:tc>
        <w:tc>
          <w:tcPr>
            <w:tcW w:w="1350" w:type="dxa"/>
            <w:tcBorders>
              <w:top w:val="single" w:sz="4" w:space="0" w:color="000000"/>
              <w:left w:val="single" w:sz="4" w:space="0" w:color="000000"/>
              <w:bottom w:val="single" w:sz="12" w:space="0" w:color="000000"/>
            </w:tcBorders>
            <w:shd w:val="clear" w:color="auto" w:fill="auto"/>
          </w:tcPr>
          <w:p w14:paraId="3127640D" w14:textId="77777777" w:rsidR="00C57FDB" w:rsidRPr="00AC1A76" w:rsidRDefault="00C57FDB" w:rsidP="00336754">
            <w:pPr>
              <w:ind w:left="180" w:right="90"/>
              <w:rPr>
                <w:rFonts w:asciiTheme="minorHAnsi" w:hAnsiTheme="minorHAnsi"/>
                <w:sz w:val="18"/>
                <w:szCs w:val="18"/>
              </w:rPr>
            </w:pPr>
            <w:r w:rsidRPr="00AC1A76">
              <w:rPr>
                <w:rFonts w:asciiTheme="minorHAnsi" w:hAnsiTheme="minorHAnsi" w:cs="Arial"/>
                <w:sz w:val="18"/>
                <w:szCs w:val="18"/>
                <w:lang w:val="en-GB"/>
              </w:rPr>
              <w:t>95%</w:t>
            </w:r>
          </w:p>
        </w:tc>
        <w:tc>
          <w:tcPr>
            <w:tcW w:w="1260" w:type="dxa"/>
            <w:tcBorders>
              <w:top w:val="single" w:sz="4" w:space="0" w:color="000000"/>
              <w:left w:val="single" w:sz="4" w:space="0" w:color="000000"/>
              <w:bottom w:val="single" w:sz="12" w:space="0" w:color="000000"/>
              <w:right w:val="single" w:sz="4" w:space="0" w:color="000000"/>
            </w:tcBorders>
          </w:tcPr>
          <w:p w14:paraId="5B19FED6" w14:textId="52CE5C6D" w:rsidR="00C57FDB" w:rsidRPr="00AC1A76" w:rsidRDefault="00C57FDB" w:rsidP="00336754">
            <w:pPr>
              <w:ind w:left="90" w:right="180"/>
              <w:rPr>
                <w:rFonts w:asciiTheme="minorHAnsi" w:hAnsiTheme="minorHAnsi"/>
                <w:sz w:val="18"/>
                <w:szCs w:val="18"/>
              </w:rPr>
            </w:pPr>
            <w:r w:rsidRPr="00AC1A76">
              <w:rPr>
                <w:rFonts w:asciiTheme="minorHAnsi" w:hAnsiTheme="minorHAnsi"/>
                <w:sz w:val="18"/>
                <w:szCs w:val="18"/>
              </w:rPr>
              <w:t>100%</w:t>
            </w:r>
          </w:p>
        </w:tc>
        <w:tc>
          <w:tcPr>
            <w:tcW w:w="4320" w:type="dxa"/>
            <w:tcBorders>
              <w:top w:val="single" w:sz="4" w:space="0" w:color="000000"/>
              <w:left w:val="single" w:sz="4" w:space="0" w:color="000000"/>
              <w:bottom w:val="single" w:sz="12" w:space="0" w:color="000000"/>
            </w:tcBorders>
            <w:shd w:val="clear" w:color="auto" w:fill="auto"/>
          </w:tcPr>
          <w:p w14:paraId="4F360271" w14:textId="51BC97EA" w:rsidR="00C57FDB" w:rsidRPr="00AC1A76" w:rsidRDefault="00C57FDB" w:rsidP="00336754">
            <w:pPr>
              <w:ind w:left="90" w:right="270"/>
              <w:rPr>
                <w:rFonts w:asciiTheme="minorHAnsi" w:hAnsiTheme="minorHAnsi"/>
                <w:sz w:val="18"/>
                <w:szCs w:val="18"/>
              </w:rPr>
            </w:pPr>
          </w:p>
        </w:tc>
        <w:tc>
          <w:tcPr>
            <w:tcW w:w="810" w:type="dxa"/>
            <w:tcBorders>
              <w:top w:val="single" w:sz="4" w:space="0" w:color="000000"/>
              <w:left w:val="single" w:sz="4" w:space="0" w:color="000000"/>
              <w:bottom w:val="single" w:sz="12" w:space="0" w:color="000000"/>
            </w:tcBorders>
            <w:shd w:val="clear" w:color="auto" w:fill="CCFFFF"/>
          </w:tcPr>
          <w:p w14:paraId="660879F9" w14:textId="77777777"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6E3C25E3"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6F2E5617" w14:textId="77777777" w:rsidTr="00A26D11">
        <w:tc>
          <w:tcPr>
            <w:tcW w:w="5670" w:type="dxa"/>
            <w:tcBorders>
              <w:top w:val="single" w:sz="4" w:space="0" w:color="000000"/>
              <w:left w:val="single" w:sz="12" w:space="0" w:color="000000"/>
              <w:bottom w:val="single" w:sz="12" w:space="0" w:color="000000"/>
            </w:tcBorders>
            <w:shd w:val="clear" w:color="auto" w:fill="auto"/>
          </w:tcPr>
          <w:p w14:paraId="040CA214" w14:textId="77777777" w:rsidR="00C57FDB" w:rsidRPr="00AC1A76" w:rsidRDefault="00C57FDB" w:rsidP="00A26D11">
            <w:pPr>
              <w:ind w:left="90" w:right="270"/>
              <w:rPr>
                <w:rFonts w:asciiTheme="minorHAnsi" w:hAnsiTheme="minorHAnsi"/>
                <w:sz w:val="18"/>
                <w:szCs w:val="18"/>
              </w:rPr>
            </w:pPr>
          </w:p>
        </w:tc>
        <w:tc>
          <w:tcPr>
            <w:tcW w:w="1080" w:type="dxa"/>
            <w:tcBorders>
              <w:top w:val="single" w:sz="4" w:space="0" w:color="000000"/>
              <w:left w:val="single" w:sz="4" w:space="0" w:color="000000"/>
              <w:bottom w:val="single" w:sz="12" w:space="0" w:color="000000"/>
            </w:tcBorders>
            <w:shd w:val="clear" w:color="auto" w:fill="auto"/>
          </w:tcPr>
          <w:p w14:paraId="73B289AB" w14:textId="77777777" w:rsidR="00C57FDB" w:rsidRPr="00AC1A76" w:rsidRDefault="00C57FDB" w:rsidP="00385607">
            <w:pPr>
              <w:snapToGrid w:val="0"/>
              <w:ind w:left="146" w:right="90" w:hanging="90"/>
              <w:rPr>
                <w:rFonts w:asciiTheme="minorHAnsi" w:hAnsiTheme="minorHAnsi" w:cs="Arial"/>
                <w:sz w:val="18"/>
                <w:szCs w:val="18"/>
                <w:lang w:val="en-GB"/>
              </w:rPr>
            </w:pPr>
          </w:p>
        </w:tc>
        <w:tc>
          <w:tcPr>
            <w:tcW w:w="1350" w:type="dxa"/>
            <w:tcBorders>
              <w:top w:val="single" w:sz="4" w:space="0" w:color="000000"/>
              <w:left w:val="single" w:sz="4" w:space="0" w:color="000000"/>
              <w:bottom w:val="single" w:sz="12" w:space="0" w:color="000000"/>
            </w:tcBorders>
            <w:shd w:val="clear" w:color="auto" w:fill="auto"/>
          </w:tcPr>
          <w:p w14:paraId="780272DD" w14:textId="77777777" w:rsidR="00C57FDB" w:rsidRPr="00AC1A76" w:rsidRDefault="00C57FDB" w:rsidP="00336754">
            <w:pPr>
              <w:snapToGrid w:val="0"/>
              <w:ind w:left="180" w:right="90"/>
              <w:rPr>
                <w:rFonts w:asciiTheme="minorHAnsi" w:hAnsiTheme="minorHAnsi" w:cs="Arial"/>
                <w:sz w:val="18"/>
                <w:szCs w:val="18"/>
                <w:lang w:val="en-GB"/>
              </w:rPr>
            </w:pPr>
          </w:p>
        </w:tc>
        <w:tc>
          <w:tcPr>
            <w:tcW w:w="1260" w:type="dxa"/>
            <w:tcBorders>
              <w:top w:val="single" w:sz="4" w:space="0" w:color="000000"/>
              <w:left w:val="single" w:sz="4" w:space="0" w:color="000000"/>
              <w:bottom w:val="single" w:sz="12" w:space="0" w:color="000000"/>
              <w:right w:val="single" w:sz="4" w:space="0" w:color="000000"/>
            </w:tcBorders>
          </w:tcPr>
          <w:p w14:paraId="624FEFC0"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4" w:space="0" w:color="000000"/>
              <w:left w:val="single" w:sz="4" w:space="0" w:color="000000"/>
              <w:bottom w:val="single" w:sz="12" w:space="0" w:color="000000"/>
            </w:tcBorders>
            <w:shd w:val="clear" w:color="auto" w:fill="auto"/>
          </w:tcPr>
          <w:p w14:paraId="10FD9394" w14:textId="0F5245E4"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12" w:space="0" w:color="000000"/>
            </w:tcBorders>
            <w:shd w:val="clear" w:color="auto" w:fill="CCFFFF"/>
          </w:tcPr>
          <w:p w14:paraId="6B136204" w14:textId="77777777" w:rsidR="00C57FDB" w:rsidRPr="00AC1A76" w:rsidRDefault="00C57FDB" w:rsidP="00336754">
            <w:pPr>
              <w:snapToGrid w:val="0"/>
              <w:ind w:left="180" w:right="-540" w:firstLine="90"/>
              <w:rPr>
                <w:rFonts w:asciiTheme="minorHAnsi" w:hAnsiTheme="minorHAnsi" w:cs="Arial"/>
                <w:sz w:val="18"/>
                <w:szCs w:val="18"/>
                <w:lang w:val="en-GB"/>
              </w:rPr>
            </w:pPr>
          </w:p>
        </w:tc>
        <w:tc>
          <w:tcPr>
            <w:tcW w:w="990" w:type="dxa"/>
            <w:tcBorders>
              <w:left w:val="single" w:sz="12" w:space="0" w:color="000000"/>
            </w:tcBorders>
            <w:shd w:val="clear" w:color="auto" w:fill="auto"/>
          </w:tcPr>
          <w:p w14:paraId="61A417B5"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13ED04E7" w14:textId="77777777" w:rsidTr="00A26D11">
        <w:tc>
          <w:tcPr>
            <w:tcW w:w="5670" w:type="dxa"/>
            <w:tcBorders>
              <w:top w:val="single" w:sz="12" w:space="0" w:color="000000"/>
              <w:left w:val="single" w:sz="12" w:space="0" w:color="000000"/>
              <w:bottom w:val="single" w:sz="4" w:space="0" w:color="000000"/>
            </w:tcBorders>
            <w:shd w:val="clear" w:color="auto" w:fill="auto"/>
          </w:tcPr>
          <w:p w14:paraId="5FA99A4D"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3: (</w:t>
            </w:r>
            <w:r w:rsidRPr="00AC1A76">
              <w:rPr>
                <w:rFonts w:asciiTheme="minorHAnsi" w:hAnsiTheme="minorHAnsi" w:cs="Arial"/>
                <w:sz w:val="18"/>
                <w:szCs w:val="18"/>
                <w:lang w:val="en-GB"/>
              </w:rPr>
              <w:t>1.2.1) Set of core sustainable development and environmental indicators for the national level is developed, where appropriate coherent with relevant regional and global indicators</w:t>
            </w:r>
          </w:p>
          <w:p w14:paraId="0891762F" w14:textId="77777777" w:rsidR="00C57FDB" w:rsidRPr="00AC1A76" w:rsidRDefault="00C57FDB" w:rsidP="00A26D11">
            <w:pPr>
              <w:ind w:left="90" w:right="270"/>
              <w:rPr>
                <w:rFonts w:asciiTheme="minorHAnsi" w:hAnsiTheme="minorHAnsi" w:cs="Arial"/>
                <w:b/>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4F6FA65D" w14:textId="77777777" w:rsidR="00C57FDB" w:rsidRPr="00AC1A76" w:rsidRDefault="00C57FDB" w:rsidP="00385607">
            <w:pPr>
              <w:snapToGrid w:val="0"/>
              <w:ind w:left="146" w:right="90" w:hanging="90"/>
              <w:rPr>
                <w:rFonts w:asciiTheme="minorHAnsi" w:hAnsiTheme="minorHAnsi" w:cs="Arial"/>
                <w:b/>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69ED7CEA" w14:textId="77777777" w:rsidR="00C57FDB" w:rsidRPr="00AC1A76" w:rsidRDefault="00C57FDB" w:rsidP="00336754">
            <w:pPr>
              <w:snapToGrid w:val="0"/>
              <w:ind w:left="180" w:right="90"/>
              <w:rPr>
                <w:rFonts w:asciiTheme="minorHAnsi" w:hAnsiTheme="minorHAnsi" w:cs="Arial"/>
                <w:b/>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311C8276"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56DE0E26" w14:textId="2FAD943C"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1FD1AC49" w14:textId="042C0ED6" w:rsidR="00C57FDB" w:rsidRPr="00AC1A76" w:rsidRDefault="009E4561"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49CB3640"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334CD141" w14:textId="77777777" w:rsidTr="00A26D11">
        <w:tc>
          <w:tcPr>
            <w:tcW w:w="5670" w:type="dxa"/>
            <w:tcBorders>
              <w:top w:val="single" w:sz="4" w:space="0" w:color="000000"/>
              <w:left w:val="single" w:sz="12" w:space="0" w:color="000000"/>
              <w:bottom w:val="single" w:sz="4" w:space="0" w:color="000000"/>
            </w:tcBorders>
            <w:shd w:val="clear" w:color="auto" w:fill="auto"/>
          </w:tcPr>
          <w:p w14:paraId="06E1C89F"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7: </w:t>
            </w:r>
            <w:r w:rsidRPr="00AC1A76">
              <w:rPr>
                <w:rFonts w:asciiTheme="minorHAnsi" w:hAnsiTheme="minorHAnsi" w:cs="Arial"/>
                <w:i/>
                <w:sz w:val="18"/>
                <w:szCs w:val="18"/>
                <w:lang w:val="en-GB"/>
              </w:rPr>
              <w:t>Establish Inter-Agency Working Group for joint indicator development</w:t>
            </w:r>
          </w:p>
        </w:tc>
        <w:tc>
          <w:tcPr>
            <w:tcW w:w="1080" w:type="dxa"/>
            <w:tcBorders>
              <w:top w:val="single" w:sz="4" w:space="0" w:color="000000"/>
              <w:left w:val="single" w:sz="4" w:space="0" w:color="000000"/>
              <w:bottom w:val="single" w:sz="4" w:space="0" w:color="000000"/>
            </w:tcBorders>
            <w:shd w:val="clear" w:color="auto" w:fill="auto"/>
          </w:tcPr>
          <w:p w14:paraId="1EDA1FCE"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November 2017</w:t>
            </w:r>
          </w:p>
        </w:tc>
        <w:tc>
          <w:tcPr>
            <w:tcW w:w="1350" w:type="dxa"/>
            <w:tcBorders>
              <w:top w:val="single" w:sz="4" w:space="0" w:color="000000"/>
              <w:left w:val="single" w:sz="4" w:space="0" w:color="000000"/>
              <w:bottom w:val="single" w:sz="4" w:space="0" w:color="000000"/>
            </w:tcBorders>
            <w:shd w:val="clear" w:color="auto" w:fill="auto"/>
          </w:tcPr>
          <w:p w14:paraId="09364606" w14:textId="77777777" w:rsidR="00C57FDB" w:rsidRPr="00AC1A76" w:rsidRDefault="00C57FDB" w:rsidP="00336754">
            <w:pPr>
              <w:ind w:left="180" w:right="90"/>
              <w:rPr>
                <w:rFonts w:asciiTheme="minorHAnsi" w:hAnsiTheme="minorHAnsi"/>
                <w:sz w:val="18"/>
                <w:szCs w:val="18"/>
              </w:rPr>
            </w:pPr>
            <w:r w:rsidRPr="00AC1A76">
              <w:rPr>
                <w:rFonts w:asciiTheme="minorHAnsi" w:hAnsiTheme="minorHAnsi"/>
                <w:sz w:val="18"/>
                <w:szCs w:val="18"/>
              </w:rPr>
              <w:t>100%</w:t>
            </w:r>
          </w:p>
        </w:tc>
        <w:tc>
          <w:tcPr>
            <w:tcW w:w="1260" w:type="dxa"/>
            <w:tcBorders>
              <w:top w:val="single" w:sz="4" w:space="0" w:color="000000"/>
              <w:left w:val="single" w:sz="4" w:space="0" w:color="000000"/>
              <w:bottom w:val="single" w:sz="4" w:space="0" w:color="000000"/>
              <w:right w:val="single" w:sz="4" w:space="0" w:color="000000"/>
            </w:tcBorders>
          </w:tcPr>
          <w:p w14:paraId="15641B98" w14:textId="461E09DC" w:rsidR="00C57FDB" w:rsidRPr="00AC1A76" w:rsidRDefault="00C4430C" w:rsidP="00336754">
            <w:pPr>
              <w:snapToGrid w:val="0"/>
              <w:ind w:left="90" w:right="180"/>
              <w:rPr>
                <w:rFonts w:asciiTheme="minorHAnsi" w:hAnsiTheme="minorHAnsi"/>
                <w:sz w:val="18"/>
                <w:szCs w:val="18"/>
              </w:rPr>
            </w:pPr>
            <w:r w:rsidRPr="00AC1A76">
              <w:rPr>
                <w:rFonts w:asciiTheme="minorHAnsi" w:hAnsiTheme="minorHAnsi"/>
                <w:sz w:val="18"/>
                <w:szCs w:val="18"/>
              </w:rPr>
              <w:t>100%</w:t>
            </w:r>
          </w:p>
        </w:tc>
        <w:tc>
          <w:tcPr>
            <w:tcW w:w="4320" w:type="dxa"/>
            <w:tcBorders>
              <w:top w:val="single" w:sz="4" w:space="0" w:color="000000"/>
              <w:left w:val="single" w:sz="4" w:space="0" w:color="000000"/>
              <w:bottom w:val="single" w:sz="4" w:space="0" w:color="000000"/>
            </w:tcBorders>
            <w:shd w:val="clear" w:color="auto" w:fill="auto"/>
          </w:tcPr>
          <w:p w14:paraId="02291C7D" w14:textId="2DC5B957" w:rsidR="00C57FDB" w:rsidRPr="00AC1A76" w:rsidRDefault="00C57FDB" w:rsidP="00336754">
            <w:pPr>
              <w:snapToGrid w:val="0"/>
              <w:ind w:left="90" w:right="270"/>
              <w:rPr>
                <w:rFonts w:asciiTheme="minorHAnsi" w:hAnsiTheme="minorHAnsi"/>
                <w:sz w:val="18"/>
                <w:szCs w:val="18"/>
              </w:rPr>
            </w:pPr>
          </w:p>
        </w:tc>
        <w:tc>
          <w:tcPr>
            <w:tcW w:w="810" w:type="dxa"/>
            <w:tcBorders>
              <w:top w:val="single" w:sz="4" w:space="0" w:color="000000"/>
              <w:left w:val="single" w:sz="4" w:space="0" w:color="000000"/>
              <w:bottom w:val="single" w:sz="4" w:space="0" w:color="000000"/>
            </w:tcBorders>
            <w:shd w:val="clear" w:color="auto" w:fill="CCFFFF"/>
          </w:tcPr>
          <w:p w14:paraId="7E36A5BF" w14:textId="77777777"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11819564"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1F1B6431" w14:textId="77777777" w:rsidTr="00A26D11">
        <w:tc>
          <w:tcPr>
            <w:tcW w:w="5670" w:type="dxa"/>
            <w:tcBorders>
              <w:top w:val="single" w:sz="4" w:space="0" w:color="000000"/>
              <w:left w:val="single" w:sz="12" w:space="0" w:color="000000"/>
              <w:bottom w:val="single" w:sz="4" w:space="0" w:color="000000"/>
            </w:tcBorders>
            <w:shd w:val="clear" w:color="auto" w:fill="auto"/>
          </w:tcPr>
          <w:p w14:paraId="25047FBC"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lastRenderedPageBreak/>
              <w:t xml:space="preserve">Activity 8: </w:t>
            </w:r>
            <w:r w:rsidRPr="00AC1A76">
              <w:rPr>
                <w:rFonts w:asciiTheme="minorHAnsi" w:hAnsiTheme="minorHAnsi" w:cs="Arial"/>
                <w:i/>
                <w:sz w:val="18"/>
                <w:szCs w:val="18"/>
                <w:lang w:val="en-GB"/>
              </w:rPr>
              <w:t>Establish indicator framework (including list of indicators and methodological sheets) in line with national and, where appropriate, regional and global frameworks and building on past results and exercises</w:t>
            </w:r>
          </w:p>
        </w:tc>
        <w:tc>
          <w:tcPr>
            <w:tcW w:w="1080" w:type="dxa"/>
            <w:tcBorders>
              <w:top w:val="single" w:sz="4" w:space="0" w:color="000000"/>
              <w:left w:val="single" w:sz="4" w:space="0" w:color="000000"/>
              <w:bottom w:val="single" w:sz="4" w:space="0" w:color="000000"/>
            </w:tcBorders>
            <w:shd w:val="clear" w:color="auto" w:fill="auto"/>
          </w:tcPr>
          <w:p w14:paraId="38A50FF6"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August 2017</w:t>
            </w:r>
          </w:p>
        </w:tc>
        <w:tc>
          <w:tcPr>
            <w:tcW w:w="1350" w:type="dxa"/>
            <w:tcBorders>
              <w:top w:val="single" w:sz="4" w:space="0" w:color="000000"/>
              <w:left w:val="single" w:sz="4" w:space="0" w:color="000000"/>
              <w:bottom w:val="single" w:sz="4" w:space="0" w:color="000000"/>
            </w:tcBorders>
            <w:shd w:val="clear" w:color="auto" w:fill="auto"/>
          </w:tcPr>
          <w:p w14:paraId="313A1D28" w14:textId="77777777" w:rsidR="00C57FDB" w:rsidRPr="00AC1A76" w:rsidRDefault="00C57FDB" w:rsidP="00336754">
            <w:pPr>
              <w:ind w:left="180" w:right="90"/>
              <w:rPr>
                <w:rFonts w:asciiTheme="minorHAnsi" w:hAnsiTheme="minorHAnsi"/>
                <w:sz w:val="18"/>
                <w:szCs w:val="18"/>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161347CB" w14:textId="048EFF99" w:rsidR="00C57FDB" w:rsidRPr="00AC1A76" w:rsidRDefault="00C4430C" w:rsidP="00336754">
            <w:pPr>
              <w:snapToGrid w:val="0"/>
              <w:ind w:left="90" w:right="180"/>
              <w:rPr>
                <w:rFonts w:asciiTheme="minorHAnsi" w:hAnsiTheme="minorHAnsi"/>
                <w:sz w:val="18"/>
                <w:szCs w:val="18"/>
              </w:rPr>
            </w:pPr>
            <w:r w:rsidRPr="00AC1A76">
              <w:rPr>
                <w:rFonts w:asciiTheme="minorHAnsi" w:hAnsiTheme="minorHAnsi"/>
                <w:sz w:val="18"/>
                <w:szCs w:val="18"/>
              </w:rPr>
              <w:t>100%</w:t>
            </w:r>
          </w:p>
        </w:tc>
        <w:tc>
          <w:tcPr>
            <w:tcW w:w="4320" w:type="dxa"/>
            <w:tcBorders>
              <w:top w:val="single" w:sz="4" w:space="0" w:color="000000"/>
              <w:left w:val="single" w:sz="4" w:space="0" w:color="000000"/>
              <w:bottom w:val="single" w:sz="4" w:space="0" w:color="000000"/>
            </w:tcBorders>
            <w:shd w:val="clear" w:color="auto" w:fill="auto"/>
          </w:tcPr>
          <w:p w14:paraId="1D7D4D4B" w14:textId="3C8359A8" w:rsidR="00C57FDB" w:rsidRPr="00AC1A76" w:rsidRDefault="00C57FDB" w:rsidP="00336754">
            <w:pPr>
              <w:snapToGrid w:val="0"/>
              <w:ind w:left="90" w:right="270"/>
              <w:rPr>
                <w:rFonts w:asciiTheme="minorHAnsi" w:hAnsiTheme="minorHAnsi"/>
                <w:sz w:val="18"/>
                <w:szCs w:val="18"/>
              </w:rPr>
            </w:pPr>
          </w:p>
        </w:tc>
        <w:tc>
          <w:tcPr>
            <w:tcW w:w="810" w:type="dxa"/>
            <w:tcBorders>
              <w:top w:val="single" w:sz="4" w:space="0" w:color="000000"/>
              <w:left w:val="single" w:sz="4" w:space="0" w:color="000000"/>
              <w:bottom w:val="single" w:sz="4" w:space="0" w:color="000000"/>
            </w:tcBorders>
            <w:shd w:val="clear" w:color="auto" w:fill="CCFFFF"/>
          </w:tcPr>
          <w:p w14:paraId="6B0AEDD7" w14:textId="77777777"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1D5348C5"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51059058" w14:textId="77777777" w:rsidTr="00A26D11">
        <w:tc>
          <w:tcPr>
            <w:tcW w:w="5670" w:type="dxa"/>
            <w:tcBorders>
              <w:top w:val="single" w:sz="4" w:space="0" w:color="000000"/>
              <w:left w:val="single" w:sz="12" w:space="0" w:color="000000"/>
              <w:bottom w:val="single" w:sz="4" w:space="0" w:color="000000"/>
            </w:tcBorders>
            <w:shd w:val="clear" w:color="auto" w:fill="auto"/>
          </w:tcPr>
          <w:p w14:paraId="78DF6F3C"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9: </w:t>
            </w:r>
            <w:r w:rsidRPr="00AC1A76">
              <w:rPr>
                <w:rFonts w:asciiTheme="minorHAnsi" w:hAnsiTheme="minorHAnsi" w:cs="Arial"/>
                <w:i/>
                <w:sz w:val="18"/>
                <w:szCs w:val="18"/>
                <w:lang w:val="en-GB"/>
              </w:rPr>
              <w:t>Disseminate indicator framework amongst relevant stakeholder groups for feedback</w:t>
            </w:r>
          </w:p>
          <w:p w14:paraId="2EBB3CEB" w14:textId="77777777" w:rsidR="00C57FDB" w:rsidRPr="00AC1A76" w:rsidRDefault="00C57FDB"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4" w:space="0" w:color="000000"/>
            </w:tcBorders>
            <w:shd w:val="clear" w:color="auto" w:fill="auto"/>
          </w:tcPr>
          <w:p w14:paraId="601CE168"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November 2017</w:t>
            </w:r>
          </w:p>
        </w:tc>
        <w:tc>
          <w:tcPr>
            <w:tcW w:w="1350" w:type="dxa"/>
            <w:tcBorders>
              <w:top w:val="single" w:sz="4" w:space="0" w:color="000000"/>
              <w:left w:val="single" w:sz="4" w:space="0" w:color="000000"/>
              <w:bottom w:val="single" w:sz="4" w:space="0" w:color="000000"/>
            </w:tcBorders>
            <w:shd w:val="clear" w:color="auto" w:fill="auto"/>
          </w:tcPr>
          <w:p w14:paraId="57C34902"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6A857744" w14:textId="67E680E2" w:rsidR="00C57FDB" w:rsidRPr="00AC1A76" w:rsidRDefault="00C4430C"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79D4BE72" w14:textId="7CB5EE57"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719B0AC1" w14:textId="77777777"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63F88B51"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4B86FB50" w14:textId="77777777" w:rsidTr="00A26D11">
        <w:tc>
          <w:tcPr>
            <w:tcW w:w="5670" w:type="dxa"/>
            <w:tcBorders>
              <w:top w:val="single" w:sz="12" w:space="0" w:color="000000"/>
              <w:left w:val="single" w:sz="12" w:space="0" w:color="000000"/>
              <w:bottom w:val="single" w:sz="4" w:space="0" w:color="000000"/>
            </w:tcBorders>
            <w:shd w:val="clear" w:color="auto" w:fill="auto"/>
          </w:tcPr>
          <w:p w14:paraId="5D7F6BB7"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 xml:space="preserve">Output 4: </w:t>
            </w:r>
            <w:r w:rsidRPr="00AC1A76">
              <w:rPr>
                <w:rFonts w:asciiTheme="minorHAnsi" w:hAnsiTheme="minorHAnsi" w:cs="Arial"/>
                <w:sz w:val="18"/>
                <w:szCs w:val="18"/>
                <w:lang w:val="en-GB"/>
              </w:rPr>
              <w:t>(1.2.2) National and regional information sources are mapped relating to priority SD and MEA indicators</w:t>
            </w:r>
          </w:p>
          <w:p w14:paraId="7C542CF5" w14:textId="77777777" w:rsidR="00C57FDB" w:rsidRPr="00AC1A76" w:rsidRDefault="00C57FDB" w:rsidP="00A26D11">
            <w:pPr>
              <w:ind w:left="90" w:right="270"/>
              <w:rPr>
                <w:rFonts w:asciiTheme="minorHAnsi" w:hAnsiTheme="minorHAnsi" w:cs="Arial"/>
                <w:b/>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444DBF45" w14:textId="77777777" w:rsidR="00C57FDB" w:rsidRPr="00AC1A76" w:rsidRDefault="00C57FDB" w:rsidP="00385607">
            <w:pPr>
              <w:snapToGrid w:val="0"/>
              <w:ind w:left="146" w:right="90" w:hanging="90"/>
              <w:rPr>
                <w:rFonts w:asciiTheme="minorHAnsi" w:hAnsiTheme="minorHAnsi" w:cs="Arial"/>
                <w:b/>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2360946F" w14:textId="77777777" w:rsidR="00C57FDB" w:rsidRPr="00AC1A76" w:rsidRDefault="00C57FDB" w:rsidP="00336754">
            <w:pPr>
              <w:snapToGrid w:val="0"/>
              <w:ind w:left="180" w:right="90"/>
              <w:rPr>
                <w:rFonts w:asciiTheme="minorHAnsi" w:hAnsiTheme="minorHAnsi" w:cs="Arial"/>
                <w:b/>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531A71BC"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4B2B2231" w14:textId="1D3D48B1"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50CB90A9" w14:textId="77777777" w:rsidR="00C57FDB" w:rsidRPr="00AC1A76" w:rsidRDefault="00C57FDB" w:rsidP="00336754">
            <w:pPr>
              <w:snapToGrid w:val="0"/>
              <w:ind w:left="180" w:right="-540" w:firstLine="90"/>
              <w:rPr>
                <w:rFonts w:asciiTheme="minorHAnsi" w:hAnsiTheme="minorHAnsi" w:cs="Arial"/>
                <w:sz w:val="18"/>
                <w:szCs w:val="18"/>
                <w:lang w:val="en-GB"/>
              </w:rPr>
            </w:pPr>
          </w:p>
        </w:tc>
        <w:tc>
          <w:tcPr>
            <w:tcW w:w="990" w:type="dxa"/>
            <w:tcBorders>
              <w:left w:val="single" w:sz="12" w:space="0" w:color="000000"/>
            </w:tcBorders>
            <w:shd w:val="clear" w:color="auto" w:fill="auto"/>
          </w:tcPr>
          <w:p w14:paraId="2C797B96" w14:textId="77777777" w:rsidR="00C57FDB" w:rsidRPr="00AC1A76" w:rsidRDefault="00C57FDB" w:rsidP="00EA0304">
            <w:pPr>
              <w:snapToGrid w:val="0"/>
              <w:rPr>
                <w:rFonts w:asciiTheme="minorHAnsi" w:hAnsiTheme="minorHAnsi" w:cs="Arial"/>
                <w:sz w:val="18"/>
                <w:szCs w:val="18"/>
                <w:lang w:val="en-GB"/>
              </w:rPr>
            </w:pPr>
          </w:p>
        </w:tc>
      </w:tr>
      <w:tr w:rsidR="00C4430C" w:rsidRPr="00AC1A76" w14:paraId="4D8DF64F" w14:textId="77777777" w:rsidTr="00A26D11">
        <w:tc>
          <w:tcPr>
            <w:tcW w:w="5670" w:type="dxa"/>
            <w:tcBorders>
              <w:top w:val="single" w:sz="4" w:space="0" w:color="000000"/>
              <w:left w:val="single" w:sz="12" w:space="0" w:color="000000"/>
              <w:bottom w:val="single" w:sz="4" w:space="0" w:color="000000"/>
            </w:tcBorders>
            <w:shd w:val="clear" w:color="auto" w:fill="auto"/>
          </w:tcPr>
          <w:p w14:paraId="14641364" w14:textId="77777777" w:rsidR="00C4430C" w:rsidRPr="00AC1A76" w:rsidRDefault="00C4430C"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10: </w:t>
            </w:r>
            <w:r w:rsidRPr="00AC1A76">
              <w:rPr>
                <w:rFonts w:asciiTheme="minorHAnsi" w:hAnsiTheme="minorHAnsi" w:cs="Arial"/>
                <w:i/>
                <w:sz w:val="18"/>
                <w:szCs w:val="18"/>
                <w:lang w:val="en-GB"/>
              </w:rPr>
              <w:t>Undertake mapping of existing information sources (including govt., academia, non-govt.)</w:t>
            </w:r>
          </w:p>
        </w:tc>
        <w:tc>
          <w:tcPr>
            <w:tcW w:w="1080" w:type="dxa"/>
            <w:tcBorders>
              <w:top w:val="single" w:sz="4" w:space="0" w:color="000000"/>
              <w:left w:val="single" w:sz="4" w:space="0" w:color="000000"/>
              <w:bottom w:val="single" w:sz="4" w:space="0" w:color="000000"/>
            </w:tcBorders>
            <w:shd w:val="clear" w:color="auto" w:fill="auto"/>
          </w:tcPr>
          <w:p w14:paraId="5E48A94F" w14:textId="77777777" w:rsidR="00C4430C" w:rsidRPr="00AC1A76" w:rsidRDefault="00C4430C"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2017</w:t>
            </w:r>
          </w:p>
        </w:tc>
        <w:tc>
          <w:tcPr>
            <w:tcW w:w="1350" w:type="dxa"/>
            <w:tcBorders>
              <w:top w:val="single" w:sz="4" w:space="0" w:color="000000"/>
              <w:left w:val="single" w:sz="4" w:space="0" w:color="000000"/>
              <w:bottom w:val="single" w:sz="4" w:space="0" w:color="000000"/>
            </w:tcBorders>
            <w:shd w:val="clear" w:color="auto" w:fill="auto"/>
          </w:tcPr>
          <w:p w14:paraId="05D47FB6" w14:textId="77777777" w:rsidR="00C4430C" w:rsidRPr="00AC1A76" w:rsidRDefault="00C4430C"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26CA57D5" w14:textId="4855ABB2" w:rsidR="00C4430C" w:rsidRPr="00AC1A76" w:rsidRDefault="00C4430C"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44341B05" w14:textId="388A256B" w:rsidR="00C4430C" w:rsidRPr="00AC1A76" w:rsidRDefault="00C4430C"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1DFD679C" w14:textId="77777777" w:rsidR="00C4430C" w:rsidRPr="00AC1A76" w:rsidRDefault="00C4430C"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1D7C8884" w14:textId="77777777" w:rsidR="00C4430C" w:rsidRPr="00AC1A76" w:rsidRDefault="00C4430C" w:rsidP="00C4430C">
            <w:pPr>
              <w:snapToGrid w:val="0"/>
              <w:rPr>
                <w:rFonts w:asciiTheme="minorHAnsi" w:hAnsiTheme="minorHAnsi" w:cs="Arial"/>
                <w:sz w:val="18"/>
                <w:szCs w:val="18"/>
                <w:lang w:val="en-GB"/>
              </w:rPr>
            </w:pPr>
          </w:p>
        </w:tc>
      </w:tr>
      <w:tr w:rsidR="00C4430C" w:rsidRPr="00AC1A76" w14:paraId="2C780343" w14:textId="77777777" w:rsidTr="00A26D11">
        <w:tc>
          <w:tcPr>
            <w:tcW w:w="5670" w:type="dxa"/>
            <w:tcBorders>
              <w:top w:val="single" w:sz="4" w:space="0" w:color="000000"/>
              <w:left w:val="single" w:sz="12" w:space="0" w:color="000000"/>
              <w:bottom w:val="single" w:sz="4" w:space="0" w:color="000000"/>
            </w:tcBorders>
            <w:shd w:val="clear" w:color="auto" w:fill="auto"/>
          </w:tcPr>
          <w:p w14:paraId="5A2F240B" w14:textId="77777777" w:rsidR="00C4430C" w:rsidRPr="00AC1A76" w:rsidRDefault="00C4430C"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11: </w:t>
            </w:r>
            <w:r w:rsidRPr="00AC1A76">
              <w:rPr>
                <w:rFonts w:asciiTheme="minorHAnsi" w:hAnsiTheme="minorHAnsi" w:cs="Arial"/>
                <w:i/>
                <w:sz w:val="18"/>
                <w:szCs w:val="18"/>
                <w:lang w:val="en-GB"/>
              </w:rPr>
              <w:t>Link additional and potential new sources with existing landscape (local, national, regional)</w:t>
            </w:r>
          </w:p>
        </w:tc>
        <w:tc>
          <w:tcPr>
            <w:tcW w:w="1080" w:type="dxa"/>
            <w:tcBorders>
              <w:top w:val="single" w:sz="4" w:space="0" w:color="000000"/>
              <w:left w:val="single" w:sz="4" w:space="0" w:color="000000"/>
              <w:bottom w:val="single" w:sz="4" w:space="0" w:color="000000"/>
            </w:tcBorders>
            <w:shd w:val="clear" w:color="auto" w:fill="auto"/>
          </w:tcPr>
          <w:p w14:paraId="5D8690B0" w14:textId="77777777" w:rsidR="00C4430C" w:rsidRPr="00AC1A76" w:rsidRDefault="00C4430C"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2017</w:t>
            </w:r>
          </w:p>
        </w:tc>
        <w:tc>
          <w:tcPr>
            <w:tcW w:w="1350" w:type="dxa"/>
            <w:tcBorders>
              <w:top w:val="single" w:sz="4" w:space="0" w:color="000000"/>
              <w:left w:val="single" w:sz="4" w:space="0" w:color="000000"/>
              <w:bottom w:val="single" w:sz="4" w:space="0" w:color="000000"/>
            </w:tcBorders>
            <w:shd w:val="clear" w:color="auto" w:fill="auto"/>
          </w:tcPr>
          <w:p w14:paraId="242A2644" w14:textId="77777777" w:rsidR="00C4430C" w:rsidRPr="00AC1A76" w:rsidRDefault="00C4430C"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5E6864C2" w14:textId="19A8AD39" w:rsidR="00C4430C" w:rsidRPr="00AC1A76" w:rsidRDefault="00C4430C"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000AC4EB" w14:textId="3B9857AD" w:rsidR="00C4430C" w:rsidRPr="00AC1A76" w:rsidRDefault="00C4430C"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3831170E" w14:textId="77777777" w:rsidR="00C4430C" w:rsidRPr="00AC1A76" w:rsidRDefault="00C4430C"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4E4E49F4" w14:textId="77777777" w:rsidR="00C4430C" w:rsidRPr="00AC1A76" w:rsidRDefault="00C4430C" w:rsidP="00C4430C">
            <w:pPr>
              <w:snapToGrid w:val="0"/>
              <w:rPr>
                <w:rFonts w:asciiTheme="minorHAnsi" w:hAnsiTheme="minorHAnsi" w:cs="Arial"/>
                <w:sz w:val="18"/>
                <w:szCs w:val="18"/>
                <w:lang w:val="en-GB"/>
              </w:rPr>
            </w:pPr>
          </w:p>
        </w:tc>
      </w:tr>
      <w:tr w:rsidR="00C4430C" w:rsidRPr="00AC1A76" w14:paraId="458851D0" w14:textId="77777777" w:rsidTr="00A26D11">
        <w:tc>
          <w:tcPr>
            <w:tcW w:w="5670" w:type="dxa"/>
            <w:tcBorders>
              <w:top w:val="single" w:sz="4" w:space="0" w:color="000000"/>
              <w:left w:val="single" w:sz="12" w:space="0" w:color="000000"/>
              <w:bottom w:val="single" w:sz="12" w:space="0" w:color="000000"/>
            </w:tcBorders>
            <w:shd w:val="clear" w:color="auto" w:fill="auto"/>
          </w:tcPr>
          <w:p w14:paraId="1321F137" w14:textId="77777777" w:rsidR="00C4430C" w:rsidRPr="00AC1A76" w:rsidRDefault="00C4430C"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12: </w:t>
            </w:r>
            <w:r w:rsidRPr="00AC1A76">
              <w:rPr>
                <w:rFonts w:asciiTheme="minorHAnsi" w:hAnsiTheme="minorHAnsi" w:cs="Arial"/>
                <w:i/>
                <w:sz w:val="18"/>
                <w:szCs w:val="18"/>
                <w:lang w:val="en-GB"/>
              </w:rPr>
              <w:t>Develop recommendations on how best to include these further sources into the indicator framework</w:t>
            </w:r>
          </w:p>
          <w:p w14:paraId="182F9696" w14:textId="77777777" w:rsidR="00C4430C" w:rsidRPr="00AC1A76" w:rsidRDefault="00C4430C"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12" w:space="0" w:color="000000"/>
            </w:tcBorders>
            <w:shd w:val="clear" w:color="auto" w:fill="auto"/>
          </w:tcPr>
          <w:p w14:paraId="74B0B688" w14:textId="3A1F6BC1" w:rsidR="00C4430C" w:rsidRPr="00AC1A76" w:rsidRDefault="00385607"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2017</w:t>
            </w:r>
          </w:p>
        </w:tc>
        <w:tc>
          <w:tcPr>
            <w:tcW w:w="1350" w:type="dxa"/>
            <w:tcBorders>
              <w:top w:val="single" w:sz="4" w:space="0" w:color="000000"/>
              <w:left w:val="single" w:sz="4" w:space="0" w:color="000000"/>
              <w:bottom w:val="single" w:sz="12" w:space="0" w:color="000000"/>
            </w:tcBorders>
            <w:shd w:val="clear" w:color="auto" w:fill="auto"/>
          </w:tcPr>
          <w:p w14:paraId="526D63E7" w14:textId="77777777" w:rsidR="00C4430C" w:rsidRPr="00AC1A76" w:rsidRDefault="00C4430C"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12" w:space="0" w:color="000000"/>
              <w:right w:val="single" w:sz="4" w:space="0" w:color="000000"/>
            </w:tcBorders>
          </w:tcPr>
          <w:p w14:paraId="017F2595" w14:textId="770A2A36" w:rsidR="00C4430C" w:rsidRPr="00AC1A76" w:rsidRDefault="00C4430C"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12" w:space="0" w:color="000000"/>
            </w:tcBorders>
            <w:shd w:val="clear" w:color="auto" w:fill="auto"/>
          </w:tcPr>
          <w:p w14:paraId="499E8516" w14:textId="65EE494E" w:rsidR="00C4430C" w:rsidRPr="00AC1A76" w:rsidRDefault="00C4430C"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12" w:space="0" w:color="000000"/>
            </w:tcBorders>
            <w:shd w:val="clear" w:color="auto" w:fill="CCFFFF"/>
          </w:tcPr>
          <w:p w14:paraId="6164739C" w14:textId="77777777" w:rsidR="00C4430C" w:rsidRPr="00AC1A76" w:rsidRDefault="00C4430C"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65B4009C" w14:textId="77777777" w:rsidR="00C4430C" w:rsidRPr="00AC1A76" w:rsidRDefault="00C4430C" w:rsidP="00C4430C">
            <w:pPr>
              <w:snapToGrid w:val="0"/>
              <w:rPr>
                <w:rFonts w:asciiTheme="minorHAnsi" w:hAnsiTheme="minorHAnsi" w:cs="Arial"/>
                <w:b/>
                <w:sz w:val="18"/>
                <w:szCs w:val="18"/>
                <w:lang w:val="en-GB"/>
              </w:rPr>
            </w:pPr>
          </w:p>
        </w:tc>
      </w:tr>
      <w:tr w:rsidR="00C4430C" w:rsidRPr="00AC1A76" w14:paraId="3249B42F" w14:textId="77777777" w:rsidTr="00A26D11">
        <w:tc>
          <w:tcPr>
            <w:tcW w:w="5670" w:type="dxa"/>
            <w:tcBorders>
              <w:top w:val="single" w:sz="12" w:space="0" w:color="000000"/>
              <w:left w:val="single" w:sz="12" w:space="0" w:color="000000"/>
              <w:bottom w:val="single" w:sz="4" w:space="0" w:color="000000"/>
            </w:tcBorders>
            <w:shd w:val="clear" w:color="auto" w:fill="auto"/>
          </w:tcPr>
          <w:p w14:paraId="19B77D0B" w14:textId="77777777" w:rsidR="00C4430C" w:rsidRPr="00AC1A76" w:rsidRDefault="00C4430C" w:rsidP="00A26D11">
            <w:pPr>
              <w:ind w:left="90" w:right="270"/>
              <w:rPr>
                <w:rFonts w:asciiTheme="minorHAnsi" w:hAnsiTheme="minorHAnsi"/>
                <w:sz w:val="18"/>
                <w:szCs w:val="18"/>
              </w:rPr>
            </w:pPr>
            <w:r w:rsidRPr="00AC1A76">
              <w:rPr>
                <w:rFonts w:asciiTheme="minorHAnsi" w:hAnsiTheme="minorHAnsi" w:cs="Arial"/>
                <w:b/>
                <w:sz w:val="18"/>
                <w:szCs w:val="18"/>
                <w:lang w:val="en-GB"/>
              </w:rPr>
              <w:t>Output 5: (</w:t>
            </w:r>
            <w:r w:rsidRPr="00AC1A76">
              <w:rPr>
                <w:rFonts w:asciiTheme="minorHAnsi" w:hAnsiTheme="minorHAnsi" w:cs="Arial"/>
                <w:sz w:val="18"/>
                <w:szCs w:val="18"/>
                <w:lang w:val="en-GB"/>
              </w:rPr>
              <w:t>1.2.3) Priority environmental data gaps are identified and plans developed to address them</w:t>
            </w:r>
          </w:p>
          <w:p w14:paraId="2F44D8BA" w14:textId="77777777" w:rsidR="00C4430C" w:rsidRPr="00AC1A76" w:rsidRDefault="00C4430C" w:rsidP="00A26D11">
            <w:pPr>
              <w:ind w:left="90" w:right="270"/>
              <w:rPr>
                <w:rFonts w:asciiTheme="minorHAnsi" w:hAnsiTheme="minorHAnsi" w:cs="Arial"/>
                <w:b/>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7F3B2737" w14:textId="77777777" w:rsidR="00C4430C" w:rsidRPr="00AC1A76" w:rsidRDefault="00C4430C" w:rsidP="00385607">
            <w:pPr>
              <w:snapToGrid w:val="0"/>
              <w:ind w:left="146" w:right="90" w:hanging="90"/>
              <w:rPr>
                <w:rFonts w:asciiTheme="minorHAnsi" w:hAnsiTheme="minorHAnsi" w:cs="Arial"/>
                <w:b/>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75F55ED0" w14:textId="77777777" w:rsidR="00C4430C" w:rsidRPr="00AC1A76" w:rsidRDefault="00C4430C" w:rsidP="00336754">
            <w:pPr>
              <w:snapToGrid w:val="0"/>
              <w:ind w:left="180" w:right="90"/>
              <w:rPr>
                <w:rFonts w:asciiTheme="minorHAnsi" w:hAnsiTheme="minorHAnsi" w:cs="Arial"/>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509C5D84" w14:textId="5C0256E5" w:rsidR="00C4430C" w:rsidRPr="00AC1A76" w:rsidRDefault="00C4430C"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12" w:space="0" w:color="000000"/>
              <w:left w:val="single" w:sz="4" w:space="0" w:color="000000"/>
              <w:bottom w:val="single" w:sz="4" w:space="0" w:color="000000"/>
            </w:tcBorders>
            <w:shd w:val="clear" w:color="auto" w:fill="auto"/>
          </w:tcPr>
          <w:p w14:paraId="61434E04" w14:textId="05D17C5B" w:rsidR="00C4430C" w:rsidRPr="00AC1A76" w:rsidRDefault="00C4430C"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6E14E46A" w14:textId="77777777" w:rsidR="00C4430C" w:rsidRPr="00AC1A76" w:rsidRDefault="00C4430C" w:rsidP="00336754">
            <w:pPr>
              <w:snapToGrid w:val="0"/>
              <w:ind w:left="180" w:right="-540" w:firstLine="90"/>
              <w:rPr>
                <w:rFonts w:asciiTheme="minorHAnsi" w:hAnsiTheme="minorHAnsi" w:cs="Arial"/>
                <w:sz w:val="18"/>
                <w:szCs w:val="18"/>
                <w:lang w:val="en-GB"/>
              </w:rPr>
            </w:pPr>
          </w:p>
        </w:tc>
        <w:tc>
          <w:tcPr>
            <w:tcW w:w="990" w:type="dxa"/>
            <w:tcBorders>
              <w:left w:val="single" w:sz="12" w:space="0" w:color="000000"/>
            </w:tcBorders>
            <w:shd w:val="clear" w:color="auto" w:fill="auto"/>
          </w:tcPr>
          <w:p w14:paraId="328BA51A" w14:textId="77777777" w:rsidR="00C4430C" w:rsidRPr="00AC1A76" w:rsidRDefault="00C4430C" w:rsidP="00C4430C">
            <w:pPr>
              <w:snapToGrid w:val="0"/>
              <w:rPr>
                <w:rFonts w:asciiTheme="minorHAnsi" w:hAnsiTheme="minorHAnsi" w:cs="Arial"/>
                <w:sz w:val="18"/>
                <w:szCs w:val="18"/>
                <w:lang w:val="en-GB"/>
              </w:rPr>
            </w:pPr>
          </w:p>
        </w:tc>
      </w:tr>
      <w:tr w:rsidR="00C4430C" w:rsidRPr="00AC1A76" w14:paraId="504D490A" w14:textId="77777777" w:rsidTr="00A26D11">
        <w:tc>
          <w:tcPr>
            <w:tcW w:w="5670" w:type="dxa"/>
            <w:tcBorders>
              <w:top w:val="single" w:sz="4" w:space="0" w:color="000000"/>
              <w:left w:val="single" w:sz="12" w:space="0" w:color="000000"/>
              <w:bottom w:val="single" w:sz="4" w:space="0" w:color="000000"/>
            </w:tcBorders>
            <w:shd w:val="clear" w:color="auto" w:fill="auto"/>
          </w:tcPr>
          <w:p w14:paraId="50922B77" w14:textId="77777777" w:rsidR="00C4430C" w:rsidRPr="00AC1A76" w:rsidRDefault="00C4430C"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13: </w:t>
            </w:r>
            <w:r w:rsidRPr="00AC1A76">
              <w:rPr>
                <w:rFonts w:asciiTheme="minorHAnsi" w:hAnsiTheme="minorHAnsi" w:cs="Arial"/>
                <w:i/>
                <w:sz w:val="18"/>
                <w:szCs w:val="18"/>
                <w:lang w:val="en-GB"/>
              </w:rPr>
              <w:t>Undertake environmental data needs assessment</w:t>
            </w:r>
          </w:p>
        </w:tc>
        <w:tc>
          <w:tcPr>
            <w:tcW w:w="1080" w:type="dxa"/>
            <w:tcBorders>
              <w:top w:val="single" w:sz="4" w:space="0" w:color="000000"/>
              <w:left w:val="single" w:sz="4" w:space="0" w:color="000000"/>
              <w:bottom w:val="single" w:sz="4" w:space="0" w:color="000000"/>
            </w:tcBorders>
            <w:shd w:val="clear" w:color="auto" w:fill="auto"/>
          </w:tcPr>
          <w:p w14:paraId="129A5D82" w14:textId="77777777" w:rsidR="00C4430C" w:rsidRPr="00AC1A76" w:rsidRDefault="00C4430C" w:rsidP="00385607">
            <w:pPr>
              <w:ind w:left="146" w:right="90" w:hanging="90"/>
              <w:rPr>
                <w:rFonts w:asciiTheme="minorHAnsi" w:hAnsiTheme="minorHAnsi"/>
                <w:sz w:val="18"/>
                <w:szCs w:val="18"/>
              </w:rPr>
            </w:pPr>
            <w:r w:rsidRPr="00AC1A76">
              <w:rPr>
                <w:rFonts w:asciiTheme="minorHAnsi" w:hAnsiTheme="minorHAnsi" w:cs="Arial"/>
                <w:sz w:val="18"/>
                <w:szCs w:val="18"/>
                <w:lang w:val="en-GB"/>
              </w:rPr>
              <w:t>June 2017</w:t>
            </w:r>
          </w:p>
        </w:tc>
        <w:tc>
          <w:tcPr>
            <w:tcW w:w="1350" w:type="dxa"/>
            <w:tcBorders>
              <w:top w:val="single" w:sz="4" w:space="0" w:color="000000"/>
              <w:left w:val="single" w:sz="4" w:space="0" w:color="000000"/>
              <w:bottom w:val="single" w:sz="4" w:space="0" w:color="000000"/>
            </w:tcBorders>
            <w:shd w:val="clear" w:color="auto" w:fill="auto"/>
          </w:tcPr>
          <w:p w14:paraId="186D5BB9" w14:textId="19DD469F" w:rsidR="00C4430C" w:rsidRPr="00AC1A76" w:rsidRDefault="00C4430C" w:rsidP="00336754">
            <w:pPr>
              <w:snapToGrid w:val="0"/>
              <w:ind w:left="180" w:right="90"/>
              <w:rPr>
                <w:rFonts w:asciiTheme="minorHAnsi" w:hAnsiTheme="minorHAnsi" w:cs="Arial"/>
                <w:sz w:val="18"/>
                <w:szCs w:val="18"/>
                <w:lang w:val="en-GB"/>
              </w:rPr>
            </w:pPr>
            <w:r w:rsidRPr="00AC1A76">
              <w:rPr>
                <w:rFonts w:asciiTheme="minorHAnsi" w:hAnsiTheme="minorHAnsi"/>
                <w:sz w:val="18"/>
                <w:szCs w:val="18"/>
              </w:rPr>
              <w:t>100%</w:t>
            </w:r>
          </w:p>
        </w:tc>
        <w:tc>
          <w:tcPr>
            <w:tcW w:w="1260" w:type="dxa"/>
            <w:tcBorders>
              <w:top w:val="single" w:sz="4" w:space="0" w:color="000000"/>
              <w:left w:val="single" w:sz="4" w:space="0" w:color="000000"/>
              <w:bottom w:val="single" w:sz="4" w:space="0" w:color="000000"/>
              <w:right w:val="single" w:sz="4" w:space="0" w:color="000000"/>
            </w:tcBorders>
          </w:tcPr>
          <w:p w14:paraId="6BDF66F2" w14:textId="60CC8401" w:rsidR="00C4430C" w:rsidRPr="00AC1A76" w:rsidRDefault="00C4430C"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36649768" w14:textId="19BC679B" w:rsidR="00C4430C" w:rsidRPr="00AC1A76" w:rsidRDefault="00C4430C"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4C114A65" w14:textId="77777777" w:rsidR="00C4430C" w:rsidRPr="00AC1A76" w:rsidRDefault="00C4430C"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4E5FE7D2" w14:textId="77777777" w:rsidR="00C4430C" w:rsidRPr="00AC1A76" w:rsidRDefault="00C4430C" w:rsidP="00C4430C">
            <w:pPr>
              <w:snapToGrid w:val="0"/>
              <w:rPr>
                <w:rFonts w:asciiTheme="minorHAnsi" w:hAnsiTheme="minorHAnsi" w:cs="Arial"/>
                <w:sz w:val="18"/>
                <w:szCs w:val="18"/>
                <w:lang w:val="en-GB"/>
              </w:rPr>
            </w:pPr>
          </w:p>
        </w:tc>
      </w:tr>
      <w:tr w:rsidR="00C4430C" w:rsidRPr="00AC1A76" w14:paraId="57CFC561" w14:textId="77777777" w:rsidTr="00A26D11">
        <w:tc>
          <w:tcPr>
            <w:tcW w:w="5670" w:type="dxa"/>
            <w:tcBorders>
              <w:top w:val="single" w:sz="4" w:space="0" w:color="000000"/>
              <w:left w:val="single" w:sz="12" w:space="0" w:color="000000"/>
              <w:bottom w:val="single" w:sz="4" w:space="0" w:color="000000"/>
            </w:tcBorders>
            <w:shd w:val="clear" w:color="auto" w:fill="auto"/>
          </w:tcPr>
          <w:p w14:paraId="3FF7F819" w14:textId="77777777" w:rsidR="00C4430C" w:rsidRPr="00AC1A76" w:rsidRDefault="00C4430C"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14: </w:t>
            </w:r>
            <w:r w:rsidRPr="00AC1A76">
              <w:rPr>
                <w:rFonts w:asciiTheme="minorHAnsi" w:hAnsiTheme="minorHAnsi" w:cs="Arial"/>
                <w:i/>
                <w:sz w:val="18"/>
                <w:szCs w:val="18"/>
                <w:lang w:val="en-GB"/>
              </w:rPr>
              <w:t>Develop recommendations on addressing data gaps</w:t>
            </w:r>
          </w:p>
        </w:tc>
        <w:tc>
          <w:tcPr>
            <w:tcW w:w="1080" w:type="dxa"/>
            <w:tcBorders>
              <w:top w:val="single" w:sz="4" w:space="0" w:color="000000"/>
              <w:left w:val="single" w:sz="4" w:space="0" w:color="000000"/>
              <w:bottom w:val="single" w:sz="4" w:space="0" w:color="000000"/>
            </w:tcBorders>
            <w:shd w:val="clear" w:color="auto" w:fill="auto"/>
          </w:tcPr>
          <w:p w14:paraId="26F5AD67" w14:textId="77777777" w:rsidR="00C4430C" w:rsidRPr="00AC1A76" w:rsidRDefault="00C4430C" w:rsidP="00385607">
            <w:pPr>
              <w:ind w:left="146" w:right="90" w:hanging="90"/>
              <w:rPr>
                <w:rFonts w:asciiTheme="minorHAnsi" w:hAnsiTheme="minorHAnsi"/>
                <w:sz w:val="18"/>
                <w:szCs w:val="18"/>
              </w:rPr>
            </w:pPr>
            <w:r w:rsidRPr="00AC1A76">
              <w:rPr>
                <w:rFonts w:asciiTheme="minorHAnsi" w:hAnsiTheme="minorHAnsi" w:cs="Arial"/>
                <w:sz w:val="18"/>
                <w:szCs w:val="18"/>
                <w:lang w:val="en-GB"/>
              </w:rPr>
              <w:t>June 2017</w:t>
            </w:r>
          </w:p>
        </w:tc>
        <w:tc>
          <w:tcPr>
            <w:tcW w:w="1350" w:type="dxa"/>
            <w:tcBorders>
              <w:top w:val="single" w:sz="4" w:space="0" w:color="000000"/>
              <w:left w:val="single" w:sz="4" w:space="0" w:color="000000"/>
              <w:bottom w:val="single" w:sz="4" w:space="0" w:color="000000"/>
            </w:tcBorders>
            <w:shd w:val="clear" w:color="auto" w:fill="auto"/>
          </w:tcPr>
          <w:p w14:paraId="52B356AE" w14:textId="58EB06B2" w:rsidR="00C4430C" w:rsidRPr="00AC1A76" w:rsidRDefault="00C4430C" w:rsidP="00336754">
            <w:pPr>
              <w:snapToGrid w:val="0"/>
              <w:ind w:left="180" w:right="90"/>
              <w:rPr>
                <w:rFonts w:asciiTheme="minorHAnsi" w:hAnsiTheme="minorHAnsi" w:cs="Arial"/>
                <w:sz w:val="18"/>
                <w:szCs w:val="18"/>
                <w:lang w:val="en-GB"/>
              </w:rPr>
            </w:pPr>
            <w:r w:rsidRPr="00AC1A76">
              <w:rPr>
                <w:rFonts w:asciiTheme="minorHAnsi" w:hAnsiTheme="minorHAnsi"/>
                <w:sz w:val="18"/>
                <w:szCs w:val="18"/>
              </w:rPr>
              <w:t>100%</w:t>
            </w:r>
          </w:p>
        </w:tc>
        <w:tc>
          <w:tcPr>
            <w:tcW w:w="1260" w:type="dxa"/>
            <w:tcBorders>
              <w:top w:val="single" w:sz="4" w:space="0" w:color="000000"/>
              <w:left w:val="single" w:sz="4" w:space="0" w:color="000000"/>
              <w:bottom w:val="single" w:sz="4" w:space="0" w:color="000000"/>
              <w:right w:val="single" w:sz="4" w:space="0" w:color="000000"/>
            </w:tcBorders>
          </w:tcPr>
          <w:p w14:paraId="01B0D51B" w14:textId="20F0FB06" w:rsidR="00C4430C" w:rsidRPr="00AC1A76" w:rsidRDefault="00C4430C"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45112907" w14:textId="747D303F" w:rsidR="00C4430C" w:rsidRPr="00AC1A76" w:rsidRDefault="00C4430C"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3E5FC6E3" w14:textId="77777777" w:rsidR="00C4430C" w:rsidRPr="00AC1A76" w:rsidRDefault="00C4430C"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7B5DC808" w14:textId="77777777" w:rsidR="00C4430C" w:rsidRPr="00AC1A76" w:rsidRDefault="00C4430C" w:rsidP="00C4430C">
            <w:pPr>
              <w:snapToGrid w:val="0"/>
              <w:rPr>
                <w:rFonts w:asciiTheme="minorHAnsi" w:hAnsiTheme="minorHAnsi" w:cs="Arial"/>
                <w:sz w:val="18"/>
                <w:szCs w:val="18"/>
                <w:lang w:val="en-GB"/>
              </w:rPr>
            </w:pPr>
          </w:p>
        </w:tc>
      </w:tr>
      <w:tr w:rsidR="00C4430C" w:rsidRPr="00AC1A76" w14:paraId="0630B605" w14:textId="77777777" w:rsidTr="00A26D11">
        <w:tc>
          <w:tcPr>
            <w:tcW w:w="5670" w:type="dxa"/>
            <w:tcBorders>
              <w:top w:val="single" w:sz="4" w:space="0" w:color="000000"/>
              <w:left w:val="single" w:sz="12" w:space="0" w:color="000000"/>
              <w:bottom w:val="single" w:sz="4" w:space="0" w:color="000000"/>
            </w:tcBorders>
            <w:shd w:val="clear" w:color="auto" w:fill="auto"/>
          </w:tcPr>
          <w:p w14:paraId="58D3F86C" w14:textId="77777777" w:rsidR="00C4430C" w:rsidRPr="00AC1A76" w:rsidRDefault="00C4430C"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15: </w:t>
            </w:r>
            <w:r w:rsidRPr="00AC1A76">
              <w:rPr>
                <w:rFonts w:asciiTheme="minorHAnsi" w:hAnsiTheme="minorHAnsi" w:cs="Arial"/>
                <w:i/>
                <w:sz w:val="18"/>
                <w:szCs w:val="18"/>
                <w:lang w:val="en-GB"/>
              </w:rPr>
              <w:t>Develop plans to address institutional needs</w:t>
            </w:r>
          </w:p>
          <w:p w14:paraId="56EE2D6F" w14:textId="77777777" w:rsidR="00C4430C" w:rsidRPr="00AC1A76" w:rsidRDefault="00C4430C"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4" w:space="0" w:color="000000"/>
            </w:tcBorders>
            <w:shd w:val="clear" w:color="auto" w:fill="auto"/>
          </w:tcPr>
          <w:p w14:paraId="0A51F23D" w14:textId="77777777" w:rsidR="00C4430C" w:rsidRPr="00AC1A76" w:rsidRDefault="00C4430C" w:rsidP="00385607">
            <w:pPr>
              <w:ind w:left="146" w:right="90" w:hanging="90"/>
              <w:rPr>
                <w:rFonts w:asciiTheme="minorHAnsi" w:hAnsiTheme="minorHAnsi"/>
                <w:sz w:val="18"/>
                <w:szCs w:val="18"/>
              </w:rPr>
            </w:pPr>
            <w:r w:rsidRPr="00AC1A76">
              <w:rPr>
                <w:rFonts w:asciiTheme="minorHAnsi" w:hAnsiTheme="minorHAnsi" w:cs="Arial"/>
                <w:sz w:val="18"/>
                <w:szCs w:val="18"/>
                <w:lang w:val="en-GB"/>
              </w:rPr>
              <w:t>June 2017</w:t>
            </w:r>
          </w:p>
        </w:tc>
        <w:tc>
          <w:tcPr>
            <w:tcW w:w="1350" w:type="dxa"/>
            <w:tcBorders>
              <w:top w:val="single" w:sz="4" w:space="0" w:color="000000"/>
              <w:left w:val="single" w:sz="4" w:space="0" w:color="000000"/>
              <w:bottom w:val="single" w:sz="4" w:space="0" w:color="000000"/>
            </w:tcBorders>
            <w:shd w:val="clear" w:color="auto" w:fill="auto"/>
          </w:tcPr>
          <w:p w14:paraId="2196C419" w14:textId="77777777" w:rsidR="00C4430C" w:rsidRPr="00AC1A76" w:rsidRDefault="00C4430C"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370CF44D" w14:textId="57DAD4CB" w:rsidR="00C4430C" w:rsidRPr="00AC1A76" w:rsidRDefault="00C4430C"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2FEDA729" w14:textId="77EC15CB" w:rsidR="00C4430C" w:rsidRPr="00AC1A76" w:rsidRDefault="00C4430C"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4B328C96" w14:textId="77777777" w:rsidR="00C4430C" w:rsidRPr="00AC1A76" w:rsidRDefault="00C4430C"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6D483546" w14:textId="77777777" w:rsidR="00C4430C" w:rsidRPr="00AC1A76" w:rsidRDefault="00C4430C" w:rsidP="00C4430C">
            <w:pPr>
              <w:snapToGrid w:val="0"/>
              <w:rPr>
                <w:rFonts w:asciiTheme="minorHAnsi" w:hAnsiTheme="minorHAnsi" w:cs="Arial"/>
                <w:b/>
                <w:sz w:val="18"/>
                <w:szCs w:val="18"/>
                <w:lang w:val="en-GB"/>
              </w:rPr>
            </w:pPr>
          </w:p>
        </w:tc>
      </w:tr>
      <w:tr w:rsidR="00C57FDB" w:rsidRPr="00AC1A76" w14:paraId="0DB44594" w14:textId="77777777" w:rsidTr="00A26D11">
        <w:tc>
          <w:tcPr>
            <w:tcW w:w="5670" w:type="dxa"/>
            <w:tcBorders>
              <w:top w:val="single" w:sz="12" w:space="0" w:color="000000"/>
              <w:left w:val="single" w:sz="12" w:space="0" w:color="000000"/>
              <w:bottom w:val="single" w:sz="4" w:space="0" w:color="000000"/>
            </w:tcBorders>
            <w:shd w:val="clear" w:color="auto" w:fill="auto"/>
          </w:tcPr>
          <w:p w14:paraId="15C38D66"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 xml:space="preserve">Output 6: </w:t>
            </w:r>
            <w:r w:rsidRPr="00AC1A76">
              <w:rPr>
                <w:rFonts w:asciiTheme="minorHAnsi" w:hAnsiTheme="minorHAnsi" w:cs="Arial"/>
                <w:sz w:val="18"/>
                <w:szCs w:val="18"/>
                <w:lang w:val="en-GB"/>
              </w:rPr>
              <w:t>(1.2.4) Online platform established, for sharing and presenting available information on SD and MEA indicators</w:t>
            </w:r>
          </w:p>
          <w:p w14:paraId="0A1442A6" w14:textId="77777777" w:rsidR="00C57FDB" w:rsidRPr="00AC1A76" w:rsidRDefault="00C57FDB" w:rsidP="00A26D11">
            <w:pPr>
              <w:ind w:left="90" w:right="270"/>
              <w:rPr>
                <w:rFonts w:asciiTheme="minorHAnsi" w:hAnsiTheme="minorHAnsi" w:cs="Arial"/>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464D7D72"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May 2018</w:t>
            </w:r>
          </w:p>
        </w:tc>
        <w:tc>
          <w:tcPr>
            <w:tcW w:w="1350" w:type="dxa"/>
            <w:tcBorders>
              <w:top w:val="single" w:sz="12" w:space="0" w:color="000000"/>
              <w:left w:val="single" w:sz="4" w:space="0" w:color="000000"/>
              <w:bottom w:val="single" w:sz="4" w:space="0" w:color="000000"/>
            </w:tcBorders>
            <w:shd w:val="clear" w:color="auto" w:fill="auto"/>
          </w:tcPr>
          <w:p w14:paraId="3950F44E"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95%</w:t>
            </w:r>
          </w:p>
        </w:tc>
        <w:tc>
          <w:tcPr>
            <w:tcW w:w="1260" w:type="dxa"/>
            <w:tcBorders>
              <w:top w:val="single" w:sz="12" w:space="0" w:color="000000"/>
              <w:left w:val="single" w:sz="4" w:space="0" w:color="000000"/>
              <w:bottom w:val="single" w:sz="4" w:space="0" w:color="000000"/>
              <w:right w:val="single" w:sz="4" w:space="0" w:color="000000"/>
            </w:tcBorders>
          </w:tcPr>
          <w:p w14:paraId="64E760CE" w14:textId="2C51BACB"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12" w:space="0" w:color="000000"/>
              <w:left w:val="single" w:sz="4" w:space="0" w:color="000000"/>
              <w:bottom w:val="single" w:sz="4" w:space="0" w:color="000000"/>
            </w:tcBorders>
            <w:shd w:val="clear" w:color="auto" w:fill="auto"/>
          </w:tcPr>
          <w:p w14:paraId="71B92089" w14:textId="0704F994"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66221D8E" w14:textId="227FBE36"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45D4BF1B" w14:textId="77777777" w:rsidR="00C57FDB" w:rsidRPr="00AC1A76" w:rsidRDefault="00C57FDB" w:rsidP="00EA0304">
            <w:pPr>
              <w:snapToGrid w:val="0"/>
              <w:rPr>
                <w:rFonts w:asciiTheme="minorHAnsi" w:eastAsia="Arial" w:hAnsiTheme="minorHAnsi" w:cs="Arial"/>
                <w:sz w:val="18"/>
                <w:szCs w:val="18"/>
                <w:lang w:val="en-GB"/>
              </w:rPr>
            </w:pPr>
          </w:p>
        </w:tc>
      </w:tr>
      <w:tr w:rsidR="00C57FDB" w:rsidRPr="00AC1A76" w14:paraId="061CE127" w14:textId="77777777" w:rsidTr="00A26D11">
        <w:tc>
          <w:tcPr>
            <w:tcW w:w="5670" w:type="dxa"/>
            <w:tcBorders>
              <w:top w:val="single" w:sz="4" w:space="0" w:color="000000"/>
              <w:left w:val="single" w:sz="12" w:space="0" w:color="000000"/>
              <w:bottom w:val="single" w:sz="4" w:space="0" w:color="000000"/>
            </w:tcBorders>
            <w:shd w:val="clear" w:color="auto" w:fill="auto"/>
          </w:tcPr>
          <w:p w14:paraId="57DDFF47" w14:textId="77777777" w:rsidR="00C57FDB" w:rsidRPr="00AC1A76" w:rsidRDefault="00C57FDB" w:rsidP="00A26D11">
            <w:pPr>
              <w:ind w:left="90" w:right="270"/>
              <w:rPr>
                <w:rFonts w:asciiTheme="minorHAnsi" w:hAnsiTheme="minorHAnsi"/>
                <w:sz w:val="18"/>
                <w:szCs w:val="18"/>
              </w:rPr>
            </w:pPr>
            <w:r w:rsidRPr="00AC1A76">
              <w:rPr>
                <w:rFonts w:asciiTheme="minorHAnsi" w:eastAsia="Arial" w:hAnsiTheme="minorHAnsi" w:cs="Arial"/>
                <w:sz w:val="18"/>
                <w:szCs w:val="18"/>
                <w:lang w:val="en-GB"/>
              </w:rPr>
              <w:t xml:space="preserve"> </w:t>
            </w:r>
            <w:r w:rsidRPr="00AC1A76">
              <w:rPr>
                <w:rFonts w:asciiTheme="minorHAnsi" w:hAnsiTheme="minorHAnsi" w:cs="Arial"/>
                <w:sz w:val="18"/>
                <w:szCs w:val="18"/>
                <w:lang w:val="en-GB"/>
              </w:rPr>
              <w:t xml:space="preserve">Activity 16: </w:t>
            </w:r>
            <w:r w:rsidRPr="00AC1A76">
              <w:rPr>
                <w:rFonts w:asciiTheme="minorHAnsi" w:hAnsiTheme="minorHAnsi" w:cs="Arial"/>
                <w:i/>
                <w:sz w:val="18"/>
                <w:szCs w:val="18"/>
                <w:lang w:val="en-GB"/>
              </w:rPr>
              <w:t>Compile data in an accessible and easy-to-use format by the relevant agencies</w:t>
            </w:r>
          </w:p>
        </w:tc>
        <w:tc>
          <w:tcPr>
            <w:tcW w:w="1080" w:type="dxa"/>
            <w:tcBorders>
              <w:top w:val="single" w:sz="4" w:space="0" w:color="000000"/>
              <w:left w:val="single" w:sz="4" w:space="0" w:color="000000"/>
              <w:bottom w:val="single" w:sz="4" w:space="0" w:color="000000"/>
            </w:tcBorders>
            <w:shd w:val="clear" w:color="auto" w:fill="auto"/>
          </w:tcPr>
          <w:p w14:paraId="7A972FB0"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April 2018</w:t>
            </w:r>
          </w:p>
        </w:tc>
        <w:tc>
          <w:tcPr>
            <w:tcW w:w="1350" w:type="dxa"/>
            <w:tcBorders>
              <w:top w:val="single" w:sz="4" w:space="0" w:color="000000"/>
              <w:left w:val="single" w:sz="4" w:space="0" w:color="000000"/>
              <w:bottom w:val="single" w:sz="4" w:space="0" w:color="000000"/>
            </w:tcBorders>
            <w:shd w:val="clear" w:color="auto" w:fill="auto"/>
          </w:tcPr>
          <w:p w14:paraId="61134764" w14:textId="2DC5EA4F" w:rsidR="00C57FDB" w:rsidRPr="00AC1A76" w:rsidRDefault="003A7AD0"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30</w:t>
            </w:r>
            <w:r w:rsidR="00C57FDB" w:rsidRPr="00AC1A76">
              <w:rPr>
                <w:rFonts w:asciiTheme="minorHAnsi" w:hAnsiTheme="minorHAnsi" w:cs="Arial"/>
                <w:sz w:val="18"/>
                <w:szCs w:val="18"/>
                <w:lang w:val="en-GB"/>
              </w:rPr>
              <w:t>%</w:t>
            </w:r>
          </w:p>
        </w:tc>
        <w:tc>
          <w:tcPr>
            <w:tcW w:w="1260" w:type="dxa"/>
            <w:tcBorders>
              <w:top w:val="single" w:sz="4" w:space="0" w:color="000000"/>
              <w:left w:val="single" w:sz="4" w:space="0" w:color="000000"/>
              <w:bottom w:val="single" w:sz="4" w:space="0" w:color="000000"/>
              <w:right w:val="single" w:sz="4" w:space="0" w:color="000000"/>
            </w:tcBorders>
          </w:tcPr>
          <w:p w14:paraId="252D5C24" w14:textId="617859FA" w:rsidR="00C57FDB" w:rsidRPr="00AC1A76" w:rsidRDefault="003A7AD0"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50%</w:t>
            </w:r>
          </w:p>
        </w:tc>
        <w:tc>
          <w:tcPr>
            <w:tcW w:w="4320" w:type="dxa"/>
            <w:tcBorders>
              <w:top w:val="single" w:sz="4" w:space="0" w:color="000000"/>
              <w:left w:val="single" w:sz="4" w:space="0" w:color="000000"/>
              <w:bottom w:val="single" w:sz="4" w:space="0" w:color="000000"/>
            </w:tcBorders>
            <w:shd w:val="clear" w:color="auto" w:fill="auto"/>
          </w:tcPr>
          <w:p w14:paraId="3BA6A404" w14:textId="1B79A7F6" w:rsidR="00C57FDB" w:rsidRPr="00AC1A76" w:rsidRDefault="00C57FDB"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Data collection strategies being undertaken across relevant agencies</w:t>
            </w:r>
          </w:p>
        </w:tc>
        <w:tc>
          <w:tcPr>
            <w:tcW w:w="810" w:type="dxa"/>
            <w:tcBorders>
              <w:top w:val="single" w:sz="4" w:space="0" w:color="000000"/>
              <w:left w:val="single" w:sz="4" w:space="0" w:color="000000"/>
              <w:bottom w:val="single" w:sz="4" w:space="0" w:color="000000"/>
            </w:tcBorders>
            <w:shd w:val="clear" w:color="auto" w:fill="CCFFFF"/>
          </w:tcPr>
          <w:p w14:paraId="02EEFB62" w14:textId="77777777"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MS</w:t>
            </w:r>
          </w:p>
        </w:tc>
        <w:tc>
          <w:tcPr>
            <w:tcW w:w="990" w:type="dxa"/>
            <w:tcBorders>
              <w:left w:val="single" w:sz="12" w:space="0" w:color="000000"/>
            </w:tcBorders>
            <w:shd w:val="clear" w:color="auto" w:fill="auto"/>
          </w:tcPr>
          <w:p w14:paraId="252E8E7C"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370D14AE" w14:textId="77777777" w:rsidTr="00A26D11">
        <w:tc>
          <w:tcPr>
            <w:tcW w:w="5670" w:type="dxa"/>
            <w:tcBorders>
              <w:top w:val="single" w:sz="4" w:space="0" w:color="000000"/>
              <w:left w:val="single" w:sz="12" w:space="0" w:color="000000"/>
              <w:bottom w:val="single" w:sz="4" w:space="0" w:color="000000"/>
            </w:tcBorders>
            <w:shd w:val="clear" w:color="auto" w:fill="auto"/>
          </w:tcPr>
          <w:p w14:paraId="1CF63ED5"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17: </w:t>
            </w:r>
            <w:r w:rsidRPr="00AC1A76">
              <w:rPr>
                <w:rFonts w:asciiTheme="minorHAnsi" w:hAnsiTheme="minorHAnsi" w:cs="Arial"/>
                <w:i/>
                <w:sz w:val="18"/>
                <w:szCs w:val="18"/>
                <w:lang w:val="en-GB"/>
              </w:rPr>
              <w:t>Provide database management training for the contributing agencies and organizations</w:t>
            </w:r>
          </w:p>
        </w:tc>
        <w:tc>
          <w:tcPr>
            <w:tcW w:w="1080" w:type="dxa"/>
            <w:tcBorders>
              <w:top w:val="single" w:sz="4" w:space="0" w:color="000000"/>
              <w:left w:val="single" w:sz="4" w:space="0" w:color="000000"/>
              <w:bottom w:val="single" w:sz="4" w:space="0" w:color="000000"/>
            </w:tcBorders>
            <w:shd w:val="clear" w:color="auto" w:fill="auto"/>
          </w:tcPr>
          <w:p w14:paraId="2DD5248E"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May 2018</w:t>
            </w:r>
          </w:p>
        </w:tc>
        <w:tc>
          <w:tcPr>
            <w:tcW w:w="1350" w:type="dxa"/>
            <w:tcBorders>
              <w:top w:val="single" w:sz="4" w:space="0" w:color="000000"/>
              <w:left w:val="single" w:sz="4" w:space="0" w:color="000000"/>
              <w:bottom w:val="single" w:sz="4" w:space="0" w:color="000000"/>
            </w:tcBorders>
            <w:shd w:val="clear" w:color="auto" w:fill="auto"/>
          </w:tcPr>
          <w:p w14:paraId="5771CB11" w14:textId="77777777" w:rsidR="00C57FDB" w:rsidRPr="00AC1A76" w:rsidRDefault="00C57FDB" w:rsidP="00336754">
            <w:pPr>
              <w:ind w:left="180" w:right="90"/>
              <w:rPr>
                <w:rFonts w:asciiTheme="minorHAnsi" w:hAnsiTheme="minorHAnsi"/>
                <w:sz w:val="18"/>
                <w:szCs w:val="18"/>
              </w:rPr>
            </w:pPr>
            <w:r w:rsidRPr="00AC1A76">
              <w:rPr>
                <w:rFonts w:asciiTheme="minorHAnsi" w:hAnsiTheme="minorHAnsi" w:cs="Arial"/>
                <w:sz w:val="18"/>
                <w:szCs w:val="18"/>
                <w:lang w:val="en-GB"/>
              </w:rPr>
              <w:t>80%</w:t>
            </w:r>
          </w:p>
        </w:tc>
        <w:tc>
          <w:tcPr>
            <w:tcW w:w="1260" w:type="dxa"/>
            <w:tcBorders>
              <w:top w:val="single" w:sz="4" w:space="0" w:color="000000"/>
              <w:left w:val="single" w:sz="4" w:space="0" w:color="000000"/>
              <w:bottom w:val="single" w:sz="4" w:space="0" w:color="000000"/>
              <w:right w:val="single" w:sz="4" w:space="0" w:color="000000"/>
            </w:tcBorders>
          </w:tcPr>
          <w:p w14:paraId="723B4857" w14:textId="2CC1ECA1" w:rsidR="00C57FDB" w:rsidRPr="00AC1A76" w:rsidRDefault="00C57FDB" w:rsidP="00336754">
            <w:pPr>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43882504" w14:textId="269F9F54" w:rsidR="00C57FDB" w:rsidRPr="00AC1A76" w:rsidRDefault="00C57FDB" w:rsidP="00336754">
            <w:pPr>
              <w:ind w:left="90" w:right="270"/>
              <w:rPr>
                <w:rFonts w:asciiTheme="minorHAnsi" w:hAnsiTheme="minorHAnsi"/>
                <w:sz w:val="18"/>
                <w:szCs w:val="18"/>
              </w:rPr>
            </w:pPr>
          </w:p>
        </w:tc>
        <w:tc>
          <w:tcPr>
            <w:tcW w:w="810" w:type="dxa"/>
            <w:tcBorders>
              <w:top w:val="single" w:sz="4" w:space="0" w:color="000000"/>
              <w:left w:val="single" w:sz="4" w:space="0" w:color="000000"/>
              <w:bottom w:val="single" w:sz="4" w:space="0" w:color="000000"/>
            </w:tcBorders>
            <w:shd w:val="clear" w:color="auto" w:fill="CCFFFF"/>
          </w:tcPr>
          <w:p w14:paraId="5900DC20" w14:textId="20753CFE"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11099105"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741DD6A5" w14:textId="77777777" w:rsidTr="00A26D11">
        <w:tc>
          <w:tcPr>
            <w:tcW w:w="5670" w:type="dxa"/>
            <w:tcBorders>
              <w:top w:val="single" w:sz="4" w:space="0" w:color="000000"/>
              <w:left w:val="single" w:sz="12" w:space="0" w:color="000000"/>
              <w:bottom w:val="single" w:sz="4" w:space="0" w:color="000000"/>
            </w:tcBorders>
            <w:shd w:val="clear" w:color="auto" w:fill="auto"/>
          </w:tcPr>
          <w:p w14:paraId="0BDF22F8"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18: </w:t>
            </w:r>
            <w:r w:rsidRPr="00AC1A76">
              <w:rPr>
                <w:rFonts w:asciiTheme="minorHAnsi" w:hAnsiTheme="minorHAnsi" w:cs="Arial"/>
                <w:i/>
                <w:sz w:val="18"/>
                <w:szCs w:val="18"/>
                <w:lang w:val="en-GB"/>
              </w:rPr>
              <w:t>Establish online EIS platform, including clear protocols for data provision, platform maintenance and access and sharing modalities</w:t>
            </w:r>
          </w:p>
          <w:p w14:paraId="0A4D29B6" w14:textId="77777777" w:rsidR="00C57FDB" w:rsidRPr="00AC1A76" w:rsidRDefault="00C57FDB"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4" w:space="0" w:color="000000"/>
            </w:tcBorders>
            <w:shd w:val="clear" w:color="auto" w:fill="auto"/>
          </w:tcPr>
          <w:p w14:paraId="4D45E5A3"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May 2018</w:t>
            </w:r>
          </w:p>
        </w:tc>
        <w:tc>
          <w:tcPr>
            <w:tcW w:w="1350" w:type="dxa"/>
            <w:tcBorders>
              <w:top w:val="single" w:sz="4" w:space="0" w:color="000000"/>
              <w:left w:val="single" w:sz="4" w:space="0" w:color="000000"/>
              <w:bottom w:val="single" w:sz="4" w:space="0" w:color="000000"/>
            </w:tcBorders>
            <w:shd w:val="clear" w:color="auto" w:fill="auto"/>
          </w:tcPr>
          <w:p w14:paraId="3BBEC7A1"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90%</w:t>
            </w:r>
          </w:p>
        </w:tc>
        <w:tc>
          <w:tcPr>
            <w:tcW w:w="1260" w:type="dxa"/>
            <w:tcBorders>
              <w:top w:val="single" w:sz="4" w:space="0" w:color="000000"/>
              <w:left w:val="single" w:sz="4" w:space="0" w:color="000000"/>
              <w:bottom w:val="single" w:sz="4" w:space="0" w:color="000000"/>
              <w:right w:val="single" w:sz="4" w:space="0" w:color="000000"/>
            </w:tcBorders>
          </w:tcPr>
          <w:p w14:paraId="7D20AA26" w14:textId="07BB9D0F"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20FD457B" w14:textId="43850764" w:rsidR="00C57FDB" w:rsidRPr="00AC1A76" w:rsidRDefault="00C57FDB" w:rsidP="00336754">
            <w:pPr>
              <w:snapToGrid w:val="0"/>
              <w:ind w:left="90" w:right="270"/>
              <w:rPr>
                <w:rFonts w:asciiTheme="minorHAnsi" w:hAnsiTheme="minorHAnsi"/>
                <w:sz w:val="18"/>
                <w:szCs w:val="18"/>
              </w:rPr>
            </w:pPr>
          </w:p>
        </w:tc>
        <w:tc>
          <w:tcPr>
            <w:tcW w:w="810" w:type="dxa"/>
            <w:tcBorders>
              <w:top w:val="single" w:sz="4" w:space="0" w:color="000000"/>
              <w:left w:val="single" w:sz="4" w:space="0" w:color="000000"/>
              <w:bottom w:val="single" w:sz="4" w:space="0" w:color="000000"/>
            </w:tcBorders>
            <w:shd w:val="clear" w:color="auto" w:fill="CCFFFF"/>
          </w:tcPr>
          <w:p w14:paraId="2F5F38EE" w14:textId="1E080A06"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7317D39B"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59273A12" w14:textId="77777777" w:rsidTr="00A26D11">
        <w:tc>
          <w:tcPr>
            <w:tcW w:w="5670" w:type="dxa"/>
            <w:tcBorders>
              <w:top w:val="single" w:sz="12" w:space="0" w:color="000000"/>
              <w:left w:val="single" w:sz="12" w:space="0" w:color="000000"/>
              <w:bottom w:val="single" w:sz="4" w:space="0" w:color="000000"/>
            </w:tcBorders>
            <w:shd w:val="clear" w:color="auto" w:fill="auto"/>
          </w:tcPr>
          <w:p w14:paraId="37C0632A"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 xml:space="preserve">Output 7: </w:t>
            </w:r>
            <w:r w:rsidRPr="00AC1A76">
              <w:rPr>
                <w:rFonts w:asciiTheme="minorHAnsi" w:hAnsiTheme="minorHAnsi" w:cs="Arial"/>
                <w:sz w:val="18"/>
                <w:szCs w:val="18"/>
                <w:lang w:val="en-GB"/>
              </w:rPr>
              <w:t>(1.3.1) Different stakeholder groups (govt. agencies, NGO, local communities) trained to utilize information in planning and project development, and at least 3 initiatives prepared to test the information system in different sectors</w:t>
            </w:r>
          </w:p>
          <w:p w14:paraId="6AA91966" w14:textId="77777777" w:rsidR="00C57FDB" w:rsidRPr="00AC1A76" w:rsidRDefault="00C57FDB" w:rsidP="00A26D11">
            <w:pPr>
              <w:ind w:left="90" w:right="270"/>
              <w:rPr>
                <w:rFonts w:asciiTheme="minorHAnsi" w:hAnsiTheme="minorHAnsi" w:cs="Arial"/>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74404168"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lastRenderedPageBreak/>
              <w:t>April 2018</w:t>
            </w:r>
          </w:p>
        </w:tc>
        <w:tc>
          <w:tcPr>
            <w:tcW w:w="1350" w:type="dxa"/>
            <w:tcBorders>
              <w:top w:val="single" w:sz="12" w:space="0" w:color="000000"/>
              <w:left w:val="single" w:sz="4" w:space="0" w:color="000000"/>
              <w:bottom w:val="single" w:sz="4" w:space="0" w:color="000000"/>
            </w:tcBorders>
            <w:shd w:val="clear" w:color="auto" w:fill="auto"/>
          </w:tcPr>
          <w:p w14:paraId="37B6E4B2" w14:textId="77777777" w:rsidR="00C57FDB" w:rsidRPr="00AC1A76" w:rsidRDefault="00C57FDB" w:rsidP="00336754">
            <w:pPr>
              <w:ind w:left="180" w:right="90"/>
              <w:rPr>
                <w:rFonts w:asciiTheme="minorHAnsi" w:hAnsiTheme="minorHAnsi"/>
                <w:sz w:val="18"/>
                <w:szCs w:val="18"/>
              </w:rPr>
            </w:pPr>
            <w:r w:rsidRPr="00AC1A76">
              <w:rPr>
                <w:rFonts w:asciiTheme="minorHAnsi" w:hAnsiTheme="minorHAnsi" w:cs="Arial"/>
                <w:sz w:val="18"/>
                <w:szCs w:val="18"/>
                <w:lang w:val="en-GB"/>
              </w:rPr>
              <w:t>60%</w:t>
            </w:r>
          </w:p>
        </w:tc>
        <w:tc>
          <w:tcPr>
            <w:tcW w:w="1260" w:type="dxa"/>
            <w:tcBorders>
              <w:top w:val="single" w:sz="12" w:space="0" w:color="000000"/>
              <w:left w:val="single" w:sz="4" w:space="0" w:color="000000"/>
              <w:bottom w:val="single" w:sz="4" w:space="0" w:color="000000"/>
              <w:right w:val="single" w:sz="4" w:space="0" w:color="000000"/>
            </w:tcBorders>
          </w:tcPr>
          <w:p w14:paraId="6B4B4CF3" w14:textId="36B8C80F" w:rsidR="00C57FDB" w:rsidRPr="00AC1A76" w:rsidRDefault="00C57FDB" w:rsidP="00336754">
            <w:pPr>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12" w:space="0" w:color="000000"/>
              <w:left w:val="single" w:sz="4" w:space="0" w:color="000000"/>
              <w:bottom w:val="single" w:sz="4" w:space="0" w:color="000000"/>
            </w:tcBorders>
            <w:shd w:val="clear" w:color="auto" w:fill="auto"/>
          </w:tcPr>
          <w:p w14:paraId="7E705568" w14:textId="69DFBD04" w:rsidR="00C57FDB" w:rsidRPr="00AC1A76" w:rsidRDefault="00C57FDB" w:rsidP="00336754">
            <w:pPr>
              <w:ind w:left="90" w:right="270"/>
              <w:rPr>
                <w:rFonts w:asciiTheme="minorHAnsi" w:hAnsiTheme="minorHAnsi"/>
                <w:sz w:val="18"/>
                <w:szCs w:val="18"/>
              </w:rPr>
            </w:pPr>
          </w:p>
        </w:tc>
        <w:tc>
          <w:tcPr>
            <w:tcW w:w="810" w:type="dxa"/>
            <w:tcBorders>
              <w:top w:val="single" w:sz="12" w:space="0" w:color="000000"/>
              <w:left w:val="single" w:sz="4" w:space="0" w:color="000000"/>
              <w:bottom w:val="single" w:sz="4" w:space="0" w:color="000000"/>
            </w:tcBorders>
            <w:shd w:val="clear" w:color="auto" w:fill="CCFFFF"/>
          </w:tcPr>
          <w:p w14:paraId="36896155" w14:textId="42BF5E35"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4F67B8BE"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6B8F0992" w14:textId="77777777" w:rsidTr="00A26D11">
        <w:tc>
          <w:tcPr>
            <w:tcW w:w="5670" w:type="dxa"/>
            <w:tcBorders>
              <w:top w:val="single" w:sz="4" w:space="0" w:color="000000"/>
              <w:left w:val="single" w:sz="12" w:space="0" w:color="000000"/>
              <w:bottom w:val="single" w:sz="4" w:space="0" w:color="000000"/>
            </w:tcBorders>
            <w:shd w:val="clear" w:color="auto" w:fill="auto"/>
          </w:tcPr>
          <w:p w14:paraId="50EBB7B4"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19: </w:t>
            </w:r>
            <w:r w:rsidRPr="00AC1A76">
              <w:rPr>
                <w:rFonts w:asciiTheme="minorHAnsi" w:hAnsiTheme="minorHAnsi" w:cs="Arial"/>
                <w:i/>
                <w:sz w:val="18"/>
                <w:szCs w:val="18"/>
                <w:lang w:val="en-GB"/>
              </w:rPr>
              <w:t>Develop training modules on how to utilize EIS data for analysis and planning</w:t>
            </w:r>
          </w:p>
        </w:tc>
        <w:tc>
          <w:tcPr>
            <w:tcW w:w="1080" w:type="dxa"/>
            <w:tcBorders>
              <w:top w:val="single" w:sz="4" w:space="0" w:color="000000"/>
              <w:left w:val="single" w:sz="4" w:space="0" w:color="000000"/>
              <w:bottom w:val="single" w:sz="4" w:space="0" w:color="000000"/>
            </w:tcBorders>
            <w:shd w:val="clear" w:color="auto" w:fill="auto"/>
          </w:tcPr>
          <w:p w14:paraId="7DF35532"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April 2018</w:t>
            </w:r>
          </w:p>
        </w:tc>
        <w:tc>
          <w:tcPr>
            <w:tcW w:w="1350" w:type="dxa"/>
            <w:tcBorders>
              <w:top w:val="single" w:sz="4" w:space="0" w:color="000000"/>
              <w:left w:val="single" w:sz="4" w:space="0" w:color="000000"/>
              <w:bottom w:val="single" w:sz="4" w:space="0" w:color="000000"/>
            </w:tcBorders>
            <w:shd w:val="clear" w:color="auto" w:fill="auto"/>
          </w:tcPr>
          <w:p w14:paraId="5268DD8E"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90%</w:t>
            </w:r>
          </w:p>
        </w:tc>
        <w:tc>
          <w:tcPr>
            <w:tcW w:w="1260" w:type="dxa"/>
            <w:tcBorders>
              <w:top w:val="single" w:sz="4" w:space="0" w:color="000000"/>
              <w:left w:val="single" w:sz="4" w:space="0" w:color="000000"/>
              <w:bottom w:val="single" w:sz="4" w:space="0" w:color="000000"/>
              <w:right w:val="single" w:sz="4" w:space="0" w:color="000000"/>
            </w:tcBorders>
          </w:tcPr>
          <w:p w14:paraId="57A8356E" w14:textId="4B8C3FAB"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1C087105" w14:textId="5E735DDC" w:rsidR="00C57FDB" w:rsidRPr="00AC1A76" w:rsidRDefault="00C57FDB" w:rsidP="00336754">
            <w:pPr>
              <w:snapToGrid w:val="0"/>
              <w:ind w:left="90" w:right="270"/>
              <w:rPr>
                <w:rFonts w:asciiTheme="minorHAnsi" w:hAnsiTheme="minorHAnsi"/>
                <w:sz w:val="18"/>
                <w:szCs w:val="18"/>
              </w:rPr>
            </w:pPr>
          </w:p>
        </w:tc>
        <w:tc>
          <w:tcPr>
            <w:tcW w:w="810" w:type="dxa"/>
            <w:tcBorders>
              <w:top w:val="single" w:sz="4" w:space="0" w:color="000000"/>
              <w:left w:val="single" w:sz="4" w:space="0" w:color="000000"/>
              <w:bottom w:val="single" w:sz="4" w:space="0" w:color="000000"/>
            </w:tcBorders>
            <w:shd w:val="clear" w:color="auto" w:fill="CCFFFF"/>
          </w:tcPr>
          <w:p w14:paraId="0AE49DE4" w14:textId="77777777"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7F89FBD5"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6B17246F" w14:textId="77777777" w:rsidTr="00A26D11">
        <w:tc>
          <w:tcPr>
            <w:tcW w:w="5670" w:type="dxa"/>
            <w:tcBorders>
              <w:top w:val="single" w:sz="4" w:space="0" w:color="000000"/>
              <w:left w:val="single" w:sz="12" w:space="0" w:color="000000"/>
              <w:bottom w:val="single" w:sz="4" w:space="0" w:color="000000"/>
            </w:tcBorders>
            <w:shd w:val="clear" w:color="auto" w:fill="auto"/>
          </w:tcPr>
          <w:p w14:paraId="696F1528"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20: </w:t>
            </w:r>
            <w:r w:rsidRPr="00AC1A76">
              <w:rPr>
                <w:rFonts w:asciiTheme="minorHAnsi" w:hAnsiTheme="minorHAnsi" w:cs="Arial"/>
                <w:i/>
                <w:sz w:val="18"/>
                <w:szCs w:val="18"/>
                <w:lang w:val="en-GB"/>
              </w:rPr>
              <w:t>Organize awareness raising sessions on the importance of environmental information management for decision makers in relevant sectoral ministries and in contributing agencies</w:t>
            </w:r>
          </w:p>
        </w:tc>
        <w:tc>
          <w:tcPr>
            <w:tcW w:w="1080" w:type="dxa"/>
            <w:tcBorders>
              <w:top w:val="single" w:sz="4" w:space="0" w:color="000000"/>
              <w:left w:val="single" w:sz="4" w:space="0" w:color="000000"/>
              <w:bottom w:val="single" w:sz="4" w:space="0" w:color="000000"/>
            </w:tcBorders>
            <w:shd w:val="clear" w:color="auto" w:fill="auto"/>
          </w:tcPr>
          <w:p w14:paraId="658B87C1"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June 2018</w:t>
            </w:r>
          </w:p>
        </w:tc>
        <w:tc>
          <w:tcPr>
            <w:tcW w:w="1350" w:type="dxa"/>
            <w:tcBorders>
              <w:top w:val="single" w:sz="4" w:space="0" w:color="000000"/>
              <w:left w:val="single" w:sz="4" w:space="0" w:color="000000"/>
              <w:bottom w:val="single" w:sz="4" w:space="0" w:color="000000"/>
            </w:tcBorders>
            <w:shd w:val="clear" w:color="auto" w:fill="auto"/>
          </w:tcPr>
          <w:p w14:paraId="3F41F963"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60%</w:t>
            </w:r>
          </w:p>
        </w:tc>
        <w:tc>
          <w:tcPr>
            <w:tcW w:w="1260" w:type="dxa"/>
            <w:tcBorders>
              <w:top w:val="single" w:sz="4" w:space="0" w:color="000000"/>
              <w:left w:val="single" w:sz="4" w:space="0" w:color="000000"/>
              <w:bottom w:val="single" w:sz="4" w:space="0" w:color="000000"/>
              <w:right w:val="single" w:sz="4" w:space="0" w:color="000000"/>
            </w:tcBorders>
          </w:tcPr>
          <w:p w14:paraId="6094FAC0" w14:textId="1D63FED7"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70%</w:t>
            </w:r>
          </w:p>
        </w:tc>
        <w:tc>
          <w:tcPr>
            <w:tcW w:w="4320" w:type="dxa"/>
            <w:tcBorders>
              <w:top w:val="single" w:sz="4" w:space="0" w:color="000000"/>
              <w:left w:val="single" w:sz="4" w:space="0" w:color="000000"/>
              <w:bottom w:val="single" w:sz="4" w:space="0" w:color="000000"/>
            </w:tcBorders>
            <w:shd w:val="clear" w:color="auto" w:fill="auto"/>
          </w:tcPr>
          <w:p w14:paraId="6109251A" w14:textId="5F8526CF" w:rsidR="00C57FDB" w:rsidRPr="00AC1A76" w:rsidRDefault="00C57FDB"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Mainstreaming consultancy currently being undertaken activities scheduled for November 2019</w:t>
            </w:r>
          </w:p>
        </w:tc>
        <w:tc>
          <w:tcPr>
            <w:tcW w:w="810" w:type="dxa"/>
            <w:tcBorders>
              <w:top w:val="single" w:sz="4" w:space="0" w:color="000000"/>
              <w:left w:val="single" w:sz="4" w:space="0" w:color="000000"/>
              <w:bottom w:val="single" w:sz="4" w:space="0" w:color="000000"/>
            </w:tcBorders>
            <w:shd w:val="clear" w:color="auto" w:fill="CCFFFF"/>
          </w:tcPr>
          <w:p w14:paraId="36E143FE" w14:textId="247FA470" w:rsidR="00C57FDB" w:rsidRPr="00AC1A76" w:rsidRDefault="009E4561"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M</w:t>
            </w:r>
            <w:r w:rsidR="00C57FDB"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7AFA302D"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7065DC8F" w14:textId="77777777" w:rsidTr="00A26D11">
        <w:tc>
          <w:tcPr>
            <w:tcW w:w="5670" w:type="dxa"/>
            <w:tcBorders>
              <w:top w:val="single" w:sz="4" w:space="0" w:color="000000"/>
              <w:left w:val="single" w:sz="12" w:space="0" w:color="000000"/>
              <w:bottom w:val="single" w:sz="4" w:space="0" w:color="000000"/>
            </w:tcBorders>
            <w:shd w:val="clear" w:color="auto" w:fill="auto"/>
          </w:tcPr>
          <w:p w14:paraId="71DD9A5A"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21: </w:t>
            </w:r>
            <w:r w:rsidRPr="00AC1A76">
              <w:rPr>
                <w:rFonts w:asciiTheme="minorHAnsi" w:hAnsiTheme="minorHAnsi" w:cs="Arial"/>
                <w:i/>
                <w:sz w:val="18"/>
                <w:szCs w:val="18"/>
                <w:lang w:val="en-GB"/>
              </w:rPr>
              <w:t>Prepare initiatives to test the usefulness of the EIS for planning purposes in at least 3 different sectors</w:t>
            </w:r>
          </w:p>
          <w:p w14:paraId="5D775B6A" w14:textId="77777777" w:rsidR="00C57FDB" w:rsidRPr="00AC1A76" w:rsidRDefault="00C57FDB"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4" w:space="0" w:color="000000"/>
            </w:tcBorders>
            <w:shd w:val="clear" w:color="auto" w:fill="auto"/>
          </w:tcPr>
          <w:p w14:paraId="46FAE0ED"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2018</w:t>
            </w:r>
          </w:p>
        </w:tc>
        <w:tc>
          <w:tcPr>
            <w:tcW w:w="1350" w:type="dxa"/>
            <w:tcBorders>
              <w:top w:val="single" w:sz="4" w:space="0" w:color="000000"/>
              <w:left w:val="single" w:sz="4" w:space="0" w:color="000000"/>
              <w:bottom w:val="single" w:sz="4" w:space="0" w:color="000000"/>
            </w:tcBorders>
            <w:shd w:val="clear" w:color="auto" w:fill="auto"/>
          </w:tcPr>
          <w:p w14:paraId="2425F6BD"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60%</w:t>
            </w:r>
          </w:p>
        </w:tc>
        <w:tc>
          <w:tcPr>
            <w:tcW w:w="1260" w:type="dxa"/>
            <w:tcBorders>
              <w:top w:val="single" w:sz="4" w:space="0" w:color="000000"/>
              <w:left w:val="single" w:sz="4" w:space="0" w:color="000000"/>
              <w:bottom w:val="single" w:sz="4" w:space="0" w:color="000000"/>
              <w:right w:val="single" w:sz="4" w:space="0" w:color="000000"/>
            </w:tcBorders>
          </w:tcPr>
          <w:p w14:paraId="000A2CA6" w14:textId="7B902D6A"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5F776BA1" w14:textId="652B2514" w:rsidR="00C57FDB" w:rsidRPr="00AC1A76" w:rsidRDefault="00C57FDB" w:rsidP="00336754">
            <w:pPr>
              <w:snapToGrid w:val="0"/>
              <w:ind w:left="90" w:right="270"/>
              <w:rPr>
                <w:rFonts w:asciiTheme="minorHAnsi" w:hAnsiTheme="minorHAnsi"/>
                <w:sz w:val="18"/>
                <w:szCs w:val="18"/>
              </w:rPr>
            </w:pPr>
          </w:p>
        </w:tc>
        <w:tc>
          <w:tcPr>
            <w:tcW w:w="810" w:type="dxa"/>
            <w:tcBorders>
              <w:top w:val="single" w:sz="4" w:space="0" w:color="000000"/>
              <w:left w:val="single" w:sz="4" w:space="0" w:color="000000"/>
              <w:bottom w:val="single" w:sz="4" w:space="0" w:color="000000"/>
            </w:tcBorders>
            <w:shd w:val="clear" w:color="auto" w:fill="CCFFFF"/>
          </w:tcPr>
          <w:p w14:paraId="0368D775" w14:textId="3397C1AA"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681E606B"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7FD9DCD3" w14:textId="77777777" w:rsidTr="00A26D11">
        <w:tc>
          <w:tcPr>
            <w:tcW w:w="5670" w:type="dxa"/>
            <w:tcBorders>
              <w:top w:val="single" w:sz="12" w:space="0" w:color="000000"/>
              <w:left w:val="single" w:sz="12" w:space="0" w:color="000000"/>
              <w:bottom w:val="single" w:sz="4" w:space="0" w:color="000000"/>
            </w:tcBorders>
            <w:shd w:val="clear" w:color="auto" w:fill="auto"/>
          </w:tcPr>
          <w:p w14:paraId="0ECB452D"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8: (</w:t>
            </w:r>
            <w:r w:rsidRPr="00AC1A76">
              <w:rPr>
                <w:rFonts w:asciiTheme="minorHAnsi" w:hAnsiTheme="minorHAnsi" w:cs="Arial"/>
                <w:sz w:val="18"/>
                <w:szCs w:val="18"/>
                <w:lang w:val="en-GB"/>
              </w:rPr>
              <w:t>1.3.2) M&amp;E system for environmental management developed</w:t>
            </w:r>
          </w:p>
          <w:p w14:paraId="27298021" w14:textId="77777777" w:rsidR="00C57FDB" w:rsidRPr="00AC1A76" w:rsidRDefault="00C57FDB" w:rsidP="00A26D11">
            <w:pPr>
              <w:ind w:left="90" w:right="270"/>
              <w:rPr>
                <w:rFonts w:asciiTheme="minorHAnsi" w:hAnsiTheme="minorHAnsi" w:cs="Arial"/>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7E252EFA" w14:textId="77777777" w:rsidR="00C57FDB" w:rsidRPr="00AC1A76" w:rsidRDefault="00C57FDB" w:rsidP="00385607">
            <w:pPr>
              <w:snapToGrid w:val="0"/>
              <w:ind w:left="146" w:right="90" w:hanging="90"/>
              <w:rPr>
                <w:rFonts w:asciiTheme="minorHAnsi" w:hAnsiTheme="minorHAnsi" w:cs="Arial"/>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6A1F989E" w14:textId="77777777" w:rsidR="00C57FDB" w:rsidRPr="00AC1A76" w:rsidRDefault="00C57FDB" w:rsidP="00336754">
            <w:pPr>
              <w:snapToGrid w:val="0"/>
              <w:ind w:left="180" w:right="90"/>
              <w:rPr>
                <w:rFonts w:asciiTheme="minorHAnsi" w:hAnsiTheme="minorHAnsi" w:cs="Arial"/>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6BDC2927"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592EE779" w14:textId="215F9B79"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7772F362" w14:textId="163D8445" w:rsidR="00C57FDB" w:rsidRPr="00AC1A76" w:rsidRDefault="009E4561"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0FEFDC0F" w14:textId="77777777" w:rsidR="00C57FDB" w:rsidRPr="00AC1A76" w:rsidRDefault="00C57FDB" w:rsidP="00EA0304">
            <w:pPr>
              <w:snapToGrid w:val="0"/>
              <w:rPr>
                <w:rFonts w:asciiTheme="minorHAnsi" w:hAnsiTheme="minorHAnsi" w:cs="Arial"/>
                <w:sz w:val="18"/>
                <w:szCs w:val="18"/>
                <w:lang w:val="en-GB"/>
              </w:rPr>
            </w:pPr>
          </w:p>
        </w:tc>
      </w:tr>
      <w:tr w:rsidR="003A3EC0" w:rsidRPr="00AC1A76" w14:paraId="3DAD68BF" w14:textId="77777777" w:rsidTr="00A26D11">
        <w:trPr>
          <w:trHeight w:val="501"/>
        </w:trPr>
        <w:tc>
          <w:tcPr>
            <w:tcW w:w="5670" w:type="dxa"/>
            <w:tcBorders>
              <w:top w:val="single" w:sz="4" w:space="0" w:color="000000"/>
              <w:left w:val="single" w:sz="12" w:space="0" w:color="000000"/>
              <w:bottom w:val="single" w:sz="4" w:space="0" w:color="000000"/>
            </w:tcBorders>
            <w:shd w:val="clear" w:color="auto" w:fill="auto"/>
          </w:tcPr>
          <w:p w14:paraId="63F97F64" w14:textId="77777777" w:rsidR="003A3EC0" w:rsidRPr="00AC1A76" w:rsidRDefault="003A3EC0"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22: </w:t>
            </w:r>
            <w:r w:rsidRPr="00AC1A76">
              <w:rPr>
                <w:rFonts w:asciiTheme="minorHAnsi" w:hAnsiTheme="minorHAnsi" w:cs="Arial"/>
                <w:i/>
                <w:sz w:val="18"/>
                <w:szCs w:val="18"/>
                <w:lang w:val="en-GB"/>
              </w:rPr>
              <w:t>Agree on a hosting agency and the potential changes to existing mandates.</w:t>
            </w:r>
          </w:p>
        </w:tc>
        <w:tc>
          <w:tcPr>
            <w:tcW w:w="1080" w:type="dxa"/>
            <w:tcBorders>
              <w:top w:val="single" w:sz="4" w:space="0" w:color="000000"/>
              <w:left w:val="single" w:sz="4" w:space="0" w:color="000000"/>
              <w:bottom w:val="single" w:sz="4" w:space="0" w:color="000000"/>
            </w:tcBorders>
            <w:shd w:val="clear" w:color="auto" w:fill="auto"/>
          </w:tcPr>
          <w:p w14:paraId="7598F92A" w14:textId="77777777" w:rsidR="003A3EC0" w:rsidRPr="00AC1A76" w:rsidRDefault="003A3EC0"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2016</w:t>
            </w:r>
          </w:p>
        </w:tc>
        <w:tc>
          <w:tcPr>
            <w:tcW w:w="1350" w:type="dxa"/>
            <w:tcBorders>
              <w:top w:val="single" w:sz="4" w:space="0" w:color="000000"/>
              <w:left w:val="single" w:sz="4" w:space="0" w:color="000000"/>
              <w:bottom w:val="single" w:sz="4" w:space="0" w:color="000000"/>
            </w:tcBorders>
            <w:shd w:val="clear" w:color="auto" w:fill="auto"/>
          </w:tcPr>
          <w:p w14:paraId="074A712F" w14:textId="77777777" w:rsidR="003A3EC0" w:rsidRPr="00AC1A76" w:rsidRDefault="003A3EC0" w:rsidP="00336754">
            <w:pPr>
              <w:ind w:left="180" w:right="90"/>
              <w:rPr>
                <w:rFonts w:asciiTheme="minorHAnsi" w:hAnsiTheme="minorHAnsi"/>
                <w:sz w:val="18"/>
                <w:szCs w:val="18"/>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0BC352AE" w14:textId="3D71B192" w:rsidR="003A3EC0" w:rsidRPr="00AC1A76" w:rsidRDefault="003A3EC0" w:rsidP="00336754">
            <w:pPr>
              <w:snapToGrid w:val="0"/>
              <w:ind w:left="90" w:right="180"/>
              <w:rPr>
                <w:rFonts w:asciiTheme="minorHAnsi" w:hAnsiTheme="minorHAnsi"/>
                <w:sz w:val="18"/>
                <w:szCs w:val="18"/>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4DE4DB96" w14:textId="7823AD7B" w:rsidR="003A3EC0" w:rsidRPr="00AC1A76" w:rsidRDefault="003A3EC0" w:rsidP="00336754">
            <w:pPr>
              <w:snapToGrid w:val="0"/>
              <w:ind w:left="90" w:right="270"/>
              <w:rPr>
                <w:rFonts w:asciiTheme="minorHAnsi" w:hAnsiTheme="minorHAnsi"/>
                <w:sz w:val="18"/>
                <w:szCs w:val="18"/>
              </w:rPr>
            </w:pPr>
          </w:p>
        </w:tc>
        <w:tc>
          <w:tcPr>
            <w:tcW w:w="810" w:type="dxa"/>
            <w:tcBorders>
              <w:top w:val="single" w:sz="4" w:space="0" w:color="000000"/>
              <w:left w:val="single" w:sz="4" w:space="0" w:color="000000"/>
              <w:bottom w:val="single" w:sz="4" w:space="0" w:color="000000"/>
            </w:tcBorders>
            <w:shd w:val="clear" w:color="auto" w:fill="CCFFFF"/>
          </w:tcPr>
          <w:p w14:paraId="5FC8D638" w14:textId="77777777" w:rsidR="003A3EC0" w:rsidRPr="00AC1A76" w:rsidRDefault="003A3EC0" w:rsidP="00336754">
            <w:pPr>
              <w:ind w:left="180" w:right="-540" w:firstLine="90"/>
              <w:rPr>
                <w:rFonts w:asciiTheme="minorHAnsi" w:hAnsiTheme="minorHAnsi"/>
                <w:sz w:val="18"/>
                <w:szCs w:val="18"/>
              </w:rPr>
            </w:pPr>
            <w:r w:rsidRPr="00AC1A76">
              <w:rPr>
                <w:rFonts w:asciiTheme="minorHAnsi" w:hAnsiTheme="minorHAnsi"/>
                <w:sz w:val="18"/>
                <w:szCs w:val="18"/>
              </w:rPr>
              <w:t>HS</w:t>
            </w:r>
          </w:p>
        </w:tc>
        <w:tc>
          <w:tcPr>
            <w:tcW w:w="990" w:type="dxa"/>
            <w:tcBorders>
              <w:left w:val="single" w:sz="12" w:space="0" w:color="000000"/>
            </w:tcBorders>
            <w:shd w:val="clear" w:color="auto" w:fill="auto"/>
          </w:tcPr>
          <w:p w14:paraId="36CEFC2F" w14:textId="77777777" w:rsidR="003A3EC0" w:rsidRPr="00AC1A76" w:rsidRDefault="003A3EC0" w:rsidP="003A3EC0">
            <w:pPr>
              <w:snapToGrid w:val="0"/>
              <w:rPr>
                <w:rFonts w:asciiTheme="minorHAnsi" w:hAnsiTheme="minorHAnsi" w:cs="Arial"/>
                <w:sz w:val="18"/>
                <w:szCs w:val="18"/>
                <w:lang w:val="en-GB"/>
              </w:rPr>
            </w:pPr>
          </w:p>
        </w:tc>
      </w:tr>
      <w:tr w:rsidR="003A3EC0" w:rsidRPr="00AC1A76" w14:paraId="291DA752" w14:textId="77777777" w:rsidTr="00A26D11">
        <w:tc>
          <w:tcPr>
            <w:tcW w:w="5670" w:type="dxa"/>
            <w:tcBorders>
              <w:top w:val="single" w:sz="4" w:space="0" w:color="000000"/>
              <w:left w:val="single" w:sz="12" w:space="0" w:color="000000"/>
              <w:bottom w:val="single" w:sz="4" w:space="0" w:color="000000"/>
            </w:tcBorders>
            <w:shd w:val="clear" w:color="auto" w:fill="auto"/>
          </w:tcPr>
          <w:p w14:paraId="409840C7" w14:textId="77777777" w:rsidR="003A3EC0" w:rsidRPr="00AC1A76" w:rsidRDefault="003A3EC0"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23: </w:t>
            </w:r>
            <w:r w:rsidRPr="00AC1A76">
              <w:rPr>
                <w:rFonts w:asciiTheme="minorHAnsi" w:hAnsiTheme="minorHAnsi" w:cs="Arial"/>
                <w:i/>
                <w:sz w:val="18"/>
                <w:szCs w:val="18"/>
                <w:lang w:val="en-GB"/>
              </w:rPr>
              <w:t>Define specific targets for environmental management in St. Lucia</w:t>
            </w:r>
          </w:p>
        </w:tc>
        <w:tc>
          <w:tcPr>
            <w:tcW w:w="1080" w:type="dxa"/>
            <w:tcBorders>
              <w:top w:val="single" w:sz="4" w:space="0" w:color="000000"/>
              <w:left w:val="single" w:sz="4" w:space="0" w:color="000000"/>
              <w:bottom w:val="single" w:sz="4" w:space="0" w:color="000000"/>
            </w:tcBorders>
            <w:shd w:val="clear" w:color="auto" w:fill="auto"/>
          </w:tcPr>
          <w:p w14:paraId="2BF9E085" w14:textId="77777777" w:rsidR="003A3EC0" w:rsidRPr="00AC1A76" w:rsidRDefault="003A3EC0"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2016</w:t>
            </w:r>
          </w:p>
        </w:tc>
        <w:tc>
          <w:tcPr>
            <w:tcW w:w="1350" w:type="dxa"/>
            <w:tcBorders>
              <w:top w:val="single" w:sz="4" w:space="0" w:color="000000"/>
              <w:left w:val="single" w:sz="4" w:space="0" w:color="000000"/>
              <w:bottom w:val="single" w:sz="4" w:space="0" w:color="000000"/>
            </w:tcBorders>
            <w:shd w:val="clear" w:color="auto" w:fill="auto"/>
          </w:tcPr>
          <w:p w14:paraId="2B5AD8D6" w14:textId="39895A02" w:rsidR="003A3EC0" w:rsidRPr="00AC1A76" w:rsidRDefault="003A3EC0" w:rsidP="00336754">
            <w:pPr>
              <w:snapToGrid w:val="0"/>
              <w:ind w:left="180" w:right="90"/>
              <w:rPr>
                <w:rFonts w:asciiTheme="minorHAnsi" w:hAnsiTheme="minorHAnsi" w:cs="Arial"/>
                <w:sz w:val="18"/>
                <w:szCs w:val="18"/>
                <w:lang w:val="en-GB"/>
              </w:rPr>
            </w:pPr>
            <w:r w:rsidRPr="00AC1A76">
              <w:rPr>
                <w:rFonts w:asciiTheme="minorHAnsi" w:hAnsiTheme="minorHAnsi"/>
                <w:sz w:val="18"/>
                <w:szCs w:val="18"/>
              </w:rPr>
              <w:t>100%</w:t>
            </w:r>
          </w:p>
        </w:tc>
        <w:tc>
          <w:tcPr>
            <w:tcW w:w="1260" w:type="dxa"/>
            <w:tcBorders>
              <w:top w:val="single" w:sz="4" w:space="0" w:color="000000"/>
              <w:left w:val="single" w:sz="4" w:space="0" w:color="000000"/>
              <w:bottom w:val="single" w:sz="4" w:space="0" w:color="000000"/>
              <w:right w:val="single" w:sz="4" w:space="0" w:color="000000"/>
            </w:tcBorders>
          </w:tcPr>
          <w:p w14:paraId="5736053B" w14:textId="4DB603E8" w:rsidR="003A3EC0" w:rsidRPr="00AC1A76" w:rsidRDefault="003A3EC0"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573D5E56" w14:textId="5F478E96" w:rsidR="003A3EC0" w:rsidRPr="00AC1A76" w:rsidRDefault="003A3EC0"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6858E5DA" w14:textId="77777777" w:rsidR="003A3EC0" w:rsidRPr="00AC1A76" w:rsidRDefault="003A3EC0"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3576C984" w14:textId="77777777" w:rsidR="003A3EC0" w:rsidRPr="00AC1A76" w:rsidRDefault="003A3EC0" w:rsidP="003A3EC0">
            <w:pPr>
              <w:snapToGrid w:val="0"/>
              <w:rPr>
                <w:rFonts w:asciiTheme="minorHAnsi" w:hAnsiTheme="minorHAnsi" w:cs="Arial"/>
                <w:sz w:val="18"/>
                <w:szCs w:val="18"/>
                <w:lang w:val="en-GB"/>
              </w:rPr>
            </w:pPr>
          </w:p>
        </w:tc>
      </w:tr>
      <w:tr w:rsidR="003A3EC0" w:rsidRPr="00AC1A76" w14:paraId="16032809" w14:textId="77777777" w:rsidTr="00A26D11">
        <w:tc>
          <w:tcPr>
            <w:tcW w:w="5670" w:type="dxa"/>
            <w:tcBorders>
              <w:top w:val="single" w:sz="4" w:space="0" w:color="000000"/>
              <w:left w:val="single" w:sz="12" w:space="0" w:color="000000"/>
              <w:bottom w:val="single" w:sz="4" w:space="0" w:color="000000"/>
            </w:tcBorders>
            <w:shd w:val="clear" w:color="auto" w:fill="auto"/>
          </w:tcPr>
          <w:p w14:paraId="71A8AA83" w14:textId="77777777" w:rsidR="003A3EC0" w:rsidRPr="00AC1A76" w:rsidRDefault="003A3EC0"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24: </w:t>
            </w:r>
            <w:r w:rsidRPr="00AC1A76">
              <w:rPr>
                <w:rFonts w:asciiTheme="minorHAnsi" w:hAnsiTheme="minorHAnsi" w:cs="Arial"/>
                <w:i/>
                <w:sz w:val="18"/>
                <w:szCs w:val="18"/>
                <w:lang w:val="en-GB"/>
              </w:rPr>
              <w:t>Establish a results-based monitoring and reporting framework for the targets defined under 22 (1.3.2.1)</w:t>
            </w:r>
          </w:p>
        </w:tc>
        <w:tc>
          <w:tcPr>
            <w:tcW w:w="1080" w:type="dxa"/>
            <w:tcBorders>
              <w:top w:val="single" w:sz="4" w:space="0" w:color="000000"/>
              <w:left w:val="single" w:sz="4" w:space="0" w:color="000000"/>
              <w:bottom w:val="single" w:sz="4" w:space="0" w:color="000000"/>
            </w:tcBorders>
            <w:shd w:val="clear" w:color="auto" w:fill="auto"/>
          </w:tcPr>
          <w:p w14:paraId="6EA2467E" w14:textId="77777777" w:rsidR="003A3EC0" w:rsidRPr="00AC1A76" w:rsidRDefault="003A3EC0"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March 2017</w:t>
            </w:r>
          </w:p>
        </w:tc>
        <w:tc>
          <w:tcPr>
            <w:tcW w:w="1350" w:type="dxa"/>
            <w:tcBorders>
              <w:top w:val="single" w:sz="4" w:space="0" w:color="000000"/>
              <w:left w:val="single" w:sz="4" w:space="0" w:color="000000"/>
              <w:bottom w:val="single" w:sz="4" w:space="0" w:color="000000"/>
            </w:tcBorders>
            <w:shd w:val="clear" w:color="auto" w:fill="auto"/>
          </w:tcPr>
          <w:p w14:paraId="18152728" w14:textId="654EC4B5" w:rsidR="003A3EC0" w:rsidRPr="00AC1A76" w:rsidRDefault="003A3EC0" w:rsidP="00336754">
            <w:pPr>
              <w:snapToGrid w:val="0"/>
              <w:ind w:left="180" w:right="90"/>
              <w:rPr>
                <w:rFonts w:asciiTheme="minorHAnsi" w:hAnsiTheme="minorHAnsi" w:cs="Arial"/>
                <w:sz w:val="18"/>
                <w:szCs w:val="18"/>
                <w:lang w:val="en-GB"/>
              </w:rPr>
            </w:pPr>
            <w:r w:rsidRPr="00AC1A76">
              <w:rPr>
                <w:rFonts w:asciiTheme="minorHAnsi" w:hAnsiTheme="minorHAnsi"/>
                <w:sz w:val="18"/>
                <w:szCs w:val="18"/>
              </w:rPr>
              <w:t>100%</w:t>
            </w:r>
          </w:p>
        </w:tc>
        <w:tc>
          <w:tcPr>
            <w:tcW w:w="1260" w:type="dxa"/>
            <w:tcBorders>
              <w:top w:val="single" w:sz="4" w:space="0" w:color="000000"/>
              <w:left w:val="single" w:sz="4" w:space="0" w:color="000000"/>
              <w:bottom w:val="single" w:sz="4" w:space="0" w:color="000000"/>
              <w:right w:val="single" w:sz="4" w:space="0" w:color="000000"/>
            </w:tcBorders>
          </w:tcPr>
          <w:p w14:paraId="4053C95C" w14:textId="5AC0BB43" w:rsidR="003A3EC0" w:rsidRPr="00AC1A76" w:rsidRDefault="003A3EC0"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7E8BED0A" w14:textId="4E73821F" w:rsidR="003A3EC0" w:rsidRPr="00AC1A76" w:rsidRDefault="003A3EC0"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59118BB9" w14:textId="77777777" w:rsidR="003A3EC0" w:rsidRPr="00AC1A76" w:rsidRDefault="003A3EC0"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112A120D" w14:textId="77777777" w:rsidR="003A3EC0" w:rsidRPr="00AC1A76" w:rsidRDefault="003A3EC0" w:rsidP="003A3EC0">
            <w:pPr>
              <w:snapToGrid w:val="0"/>
              <w:rPr>
                <w:rFonts w:asciiTheme="minorHAnsi" w:hAnsiTheme="minorHAnsi" w:cs="Arial"/>
                <w:sz w:val="18"/>
                <w:szCs w:val="18"/>
                <w:lang w:val="en-GB"/>
              </w:rPr>
            </w:pPr>
          </w:p>
        </w:tc>
      </w:tr>
      <w:tr w:rsidR="003A3EC0" w:rsidRPr="00AC1A76" w14:paraId="1A85BDCC" w14:textId="77777777" w:rsidTr="00A26D11">
        <w:tc>
          <w:tcPr>
            <w:tcW w:w="5670" w:type="dxa"/>
            <w:tcBorders>
              <w:top w:val="single" w:sz="4" w:space="0" w:color="000000"/>
              <w:left w:val="single" w:sz="12" w:space="0" w:color="000000"/>
              <w:bottom w:val="single" w:sz="12" w:space="0" w:color="000000"/>
            </w:tcBorders>
            <w:shd w:val="clear" w:color="auto" w:fill="auto"/>
          </w:tcPr>
          <w:p w14:paraId="1223944C" w14:textId="77777777" w:rsidR="003A3EC0" w:rsidRPr="00AC1A76" w:rsidRDefault="003A3EC0"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25: </w:t>
            </w:r>
            <w:r w:rsidRPr="00AC1A76">
              <w:rPr>
                <w:rFonts w:asciiTheme="minorHAnsi" w:hAnsiTheme="minorHAnsi" w:cs="Arial"/>
                <w:i/>
                <w:sz w:val="18"/>
                <w:szCs w:val="18"/>
                <w:lang w:val="en-GB"/>
              </w:rPr>
              <w:t>Agree upon reporting responsibilities, intervals and lines for monitoring achievements against established targets</w:t>
            </w:r>
          </w:p>
          <w:p w14:paraId="79FCF5D5" w14:textId="77777777" w:rsidR="003A3EC0" w:rsidRPr="00AC1A76" w:rsidRDefault="003A3EC0"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12" w:space="0" w:color="000000"/>
            </w:tcBorders>
            <w:shd w:val="clear" w:color="auto" w:fill="auto"/>
          </w:tcPr>
          <w:p w14:paraId="786FDE7E" w14:textId="77777777" w:rsidR="003A3EC0" w:rsidRPr="00AC1A76" w:rsidRDefault="003A3EC0" w:rsidP="00385607">
            <w:pPr>
              <w:ind w:left="146" w:right="90" w:hanging="90"/>
              <w:rPr>
                <w:rFonts w:asciiTheme="minorHAnsi" w:hAnsiTheme="minorHAnsi"/>
                <w:sz w:val="18"/>
                <w:szCs w:val="18"/>
              </w:rPr>
            </w:pPr>
            <w:r w:rsidRPr="00AC1A76">
              <w:rPr>
                <w:rFonts w:asciiTheme="minorHAnsi" w:hAnsiTheme="minorHAnsi" w:cs="Arial"/>
                <w:sz w:val="18"/>
                <w:szCs w:val="18"/>
                <w:lang w:val="en-GB"/>
              </w:rPr>
              <w:t>September 2017</w:t>
            </w:r>
          </w:p>
        </w:tc>
        <w:tc>
          <w:tcPr>
            <w:tcW w:w="1350" w:type="dxa"/>
            <w:tcBorders>
              <w:top w:val="single" w:sz="4" w:space="0" w:color="000000"/>
              <w:left w:val="single" w:sz="4" w:space="0" w:color="000000"/>
              <w:bottom w:val="single" w:sz="12" w:space="0" w:color="000000"/>
            </w:tcBorders>
            <w:shd w:val="clear" w:color="auto" w:fill="auto"/>
          </w:tcPr>
          <w:p w14:paraId="1E3EA63B" w14:textId="77777777" w:rsidR="003A3EC0" w:rsidRPr="00AC1A76" w:rsidRDefault="003A3EC0" w:rsidP="00336754">
            <w:pPr>
              <w:ind w:left="180" w:right="90"/>
              <w:rPr>
                <w:rFonts w:asciiTheme="minorHAnsi" w:hAnsiTheme="minorHAnsi"/>
                <w:sz w:val="18"/>
                <w:szCs w:val="18"/>
              </w:rPr>
            </w:pPr>
            <w:r w:rsidRPr="00AC1A76">
              <w:rPr>
                <w:rFonts w:asciiTheme="minorHAnsi" w:hAnsiTheme="minorHAnsi"/>
                <w:sz w:val="18"/>
                <w:szCs w:val="18"/>
              </w:rPr>
              <w:t>100%</w:t>
            </w:r>
          </w:p>
        </w:tc>
        <w:tc>
          <w:tcPr>
            <w:tcW w:w="1260" w:type="dxa"/>
            <w:tcBorders>
              <w:top w:val="single" w:sz="4" w:space="0" w:color="000000"/>
              <w:left w:val="single" w:sz="4" w:space="0" w:color="000000"/>
              <w:bottom w:val="single" w:sz="12" w:space="0" w:color="000000"/>
              <w:right w:val="single" w:sz="4" w:space="0" w:color="000000"/>
            </w:tcBorders>
          </w:tcPr>
          <w:p w14:paraId="3D4ED690" w14:textId="2EDCED55" w:rsidR="003A3EC0" w:rsidRPr="00AC1A76" w:rsidRDefault="003A3EC0" w:rsidP="00336754">
            <w:pPr>
              <w:snapToGrid w:val="0"/>
              <w:ind w:left="90" w:right="180"/>
              <w:rPr>
                <w:rFonts w:asciiTheme="minorHAnsi" w:hAnsiTheme="minorHAnsi"/>
                <w:sz w:val="18"/>
                <w:szCs w:val="18"/>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12" w:space="0" w:color="000000"/>
            </w:tcBorders>
            <w:shd w:val="clear" w:color="auto" w:fill="auto"/>
          </w:tcPr>
          <w:p w14:paraId="647BD802" w14:textId="6960B00D" w:rsidR="003A3EC0" w:rsidRPr="00AC1A76" w:rsidRDefault="003A3EC0" w:rsidP="00336754">
            <w:pPr>
              <w:snapToGrid w:val="0"/>
              <w:ind w:left="90" w:right="270"/>
              <w:rPr>
                <w:rFonts w:asciiTheme="minorHAnsi" w:hAnsiTheme="minorHAnsi"/>
                <w:sz w:val="18"/>
                <w:szCs w:val="18"/>
              </w:rPr>
            </w:pPr>
          </w:p>
        </w:tc>
        <w:tc>
          <w:tcPr>
            <w:tcW w:w="810" w:type="dxa"/>
            <w:tcBorders>
              <w:top w:val="single" w:sz="4" w:space="0" w:color="000000"/>
              <w:left w:val="single" w:sz="4" w:space="0" w:color="000000"/>
              <w:bottom w:val="single" w:sz="12" w:space="0" w:color="000000"/>
            </w:tcBorders>
            <w:shd w:val="clear" w:color="auto" w:fill="CCFFFF"/>
          </w:tcPr>
          <w:p w14:paraId="7E1AB5DD" w14:textId="77777777" w:rsidR="003A3EC0" w:rsidRPr="00AC1A76" w:rsidRDefault="003A3EC0"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61BFEA20" w14:textId="77777777" w:rsidR="003A3EC0" w:rsidRPr="00AC1A76" w:rsidRDefault="003A3EC0" w:rsidP="003A3EC0">
            <w:pPr>
              <w:snapToGrid w:val="0"/>
              <w:rPr>
                <w:rFonts w:asciiTheme="minorHAnsi" w:hAnsiTheme="minorHAnsi" w:cs="Arial"/>
                <w:b/>
                <w:sz w:val="18"/>
                <w:szCs w:val="18"/>
                <w:lang w:val="en-GB"/>
              </w:rPr>
            </w:pPr>
          </w:p>
        </w:tc>
      </w:tr>
      <w:tr w:rsidR="00C57FDB" w:rsidRPr="00AC1A76" w14:paraId="3304EBBB" w14:textId="77777777" w:rsidTr="00A26D11">
        <w:tc>
          <w:tcPr>
            <w:tcW w:w="5670" w:type="dxa"/>
            <w:tcBorders>
              <w:top w:val="single" w:sz="12" w:space="0" w:color="000000"/>
              <w:left w:val="single" w:sz="12" w:space="0" w:color="000000"/>
              <w:bottom w:val="single" w:sz="4" w:space="0" w:color="000000"/>
            </w:tcBorders>
            <w:shd w:val="clear" w:color="auto" w:fill="auto"/>
          </w:tcPr>
          <w:p w14:paraId="17CEEB5E"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9: (</w:t>
            </w:r>
            <w:r w:rsidRPr="00AC1A76">
              <w:rPr>
                <w:rFonts w:asciiTheme="minorHAnsi" w:hAnsiTheme="minorHAnsi" w:cs="Arial"/>
                <w:sz w:val="18"/>
                <w:szCs w:val="18"/>
                <w:lang w:val="en-GB"/>
              </w:rPr>
              <w:t>1.3.3) Project monitoring system operating, providing systematic information on progress in achieving project outcome and output targets</w:t>
            </w:r>
          </w:p>
          <w:p w14:paraId="782827B9" w14:textId="77777777" w:rsidR="00C57FDB" w:rsidRPr="00AC1A76" w:rsidRDefault="00C57FDB" w:rsidP="00A26D11">
            <w:pPr>
              <w:ind w:left="90" w:right="270"/>
              <w:rPr>
                <w:rFonts w:asciiTheme="minorHAnsi" w:hAnsiTheme="minorHAnsi" w:cs="Arial"/>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3788D559" w14:textId="77777777" w:rsidR="00C57FDB" w:rsidRPr="00AC1A76" w:rsidRDefault="00C57FDB" w:rsidP="00385607">
            <w:pPr>
              <w:snapToGrid w:val="0"/>
              <w:ind w:left="146" w:right="90" w:hanging="90"/>
              <w:rPr>
                <w:rFonts w:asciiTheme="minorHAnsi" w:hAnsiTheme="minorHAnsi" w:cs="Arial"/>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527894AD" w14:textId="77777777" w:rsidR="00C57FDB" w:rsidRPr="00AC1A76" w:rsidRDefault="00C57FDB" w:rsidP="00336754">
            <w:pPr>
              <w:snapToGrid w:val="0"/>
              <w:ind w:left="180" w:right="90"/>
              <w:rPr>
                <w:rFonts w:asciiTheme="minorHAnsi" w:hAnsiTheme="minorHAnsi" w:cs="Arial"/>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12BE7200"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76EC8EA8" w14:textId="148A251C"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6C29ACC1" w14:textId="4B6CB8B3" w:rsidR="00C57FDB" w:rsidRPr="00AC1A76" w:rsidRDefault="009E4561"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15D54D58" w14:textId="77777777" w:rsidR="00C57FDB" w:rsidRPr="00AC1A76" w:rsidRDefault="00C57FDB" w:rsidP="00EA0304">
            <w:pPr>
              <w:snapToGrid w:val="0"/>
              <w:rPr>
                <w:rFonts w:asciiTheme="minorHAnsi" w:hAnsiTheme="minorHAnsi" w:cs="Arial"/>
                <w:sz w:val="18"/>
                <w:szCs w:val="18"/>
                <w:lang w:val="en-GB"/>
              </w:rPr>
            </w:pPr>
          </w:p>
        </w:tc>
      </w:tr>
      <w:tr w:rsidR="003A3EC0" w:rsidRPr="00AC1A76" w14:paraId="448739BB" w14:textId="77777777" w:rsidTr="00A26D11">
        <w:tc>
          <w:tcPr>
            <w:tcW w:w="5670" w:type="dxa"/>
            <w:tcBorders>
              <w:top w:val="single" w:sz="4" w:space="0" w:color="000000"/>
              <w:left w:val="single" w:sz="12" w:space="0" w:color="000000"/>
              <w:bottom w:val="single" w:sz="4" w:space="0" w:color="000000"/>
            </w:tcBorders>
            <w:shd w:val="clear" w:color="auto" w:fill="auto"/>
          </w:tcPr>
          <w:p w14:paraId="5ED438B4" w14:textId="77777777" w:rsidR="003A3EC0" w:rsidRPr="00AC1A76" w:rsidRDefault="003A3EC0"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26: </w:t>
            </w:r>
            <w:r w:rsidRPr="00AC1A76">
              <w:rPr>
                <w:rFonts w:asciiTheme="minorHAnsi" w:hAnsiTheme="minorHAnsi" w:cs="Arial"/>
                <w:i/>
                <w:sz w:val="18"/>
                <w:szCs w:val="18"/>
                <w:lang w:val="en-GB"/>
              </w:rPr>
              <w:t>Refine and confirm project targets and indicators during inception phase (months 1-3)</w:t>
            </w:r>
          </w:p>
        </w:tc>
        <w:tc>
          <w:tcPr>
            <w:tcW w:w="1080" w:type="dxa"/>
            <w:tcBorders>
              <w:top w:val="single" w:sz="4" w:space="0" w:color="000000"/>
              <w:left w:val="single" w:sz="4" w:space="0" w:color="000000"/>
              <w:bottom w:val="single" w:sz="4" w:space="0" w:color="000000"/>
            </w:tcBorders>
            <w:shd w:val="clear" w:color="auto" w:fill="auto"/>
          </w:tcPr>
          <w:p w14:paraId="0E902E15" w14:textId="77777777" w:rsidR="003A3EC0" w:rsidRPr="00AC1A76" w:rsidRDefault="003A3EC0" w:rsidP="00385607">
            <w:pPr>
              <w:ind w:left="146" w:right="90" w:hanging="90"/>
              <w:rPr>
                <w:rFonts w:asciiTheme="minorHAnsi" w:hAnsiTheme="minorHAnsi"/>
                <w:sz w:val="18"/>
                <w:szCs w:val="18"/>
              </w:rPr>
            </w:pPr>
            <w:r w:rsidRPr="00AC1A76">
              <w:rPr>
                <w:rFonts w:asciiTheme="minorHAnsi" w:hAnsiTheme="minorHAnsi" w:cs="Arial"/>
                <w:sz w:val="18"/>
                <w:szCs w:val="18"/>
                <w:lang w:val="en-GB"/>
              </w:rPr>
              <w:t>November 2017</w:t>
            </w:r>
          </w:p>
        </w:tc>
        <w:tc>
          <w:tcPr>
            <w:tcW w:w="1350" w:type="dxa"/>
            <w:tcBorders>
              <w:top w:val="single" w:sz="4" w:space="0" w:color="000000"/>
              <w:left w:val="single" w:sz="4" w:space="0" w:color="000000"/>
              <w:bottom w:val="single" w:sz="4" w:space="0" w:color="000000"/>
            </w:tcBorders>
            <w:shd w:val="clear" w:color="auto" w:fill="auto"/>
          </w:tcPr>
          <w:p w14:paraId="23B91376" w14:textId="24F6834B" w:rsidR="003A3EC0" w:rsidRPr="00AC1A76" w:rsidRDefault="003A3EC0" w:rsidP="00336754">
            <w:pPr>
              <w:snapToGrid w:val="0"/>
              <w:ind w:left="180" w:right="90"/>
              <w:rPr>
                <w:rFonts w:asciiTheme="minorHAnsi" w:hAnsiTheme="minorHAnsi" w:cs="Arial"/>
                <w:sz w:val="18"/>
                <w:szCs w:val="18"/>
                <w:lang w:val="en-GB"/>
              </w:rPr>
            </w:pPr>
            <w:r w:rsidRPr="00AC1A76">
              <w:rPr>
                <w:rFonts w:asciiTheme="minorHAnsi" w:hAnsiTheme="minorHAnsi"/>
                <w:sz w:val="18"/>
                <w:szCs w:val="18"/>
              </w:rPr>
              <w:t>100%</w:t>
            </w:r>
          </w:p>
        </w:tc>
        <w:tc>
          <w:tcPr>
            <w:tcW w:w="1260" w:type="dxa"/>
            <w:tcBorders>
              <w:top w:val="single" w:sz="4" w:space="0" w:color="000000"/>
              <w:left w:val="single" w:sz="4" w:space="0" w:color="000000"/>
              <w:bottom w:val="single" w:sz="4" w:space="0" w:color="000000"/>
              <w:right w:val="single" w:sz="4" w:space="0" w:color="000000"/>
            </w:tcBorders>
          </w:tcPr>
          <w:p w14:paraId="317E1D4E" w14:textId="6D412ABB" w:rsidR="003A3EC0" w:rsidRPr="00AC1A76" w:rsidRDefault="003A3EC0"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0E2C4F0A" w14:textId="2F2820C6" w:rsidR="003A3EC0" w:rsidRPr="00AC1A76" w:rsidRDefault="003A3EC0"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54E0FCD0" w14:textId="77777777" w:rsidR="003A3EC0" w:rsidRPr="00AC1A76" w:rsidRDefault="003A3EC0"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564F8AA8" w14:textId="77777777" w:rsidR="003A3EC0" w:rsidRPr="00AC1A76" w:rsidRDefault="003A3EC0" w:rsidP="003A3EC0">
            <w:pPr>
              <w:snapToGrid w:val="0"/>
              <w:rPr>
                <w:rFonts w:asciiTheme="minorHAnsi" w:hAnsiTheme="minorHAnsi" w:cs="Arial"/>
                <w:sz w:val="18"/>
                <w:szCs w:val="18"/>
                <w:lang w:val="en-GB"/>
              </w:rPr>
            </w:pPr>
          </w:p>
        </w:tc>
      </w:tr>
      <w:tr w:rsidR="003A3EC0" w:rsidRPr="00AC1A76" w14:paraId="78656887" w14:textId="77777777" w:rsidTr="00A26D11">
        <w:tc>
          <w:tcPr>
            <w:tcW w:w="5670" w:type="dxa"/>
            <w:tcBorders>
              <w:top w:val="single" w:sz="4" w:space="0" w:color="000000"/>
              <w:left w:val="single" w:sz="12" w:space="0" w:color="000000"/>
              <w:bottom w:val="single" w:sz="4" w:space="0" w:color="000000"/>
            </w:tcBorders>
            <w:shd w:val="clear" w:color="auto" w:fill="auto"/>
          </w:tcPr>
          <w:p w14:paraId="12BE8797" w14:textId="77777777" w:rsidR="003A3EC0" w:rsidRPr="00AC1A76" w:rsidRDefault="003A3EC0"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27: </w:t>
            </w:r>
            <w:r w:rsidRPr="00AC1A76">
              <w:rPr>
                <w:rFonts w:asciiTheme="minorHAnsi" w:hAnsiTheme="minorHAnsi" w:cs="Arial"/>
                <w:i/>
                <w:sz w:val="18"/>
                <w:szCs w:val="18"/>
                <w:lang w:val="en-GB"/>
              </w:rPr>
              <w:t>Establish results-based monitoring framework during project inception phase (months 1-3)</w:t>
            </w:r>
          </w:p>
        </w:tc>
        <w:tc>
          <w:tcPr>
            <w:tcW w:w="1080" w:type="dxa"/>
            <w:tcBorders>
              <w:top w:val="single" w:sz="4" w:space="0" w:color="000000"/>
              <w:left w:val="single" w:sz="4" w:space="0" w:color="000000"/>
              <w:bottom w:val="single" w:sz="4" w:space="0" w:color="000000"/>
            </w:tcBorders>
            <w:shd w:val="clear" w:color="auto" w:fill="auto"/>
          </w:tcPr>
          <w:p w14:paraId="3264585D" w14:textId="77777777" w:rsidR="003A3EC0" w:rsidRPr="00AC1A76" w:rsidRDefault="003A3EC0"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March 2018</w:t>
            </w:r>
          </w:p>
        </w:tc>
        <w:tc>
          <w:tcPr>
            <w:tcW w:w="1350" w:type="dxa"/>
            <w:tcBorders>
              <w:top w:val="single" w:sz="4" w:space="0" w:color="000000"/>
              <w:left w:val="single" w:sz="4" w:space="0" w:color="000000"/>
              <w:bottom w:val="single" w:sz="4" w:space="0" w:color="000000"/>
            </w:tcBorders>
            <w:shd w:val="clear" w:color="auto" w:fill="auto"/>
          </w:tcPr>
          <w:p w14:paraId="18F35D68" w14:textId="77C479A7" w:rsidR="003A3EC0" w:rsidRPr="00AC1A76" w:rsidRDefault="003A3EC0" w:rsidP="00336754">
            <w:pPr>
              <w:snapToGrid w:val="0"/>
              <w:ind w:left="180" w:right="90"/>
              <w:rPr>
                <w:rFonts w:asciiTheme="minorHAnsi" w:hAnsiTheme="minorHAnsi" w:cs="Arial"/>
                <w:sz w:val="18"/>
                <w:szCs w:val="18"/>
                <w:lang w:val="en-GB"/>
              </w:rPr>
            </w:pPr>
            <w:r w:rsidRPr="00AC1A76">
              <w:rPr>
                <w:rFonts w:asciiTheme="minorHAnsi" w:hAnsiTheme="minorHAnsi"/>
                <w:sz w:val="18"/>
                <w:szCs w:val="18"/>
              </w:rPr>
              <w:t>100%</w:t>
            </w:r>
          </w:p>
        </w:tc>
        <w:tc>
          <w:tcPr>
            <w:tcW w:w="1260" w:type="dxa"/>
            <w:tcBorders>
              <w:top w:val="single" w:sz="4" w:space="0" w:color="000000"/>
              <w:left w:val="single" w:sz="4" w:space="0" w:color="000000"/>
              <w:bottom w:val="single" w:sz="4" w:space="0" w:color="000000"/>
              <w:right w:val="single" w:sz="4" w:space="0" w:color="000000"/>
            </w:tcBorders>
          </w:tcPr>
          <w:p w14:paraId="2DA8E7E8" w14:textId="78113D91" w:rsidR="003A3EC0" w:rsidRPr="00AC1A76" w:rsidRDefault="003A3EC0"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4B5318C6" w14:textId="4E36F6DA" w:rsidR="003A3EC0" w:rsidRPr="00AC1A76" w:rsidRDefault="003A3EC0"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4DEA5466" w14:textId="77777777" w:rsidR="003A3EC0" w:rsidRPr="00AC1A76" w:rsidRDefault="003A3EC0"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31B4992F" w14:textId="77777777" w:rsidR="003A3EC0" w:rsidRPr="00AC1A76" w:rsidRDefault="003A3EC0" w:rsidP="003A3EC0">
            <w:pPr>
              <w:snapToGrid w:val="0"/>
              <w:rPr>
                <w:rFonts w:asciiTheme="minorHAnsi" w:hAnsiTheme="minorHAnsi" w:cs="Arial"/>
                <w:sz w:val="18"/>
                <w:szCs w:val="18"/>
                <w:lang w:val="en-GB"/>
              </w:rPr>
            </w:pPr>
          </w:p>
        </w:tc>
      </w:tr>
      <w:tr w:rsidR="00C57FDB" w:rsidRPr="00AC1A76" w14:paraId="2C888EA2" w14:textId="77777777" w:rsidTr="00A26D11">
        <w:tc>
          <w:tcPr>
            <w:tcW w:w="5670" w:type="dxa"/>
            <w:tcBorders>
              <w:top w:val="single" w:sz="4" w:space="0" w:color="000000"/>
              <w:left w:val="single" w:sz="12" w:space="0" w:color="000000"/>
              <w:bottom w:val="single" w:sz="4" w:space="0" w:color="000000"/>
            </w:tcBorders>
            <w:shd w:val="clear" w:color="auto" w:fill="auto"/>
          </w:tcPr>
          <w:p w14:paraId="6567F5AE"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28: </w:t>
            </w:r>
            <w:r w:rsidRPr="00AC1A76">
              <w:rPr>
                <w:rFonts w:asciiTheme="minorHAnsi" w:hAnsiTheme="minorHAnsi" w:cs="Arial"/>
                <w:i/>
                <w:sz w:val="18"/>
                <w:szCs w:val="18"/>
                <w:lang w:val="en-GB"/>
              </w:rPr>
              <w:t>Ensure continuous monitoring and reporting on project achievements at national and decentralized levels</w:t>
            </w:r>
          </w:p>
          <w:p w14:paraId="6049111D" w14:textId="77777777" w:rsidR="00C57FDB" w:rsidRPr="00AC1A76" w:rsidRDefault="00C57FDB" w:rsidP="00A26D11">
            <w:pPr>
              <w:ind w:left="90" w:right="270"/>
              <w:rPr>
                <w:rFonts w:asciiTheme="minorHAnsi" w:hAnsiTheme="minorHAnsi" w:cs="Arial"/>
                <w:b/>
                <w:i/>
                <w:sz w:val="18"/>
                <w:szCs w:val="18"/>
                <w:lang w:val="en-GB"/>
              </w:rPr>
            </w:pPr>
          </w:p>
        </w:tc>
        <w:tc>
          <w:tcPr>
            <w:tcW w:w="1080" w:type="dxa"/>
            <w:tcBorders>
              <w:top w:val="single" w:sz="4" w:space="0" w:color="000000"/>
              <w:left w:val="single" w:sz="4" w:space="0" w:color="000000"/>
              <w:bottom w:val="single" w:sz="4" w:space="0" w:color="000000"/>
            </w:tcBorders>
            <w:shd w:val="clear" w:color="auto" w:fill="auto"/>
          </w:tcPr>
          <w:p w14:paraId="6E227DDE"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2019</w:t>
            </w:r>
          </w:p>
        </w:tc>
        <w:tc>
          <w:tcPr>
            <w:tcW w:w="1350" w:type="dxa"/>
            <w:tcBorders>
              <w:top w:val="single" w:sz="4" w:space="0" w:color="000000"/>
              <w:left w:val="single" w:sz="4" w:space="0" w:color="000000"/>
              <w:bottom w:val="single" w:sz="4" w:space="0" w:color="000000"/>
            </w:tcBorders>
            <w:shd w:val="clear" w:color="auto" w:fill="auto"/>
          </w:tcPr>
          <w:p w14:paraId="31D27ADF" w14:textId="40747469" w:rsidR="00C57FDB" w:rsidRPr="00AC1A76" w:rsidRDefault="00E82169"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70</w:t>
            </w:r>
            <w:r w:rsidR="00C57FDB" w:rsidRPr="00AC1A76">
              <w:rPr>
                <w:rFonts w:asciiTheme="minorHAnsi" w:hAnsiTheme="minorHAnsi" w:cs="Arial"/>
                <w:sz w:val="18"/>
                <w:szCs w:val="18"/>
                <w:lang w:val="en-GB"/>
              </w:rPr>
              <w:t>%</w:t>
            </w:r>
          </w:p>
        </w:tc>
        <w:tc>
          <w:tcPr>
            <w:tcW w:w="1260" w:type="dxa"/>
            <w:tcBorders>
              <w:top w:val="single" w:sz="4" w:space="0" w:color="000000"/>
              <w:left w:val="single" w:sz="4" w:space="0" w:color="000000"/>
              <w:bottom w:val="single" w:sz="4" w:space="0" w:color="000000"/>
              <w:right w:val="single" w:sz="4" w:space="0" w:color="000000"/>
            </w:tcBorders>
          </w:tcPr>
          <w:p w14:paraId="6FA456D5" w14:textId="6AA1A94C" w:rsidR="00C57FDB" w:rsidRPr="00AC1A76" w:rsidRDefault="003A7AD0"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80%</w:t>
            </w:r>
          </w:p>
        </w:tc>
        <w:tc>
          <w:tcPr>
            <w:tcW w:w="4320" w:type="dxa"/>
            <w:tcBorders>
              <w:top w:val="single" w:sz="4" w:space="0" w:color="000000"/>
              <w:left w:val="single" w:sz="4" w:space="0" w:color="000000"/>
              <w:bottom w:val="single" w:sz="4" w:space="0" w:color="000000"/>
            </w:tcBorders>
            <w:shd w:val="clear" w:color="auto" w:fill="auto"/>
          </w:tcPr>
          <w:p w14:paraId="72C09D24" w14:textId="537196E7" w:rsidR="00C57FDB" w:rsidRPr="00AC1A76" w:rsidRDefault="00C57FDB"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 xml:space="preserve">M&amp;E is a continuous activity. Progress reports, evaluations reports and consultancies </w:t>
            </w:r>
            <w:r w:rsidR="00385607" w:rsidRPr="00AC1A76">
              <w:rPr>
                <w:rFonts w:asciiTheme="minorHAnsi" w:hAnsiTheme="minorHAnsi" w:cs="Arial"/>
                <w:sz w:val="18"/>
                <w:szCs w:val="18"/>
                <w:lang w:val="en-GB"/>
              </w:rPr>
              <w:t>report</w:t>
            </w:r>
            <w:r w:rsidRPr="00AC1A76">
              <w:rPr>
                <w:rFonts w:asciiTheme="minorHAnsi" w:hAnsiTheme="minorHAnsi" w:cs="Arial"/>
                <w:sz w:val="18"/>
                <w:szCs w:val="18"/>
                <w:lang w:val="en-GB"/>
              </w:rPr>
              <w:t xml:space="preserve"> prepared following completion of activities</w:t>
            </w:r>
          </w:p>
        </w:tc>
        <w:tc>
          <w:tcPr>
            <w:tcW w:w="810" w:type="dxa"/>
            <w:tcBorders>
              <w:top w:val="single" w:sz="4" w:space="0" w:color="000000"/>
              <w:left w:val="single" w:sz="4" w:space="0" w:color="000000"/>
              <w:bottom w:val="single" w:sz="4" w:space="0" w:color="000000"/>
            </w:tcBorders>
            <w:shd w:val="clear" w:color="auto" w:fill="CCFFFF"/>
          </w:tcPr>
          <w:p w14:paraId="62597001" w14:textId="77777777"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1C2AAF02"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0005D1CB" w14:textId="77777777" w:rsidTr="00A26D11">
        <w:tc>
          <w:tcPr>
            <w:tcW w:w="5670" w:type="dxa"/>
            <w:tcBorders>
              <w:top w:val="single" w:sz="12" w:space="0" w:color="000000"/>
              <w:left w:val="single" w:sz="12" w:space="0" w:color="000000"/>
              <w:bottom w:val="single" w:sz="4" w:space="0" w:color="000000"/>
            </w:tcBorders>
            <w:shd w:val="clear" w:color="auto" w:fill="auto"/>
          </w:tcPr>
          <w:p w14:paraId="0DD4AB74"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10: (</w:t>
            </w:r>
            <w:r w:rsidRPr="00AC1A76">
              <w:rPr>
                <w:rFonts w:asciiTheme="minorHAnsi" w:hAnsiTheme="minorHAnsi" w:cs="Arial"/>
                <w:sz w:val="18"/>
                <w:szCs w:val="18"/>
                <w:lang w:val="en-GB"/>
              </w:rPr>
              <w:t>2.1.1) Measurable increase in the capacities of govt. agencies to conduct impact, risk and vulnerability assessments, using tools, methodologies and data available on various data platforms</w:t>
            </w:r>
          </w:p>
          <w:p w14:paraId="32C2495F" w14:textId="77777777" w:rsidR="00C57FDB" w:rsidRPr="00AC1A76" w:rsidRDefault="00C57FDB" w:rsidP="00A26D11">
            <w:pPr>
              <w:ind w:left="90" w:right="270"/>
              <w:rPr>
                <w:rFonts w:asciiTheme="minorHAnsi" w:hAnsiTheme="minorHAnsi" w:cs="Arial"/>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62859F3F" w14:textId="77777777" w:rsidR="00C57FDB" w:rsidRPr="00AC1A76" w:rsidRDefault="00C57FDB" w:rsidP="00385607">
            <w:pPr>
              <w:snapToGrid w:val="0"/>
              <w:ind w:left="146" w:right="90" w:hanging="90"/>
              <w:rPr>
                <w:rFonts w:asciiTheme="minorHAnsi" w:hAnsiTheme="minorHAnsi"/>
                <w:sz w:val="18"/>
                <w:szCs w:val="18"/>
              </w:rPr>
            </w:pPr>
            <w:r w:rsidRPr="00AC1A76">
              <w:rPr>
                <w:rFonts w:asciiTheme="minorHAnsi" w:hAnsiTheme="minorHAnsi" w:cs="Arial"/>
                <w:sz w:val="18"/>
                <w:szCs w:val="18"/>
                <w:lang w:val="en-GB"/>
              </w:rPr>
              <w:t>August 2018</w:t>
            </w:r>
          </w:p>
        </w:tc>
        <w:tc>
          <w:tcPr>
            <w:tcW w:w="1350" w:type="dxa"/>
            <w:tcBorders>
              <w:top w:val="single" w:sz="12" w:space="0" w:color="000000"/>
              <w:left w:val="single" w:sz="4" w:space="0" w:color="000000"/>
              <w:bottom w:val="single" w:sz="4" w:space="0" w:color="000000"/>
            </w:tcBorders>
            <w:shd w:val="clear" w:color="auto" w:fill="auto"/>
          </w:tcPr>
          <w:p w14:paraId="12D5DEE8" w14:textId="77777777" w:rsidR="00C57FDB" w:rsidRPr="00AC1A76" w:rsidRDefault="00C57FDB" w:rsidP="00336754">
            <w:pPr>
              <w:snapToGrid w:val="0"/>
              <w:ind w:left="180" w:right="90"/>
              <w:rPr>
                <w:rFonts w:asciiTheme="minorHAnsi" w:hAnsiTheme="minorHAnsi" w:cs="Arial"/>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4704F71B"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31D5185D" w14:textId="0EA40FF6"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57147675" w14:textId="47561579" w:rsidR="00C57FDB" w:rsidRPr="00AC1A76" w:rsidRDefault="009E4561"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47115C11"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145477EF" w14:textId="77777777" w:rsidTr="00A26D11">
        <w:tc>
          <w:tcPr>
            <w:tcW w:w="5670" w:type="dxa"/>
            <w:tcBorders>
              <w:top w:val="single" w:sz="4" w:space="0" w:color="000000"/>
              <w:left w:val="single" w:sz="12" w:space="0" w:color="000000"/>
              <w:bottom w:val="single" w:sz="4" w:space="0" w:color="000000"/>
            </w:tcBorders>
            <w:shd w:val="clear" w:color="auto" w:fill="auto"/>
          </w:tcPr>
          <w:p w14:paraId="7A4E1582"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29: </w:t>
            </w:r>
            <w:r w:rsidRPr="00AC1A76">
              <w:rPr>
                <w:rFonts w:asciiTheme="minorHAnsi" w:hAnsiTheme="minorHAnsi" w:cs="Arial"/>
                <w:i/>
                <w:sz w:val="18"/>
                <w:szCs w:val="18"/>
                <w:lang w:val="en-GB"/>
              </w:rPr>
              <w:t>Identify opportunities where EIS data and information can provide input to risk and vulnerability assessments and planning processes</w:t>
            </w:r>
          </w:p>
        </w:tc>
        <w:tc>
          <w:tcPr>
            <w:tcW w:w="1080" w:type="dxa"/>
            <w:tcBorders>
              <w:top w:val="single" w:sz="4" w:space="0" w:color="000000"/>
              <w:left w:val="single" w:sz="4" w:space="0" w:color="000000"/>
              <w:bottom w:val="single" w:sz="4" w:space="0" w:color="000000"/>
            </w:tcBorders>
            <w:shd w:val="clear" w:color="auto" w:fill="auto"/>
          </w:tcPr>
          <w:p w14:paraId="209C2859"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2018</w:t>
            </w:r>
          </w:p>
        </w:tc>
        <w:tc>
          <w:tcPr>
            <w:tcW w:w="1350" w:type="dxa"/>
            <w:tcBorders>
              <w:top w:val="single" w:sz="4" w:space="0" w:color="000000"/>
              <w:left w:val="single" w:sz="4" w:space="0" w:color="000000"/>
              <w:bottom w:val="single" w:sz="4" w:space="0" w:color="000000"/>
            </w:tcBorders>
            <w:shd w:val="clear" w:color="auto" w:fill="auto"/>
          </w:tcPr>
          <w:p w14:paraId="31A879A7"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2800B80E" w14:textId="625B77DD"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274FCFE4" w14:textId="6A123AEA" w:rsidR="00C57FDB" w:rsidRPr="00AC1A76" w:rsidRDefault="00C57FDB" w:rsidP="00336754">
            <w:pPr>
              <w:snapToGrid w:val="0"/>
              <w:ind w:left="90" w:right="270"/>
              <w:rPr>
                <w:rFonts w:asciiTheme="minorHAnsi" w:hAnsiTheme="minorHAnsi"/>
                <w:sz w:val="18"/>
                <w:szCs w:val="18"/>
              </w:rPr>
            </w:pPr>
          </w:p>
        </w:tc>
        <w:tc>
          <w:tcPr>
            <w:tcW w:w="810" w:type="dxa"/>
            <w:tcBorders>
              <w:top w:val="single" w:sz="4" w:space="0" w:color="000000"/>
              <w:left w:val="single" w:sz="4" w:space="0" w:color="000000"/>
              <w:bottom w:val="single" w:sz="4" w:space="0" w:color="000000"/>
            </w:tcBorders>
            <w:shd w:val="clear" w:color="auto" w:fill="CCFFFF"/>
          </w:tcPr>
          <w:p w14:paraId="3BE71799" w14:textId="1F5855A1"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2B812425"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7203EC59" w14:textId="77777777" w:rsidTr="00A26D11">
        <w:tc>
          <w:tcPr>
            <w:tcW w:w="5670" w:type="dxa"/>
            <w:tcBorders>
              <w:top w:val="single" w:sz="4" w:space="0" w:color="000000"/>
              <w:left w:val="single" w:sz="12" w:space="0" w:color="000000"/>
              <w:bottom w:val="single" w:sz="4" w:space="0" w:color="000000"/>
            </w:tcBorders>
            <w:shd w:val="clear" w:color="auto" w:fill="auto"/>
          </w:tcPr>
          <w:p w14:paraId="0789D329"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lastRenderedPageBreak/>
              <w:t xml:space="preserve">Activity 30: </w:t>
            </w:r>
            <w:r w:rsidRPr="00AC1A76">
              <w:rPr>
                <w:rFonts w:asciiTheme="minorHAnsi" w:hAnsiTheme="minorHAnsi" w:cs="Arial"/>
                <w:i/>
                <w:sz w:val="18"/>
                <w:szCs w:val="18"/>
                <w:lang w:val="en-GB"/>
              </w:rPr>
              <w:t>Assess data and training needs</w:t>
            </w:r>
          </w:p>
        </w:tc>
        <w:tc>
          <w:tcPr>
            <w:tcW w:w="1080" w:type="dxa"/>
            <w:tcBorders>
              <w:top w:val="single" w:sz="4" w:space="0" w:color="000000"/>
              <w:left w:val="single" w:sz="4" w:space="0" w:color="000000"/>
              <w:bottom w:val="single" w:sz="4" w:space="0" w:color="000000"/>
            </w:tcBorders>
            <w:shd w:val="clear" w:color="auto" w:fill="auto"/>
          </w:tcPr>
          <w:p w14:paraId="4D767C5F"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December2018</w:t>
            </w:r>
          </w:p>
        </w:tc>
        <w:tc>
          <w:tcPr>
            <w:tcW w:w="1350" w:type="dxa"/>
            <w:tcBorders>
              <w:top w:val="single" w:sz="4" w:space="0" w:color="000000"/>
              <w:left w:val="single" w:sz="4" w:space="0" w:color="000000"/>
              <w:bottom w:val="single" w:sz="4" w:space="0" w:color="000000"/>
            </w:tcBorders>
            <w:shd w:val="clear" w:color="auto" w:fill="auto"/>
          </w:tcPr>
          <w:p w14:paraId="58606858"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60295550" w14:textId="6132166F"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058FDD80" w14:textId="22B5C8F0" w:rsidR="00C57FDB" w:rsidRPr="00AC1A76" w:rsidRDefault="00196199" w:rsidP="00336754">
            <w:pPr>
              <w:snapToGrid w:val="0"/>
              <w:ind w:left="90" w:right="270"/>
              <w:rPr>
                <w:rFonts w:asciiTheme="minorHAnsi" w:hAnsiTheme="minorHAnsi" w:cstheme="minorHAnsi"/>
                <w:sz w:val="18"/>
                <w:szCs w:val="18"/>
              </w:rPr>
            </w:pPr>
            <w:r w:rsidRPr="00AC1A76">
              <w:rPr>
                <w:rFonts w:asciiTheme="minorHAnsi" w:hAnsiTheme="minorHAnsi" w:cstheme="minorHAnsi"/>
                <w:sz w:val="18"/>
                <w:szCs w:val="18"/>
              </w:rPr>
              <w:t>Sectoral training needs and assessment done during Mainstreaming Consultancy and completed June 2019</w:t>
            </w:r>
          </w:p>
        </w:tc>
        <w:tc>
          <w:tcPr>
            <w:tcW w:w="810" w:type="dxa"/>
            <w:tcBorders>
              <w:top w:val="single" w:sz="4" w:space="0" w:color="000000"/>
              <w:left w:val="single" w:sz="4" w:space="0" w:color="000000"/>
              <w:bottom w:val="single" w:sz="4" w:space="0" w:color="000000"/>
            </w:tcBorders>
            <w:shd w:val="clear" w:color="auto" w:fill="CCFFFF"/>
          </w:tcPr>
          <w:p w14:paraId="7B312FB1" w14:textId="03075CBF"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28FFA259"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1BBE8362" w14:textId="77777777" w:rsidTr="00A26D11">
        <w:tc>
          <w:tcPr>
            <w:tcW w:w="5670" w:type="dxa"/>
            <w:tcBorders>
              <w:top w:val="single" w:sz="4" w:space="0" w:color="000000"/>
              <w:left w:val="single" w:sz="12" w:space="0" w:color="000000"/>
              <w:bottom w:val="single" w:sz="4" w:space="0" w:color="000000"/>
            </w:tcBorders>
            <w:shd w:val="clear" w:color="auto" w:fill="auto"/>
          </w:tcPr>
          <w:p w14:paraId="1B8EFF21"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31: </w:t>
            </w:r>
            <w:r w:rsidRPr="00AC1A76">
              <w:rPr>
                <w:rFonts w:asciiTheme="minorHAnsi" w:hAnsiTheme="minorHAnsi" w:cs="Arial"/>
                <w:i/>
                <w:sz w:val="18"/>
                <w:szCs w:val="18"/>
                <w:lang w:val="en-GB"/>
              </w:rPr>
              <w:t>Agree on data sharing modalities and protocols</w:t>
            </w:r>
          </w:p>
        </w:tc>
        <w:tc>
          <w:tcPr>
            <w:tcW w:w="1080" w:type="dxa"/>
            <w:tcBorders>
              <w:top w:val="single" w:sz="4" w:space="0" w:color="000000"/>
              <w:left w:val="single" w:sz="4" w:space="0" w:color="000000"/>
              <w:bottom w:val="single" w:sz="4" w:space="0" w:color="000000"/>
            </w:tcBorders>
            <w:shd w:val="clear" w:color="auto" w:fill="auto"/>
          </w:tcPr>
          <w:p w14:paraId="57DE64F0"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June 2018</w:t>
            </w:r>
          </w:p>
        </w:tc>
        <w:tc>
          <w:tcPr>
            <w:tcW w:w="1350" w:type="dxa"/>
            <w:tcBorders>
              <w:top w:val="single" w:sz="4" w:space="0" w:color="000000"/>
              <w:left w:val="single" w:sz="4" w:space="0" w:color="000000"/>
              <w:bottom w:val="single" w:sz="4" w:space="0" w:color="000000"/>
            </w:tcBorders>
            <w:shd w:val="clear" w:color="auto" w:fill="auto"/>
          </w:tcPr>
          <w:p w14:paraId="697DAAF9"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11E04E16" w14:textId="1F487142" w:rsidR="00C57FDB" w:rsidRPr="00AC1A76" w:rsidRDefault="0036751C"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15150913" w14:textId="2CBAB5E1"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6309D69F" w14:textId="77777777"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0B7B7EDC"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7E3A7F12" w14:textId="77777777" w:rsidTr="00A26D11">
        <w:tc>
          <w:tcPr>
            <w:tcW w:w="5670" w:type="dxa"/>
            <w:tcBorders>
              <w:top w:val="single" w:sz="4" w:space="0" w:color="000000"/>
              <w:left w:val="single" w:sz="12" w:space="0" w:color="000000"/>
              <w:bottom w:val="single" w:sz="4" w:space="0" w:color="000000"/>
            </w:tcBorders>
            <w:shd w:val="clear" w:color="auto" w:fill="auto"/>
          </w:tcPr>
          <w:p w14:paraId="76C308AF"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32: </w:t>
            </w:r>
            <w:r w:rsidRPr="00AC1A76">
              <w:rPr>
                <w:rFonts w:asciiTheme="minorHAnsi" w:hAnsiTheme="minorHAnsi" w:cs="Arial"/>
                <w:i/>
                <w:sz w:val="18"/>
                <w:szCs w:val="18"/>
                <w:lang w:val="en-GB"/>
              </w:rPr>
              <w:t>Compile lessons learned on the usefulness of the EIS</w:t>
            </w:r>
          </w:p>
          <w:p w14:paraId="333129B8" w14:textId="77777777" w:rsidR="00C57FDB" w:rsidRPr="00AC1A76" w:rsidRDefault="00C57FDB"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4" w:space="0" w:color="000000"/>
            </w:tcBorders>
            <w:shd w:val="clear" w:color="auto" w:fill="auto"/>
          </w:tcPr>
          <w:p w14:paraId="001A5356"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2019</w:t>
            </w:r>
          </w:p>
        </w:tc>
        <w:tc>
          <w:tcPr>
            <w:tcW w:w="1350" w:type="dxa"/>
            <w:tcBorders>
              <w:top w:val="single" w:sz="4" w:space="0" w:color="000000"/>
              <w:left w:val="single" w:sz="4" w:space="0" w:color="000000"/>
              <w:bottom w:val="single" w:sz="4" w:space="0" w:color="000000"/>
            </w:tcBorders>
            <w:shd w:val="clear" w:color="auto" w:fill="auto"/>
          </w:tcPr>
          <w:p w14:paraId="364D7EDB"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23D7D5A4" w14:textId="720558AE"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560874E1" w14:textId="152C2DBB" w:rsidR="00C57FDB" w:rsidRPr="00AC1A76" w:rsidRDefault="00196199" w:rsidP="00336754">
            <w:pPr>
              <w:snapToGrid w:val="0"/>
              <w:ind w:left="90" w:right="270"/>
              <w:rPr>
                <w:rFonts w:asciiTheme="minorHAnsi" w:hAnsiTheme="minorHAnsi"/>
                <w:sz w:val="18"/>
                <w:szCs w:val="18"/>
              </w:rPr>
            </w:pPr>
            <w:r w:rsidRPr="00AC1A76">
              <w:rPr>
                <w:rFonts w:asciiTheme="minorHAnsi" w:hAnsiTheme="minorHAnsi" w:cstheme="minorHAnsi"/>
                <w:sz w:val="18"/>
                <w:szCs w:val="18"/>
              </w:rPr>
              <w:t>Sectoral training needs and assessment done during Mainstreaming Consultancy and completed June 2019</w:t>
            </w:r>
          </w:p>
        </w:tc>
        <w:tc>
          <w:tcPr>
            <w:tcW w:w="810" w:type="dxa"/>
            <w:tcBorders>
              <w:top w:val="single" w:sz="4" w:space="0" w:color="000000"/>
              <w:left w:val="single" w:sz="4" w:space="0" w:color="000000"/>
              <w:bottom w:val="single" w:sz="4" w:space="0" w:color="000000"/>
            </w:tcBorders>
            <w:shd w:val="clear" w:color="auto" w:fill="CCFFFF"/>
          </w:tcPr>
          <w:p w14:paraId="1D78D1AE" w14:textId="6CB219BD"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3F10AFF1"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57C86FAA" w14:textId="77777777" w:rsidTr="00A26D11">
        <w:tc>
          <w:tcPr>
            <w:tcW w:w="5670" w:type="dxa"/>
            <w:tcBorders>
              <w:top w:val="single" w:sz="12" w:space="0" w:color="000000"/>
              <w:left w:val="single" w:sz="12" w:space="0" w:color="000000"/>
              <w:bottom w:val="single" w:sz="4" w:space="0" w:color="000000"/>
            </w:tcBorders>
            <w:shd w:val="clear" w:color="auto" w:fill="auto"/>
          </w:tcPr>
          <w:p w14:paraId="2529E388"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11: (</w:t>
            </w:r>
            <w:r w:rsidRPr="00AC1A76">
              <w:rPr>
                <w:rFonts w:asciiTheme="minorHAnsi" w:hAnsiTheme="minorHAnsi" w:cs="Arial"/>
                <w:sz w:val="18"/>
                <w:szCs w:val="18"/>
                <w:lang w:val="en-GB"/>
              </w:rPr>
              <w:t>2.1.2) A range of relevant stakeholders trained in the use of assessment findings for policy, development and land use planning, and at least 3 initiatives prepared to test the information system in different sectors</w:t>
            </w:r>
          </w:p>
          <w:p w14:paraId="530A93F9" w14:textId="77777777" w:rsidR="00C57FDB" w:rsidRPr="00AC1A76" w:rsidRDefault="00C57FDB" w:rsidP="00A26D11">
            <w:pPr>
              <w:ind w:left="90" w:right="270"/>
              <w:rPr>
                <w:rFonts w:asciiTheme="minorHAnsi" w:hAnsiTheme="minorHAnsi" w:cs="Arial"/>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57DBA0CE" w14:textId="77777777" w:rsidR="00C57FDB" w:rsidRPr="00AC1A76" w:rsidRDefault="00C57FDB" w:rsidP="00385607">
            <w:pPr>
              <w:snapToGrid w:val="0"/>
              <w:ind w:left="146" w:right="90" w:hanging="90"/>
              <w:rPr>
                <w:rFonts w:asciiTheme="minorHAnsi" w:hAnsiTheme="minorHAnsi" w:cs="Arial"/>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13534C0F" w14:textId="77777777" w:rsidR="00C57FDB" w:rsidRPr="00AC1A76" w:rsidRDefault="00C57FDB" w:rsidP="00336754">
            <w:pPr>
              <w:snapToGrid w:val="0"/>
              <w:ind w:left="180" w:right="90"/>
              <w:rPr>
                <w:rFonts w:asciiTheme="minorHAnsi" w:hAnsiTheme="minorHAnsi" w:cs="Arial"/>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687ECB62"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7D99A733" w14:textId="2A2BAC54"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0AB041DF" w14:textId="5BA8817E" w:rsidR="00C57FDB" w:rsidRPr="00AC1A76" w:rsidRDefault="009E4561"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26DBC2AF"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403438B2" w14:textId="77777777" w:rsidTr="00A26D11">
        <w:tc>
          <w:tcPr>
            <w:tcW w:w="5670" w:type="dxa"/>
            <w:tcBorders>
              <w:top w:val="single" w:sz="4" w:space="0" w:color="000000"/>
              <w:left w:val="single" w:sz="12" w:space="0" w:color="000000"/>
              <w:bottom w:val="single" w:sz="4" w:space="0" w:color="000000"/>
            </w:tcBorders>
            <w:shd w:val="clear" w:color="auto" w:fill="auto"/>
          </w:tcPr>
          <w:p w14:paraId="3F70C086"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33: </w:t>
            </w:r>
            <w:r w:rsidRPr="00AC1A76">
              <w:rPr>
                <w:rFonts w:asciiTheme="minorHAnsi" w:hAnsiTheme="minorHAnsi" w:cs="Arial"/>
                <w:i/>
                <w:sz w:val="18"/>
                <w:szCs w:val="18"/>
                <w:lang w:val="en-GB"/>
              </w:rPr>
              <w:t>Identify stakeholder groups and training needs and opportunities</w:t>
            </w:r>
          </w:p>
        </w:tc>
        <w:tc>
          <w:tcPr>
            <w:tcW w:w="1080" w:type="dxa"/>
            <w:tcBorders>
              <w:top w:val="single" w:sz="4" w:space="0" w:color="000000"/>
              <w:left w:val="single" w:sz="4" w:space="0" w:color="000000"/>
              <w:bottom w:val="single" w:sz="4" w:space="0" w:color="000000"/>
            </w:tcBorders>
            <w:shd w:val="clear" w:color="auto" w:fill="auto"/>
          </w:tcPr>
          <w:p w14:paraId="6396A081"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2017</w:t>
            </w:r>
          </w:p>
        </w:tc>
        <w:tc>
          <w:tcPr>
            <w:tcW w:w="1350" w:type="dxa"/>
            <w:tcBorders>
              <w:top w:val="single" w:sz="4" w:space="0" w:color="000000"/>
              <w:left w:val="single" w:sz="4" w:space="0" w:color="000000"/>
              <w:bottom w:val="single" w:sz="4" w:space="0" w:color="000000"/>
            </w:tcBorders>
            <w:shd w:val="clear" w:color="auto" w:fill="auto"/>
          </w:tcPr>
          <w:p w14:paraId="2B56F648" w14:textId="6A7C9EAE" w:rsidR="00C57FDB" w:rsidRPr="00AC1A76" w:rsidRDefault="009E4561" w:rsidP="00336754">
            <w:pPr>
              <w:snapToGrid w:val="0"/>
              <w:ind w:left="180" w:right="9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1260" w:type="dxa"/>
            <w:tcBorders>
              <w:top w:val="single" w:sz="4" w:space="0" w:color="000000"/>
              <w:left w:val="single" w:sz="4" w:space="0" w:color="000000"/>
              <w:bottom w:val="single" w:sz="4" w:space="0" w:color="000000"/>
              <w:right w:val="single" w:sz="4" w:space="0" w:color="000000"/>
            </w:tcBorders>
          </w:tcPr>
          <w:p w14:paraId="2BDA4F6F" w14:textId="650DD0E7" w:rsidR="00C57FDB" w:rsidRPr="00AC1A76" w:rsidRDefault="0036751C"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4232FA47" w14:textId="634D69A2"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4" w:space="0" w:color="000000"/>
              <w:left w:val="single" w:sz="4" w:space="0" w:color="000000"/>
              <w:bottom w:val="single" w:sz="4" w:space="0" w:color="000000"/>
            </w:tcBorders>
            <w:shd w:val="clear" w:color="auto" w:fill="CCFFFF"/>
          </w:tcPr>
          <w:p w14:paraId="38B852A1" w14:textId="77777777"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1246C65A"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484FF075" w14:textId="77777777" w:rsidTr="00A26D11">
        <w:tc>
          <w:tcPr>
            <w:tcW w:w="5670" w:type="dxa"/>
            <w:tcBorders>
              <w:top w:val="single" w:sz="4" w:space="0" w:color="000000"/>
              <w:left w:val="single" w:sz="12" w:space="0" w:color="000000"/>
              <w:bottom w:val="single" w:sz="4" w:space="0" w:color="000000"/>
            </w:tcBorders>
            <w:shd w:val="clear" w:color="auto" w:fill="auto"/>
          </w:tcPr>
          <w:p w14:paraId="2E6FE1E0"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34: </w:t>
            </w:r>
            <w:r w:rsidRPr="00AC1A76">
              <w:rPr>
                <w:rFonts w:asciiTheme="minorHAnsi" w:hAnsiTheme="minorHAnsi" w:cs="Arial"/>
                <w:i/>
                <w:sz w:val="18"/>
                <w:szCs w:val="18"/>
                <w:lang w:val="en-GB"/>
              </w:rPr>
              <w:t>Develop modules or modify existing training tools for the identified stakeholder needs</w:t>
            </w:r>
          </w:p>
        </w:tc>
        <w:tc>
          <w:tcPr>
            <w:tcW w:w="1080" w:type="dxa"/>
            <w:tcBorders>
              <w:top w:val="single" w:sz="4" w:space="0" w:color="000000"/>
              <w:left w:val="single" w:sz="4" w:space="0" w:color="000000"/>
              <w:bottom w:val="single" w:sz="4" w:space="0" w:color="000000"/>
            </w:tcBorders>
            <w:shd w:val="clear" w:color="auto" w:fill="auto"/>
          </w:tcPr>
          <w:p w14:paraId="153926B8"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March 2019</w:t>
            </w:r>
          </w:p>
        </w:tc>
        <w:tc>
          <w:tcPr>
            <w:tcW w:w="1350" w:type="dxa"/>
            <w:tcBorders>
              <w:top w:val="single" w:sz="4" w:space="0" w:color="000000"/>
              <w:left w:val="single" w:sz="4" w:space="0" w:color="000000"/>
              <w:bottom w:val="single" w:sz="4" w:space="0" w:color="000000"/>
            </w:tcBorders>
            <w:shd w:val="clear" w:color="auto" w:fill="auto"/>
          </w:tcPr>
          <w:p w14:paraId="5F14B89E"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60%</w:t>
            </w:r>
          </w:p>
        </w:tc>
        <w:tc>
          <w:tcPr>
            <w:tcW w:w="1260" w:type="dxa"/>
            <w:tcBorders>
              <w:top w:val="single" w:sz="4" w:space="0" w:color="000000"/>
              <w:left w:val="single" w:sz="4" w:space="0" w:color="000000"/>
              <w:bottom w:val="single" w:sz="4" w:space="0" w:color="000000"/>
              <w:right w:val="single" w:sz="4" w:space="0" w:color="000000"/>
            </w:tcBorders>
          </w:tcPr>
          <w:p w14:paraId="5D79B7A2" w14:textId="7646B62D"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38FB7139" w14:textId="5AE32BCF" w:rsidR="00C57FDB" w:rsidRPr="00AC1A76" w:rsidRDefault="00196199" w:rsidP="00336754">
            <w:pPr>
              <w:snapToGrid w:val="0"/>
              <w:ind w:left="90" w:right="270"/>
              <w:rPr>
                <w:rFonts w:asciiTheme="minorHAnsi" w:hAnsiTheme="minorHAnsi"/>
                <w:sz w:val="18"/>
                <w:szCs w:val="18"/>
              </w:rPr>
            </w:pPr>
            <w:r w:rsidRPr="00AC1A76">
              <w:rPr>
                <w:rFonts w:asciiTheme="minorHAnsi" w:hAnsiTheme="minorHAnsi" w:cstheme="minorHAnsi"/>
                <w:sz w:val="18"/>
                <w:szCs w:val="18"/>
              </w:rPr>
              <w:t>Sectoral training needs and assessment done during Mainstreaming Consultancy and completed June 2019</w:t>
            </w:r>
          </w:p>
        </w:tc>
        <w:tc>
          <w:tcPr>
            <w:tcW w:w="810" w:type="dxa"/>
            <w:tcBorders>
              <w:top w:val="single" w:sz="4" w:space="0" w:color="000000"/>
              <w:left w:val="single" w:sz="4" w:space="0" w:color="000000"/>
              <w:bottom w:val="single" w:sz="4" w:space="0" w:color="000000"/>
            </w:tcBorders>
            <w:shd w:val="clear" w:color="auto" w:fill="CCFFFF"/>
          </w:tcPr>
          <w:p w14:paraId="213359CC" w14:textId="72D94877" w:rsidR="00C57FDB" w:rsidRPr="00AC1A76" w:rsidRDefault="00C57FDB"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4A08A287"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233CCEE2" w14:textId="77777777" w:rsidTr="00A26D11">
        <w:tc>
          <w:tcPr>
            <w:tcW w:w="5670" w:type="dxa"/>
            <w:tcBorders>
              <w:top w:val="single" w:sz="4" w:space="0" w:color="000000"/>
              <w:left w:val="single" w:sz="12" w:space="0" w:color="000000"/>
              <w:bottom w:val="single" w:sz="4" w:space="0" w:color="000000"/>
            </w:tcBorders>
            <w:shd w:val="clear" w:color="auto" w:fill="auto"/>
          </w:tcPr>
          <w:p w14:paraId="3DC8830F"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35: </w:t>
            </w:r>
            <w:r w:rsidRPr="00AC1A76">
              <w:rPr>
                <w:rFonts w:asciiTheme="minorHAnsi" w:hAnsiTheme="minorHAnsi" w:cs="Arial"/>
                <w:i/>
                <w:sz w:val="18"/>
                <w:szCs w:val="18"/>
                <w:lang w:val="en-GB"/>
              </w:rPr>
              <w:t>Conduct trainings, where appropriate jointly or in groups of relevant stakeholders</w:t>
            </w:r>
          </w:p>
        </w:tc>
        <w:tc>
          <w:tcPr>
            <w:tcW w:w="1080" w:type="dxa"/>
            <w:tcBorders>
              <w:top w:val="single" w:sz="4" w:space="0" w:color="000000"/>
              <w:left w:val="single" w:sz="4" w:space="0" w:color="000000"/>
              <w:bottom w:val="single" w:sz="4" w:space="0" w:color="000000"/>
            </w:tcBorders>
            <w:shd w:val="clear" w:color="auto" w:fill="auto"/>
          </w:tcPr>
          <w:p w14:paraId="5058A606"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August 2019</w:t>
            </w:r>
          </w:p>
        </w:tc>
        <w:tc>
          <w:tcPr>
            <w:tcW w:w="1350" w:type="dxa"/>
            <w:tcBorders>
              <w:top w:val="single" w:sz="4" w:space="0" w:color="000000"/>
              <w:left w:val="single" w:sz="4" w:space="0" w:color="000000"/>
              <w:bottom w:val="single" w:sz="4" w:space="0" w:color="000000"/>
            </w:tcBorders>
            <w:shd w:val="clear" w:color="auto" w:fill="auto"/>
          </w:tcPr>
          <w:p w14:paraId="32C99145"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60%</w:t>
            </w:r>
          </w:p>
        </w:tc>
        <w:tc>
          <w:tcPr>
            <w:tcW w:w="1260" w:type="dxa"/>
            <w:tcBorders>
              <w:top w:val="single" w:sz="4" w:space="0" w:color="000000"/>
              <w:left w:val="single" w:sz="4" w:space="0" w:color="000000"/>
              <w:bottom w:val="single" w:sz="4" w:space="0" w:color="000000"/>
              <w:right w:val="single" w:sz="4" w:space="0" w:color="000000"/>
            </w:tcBorders>
          </w:tcPr>
          <w:p w14:paraId="43E1A90B" w14:textId="2A21F05C"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70%</w:t>
            </w:r>
          </w:p>
        </w:tc>
        <w:tc>
          <w:tcPr>
            <w:tcW w:w="4320" w:type="dxa"/>
            <w:tcBorders>
              <w:top w:val="single" w:sz="4" w:space="0" w:color="000000"/>
              <w:left w:val="single" w:sz="4" w:space="0" w:color="000000"/>
              <w:bottom w:val="single" w:sz="4" w:space="0" w:color="000000"/>
            </w:tcBorders>
            <w:shd w:val="clear" w:color="auto" w:fill="auto"/>
          </w:tcPr>
          <w:p w14:paraId="79D6BF8E" w14:textId="3148C4D8" w:rsidR="00C57FDB" w:rsidRPr="00AC1A76" w:rsidRDefault="00C57FDB"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 xml:space="preserve">Mainstreaming Consultancy currently being undertaken. </w:t>
            </w:r>
            <w:r w:rsidR="00197787" w:rsidRPr="00AC1A76">
              <w:rPr>
                <w:rFonts w:asciiTheme="minorHAnsi" w:hAnsiTheme="minorHAnsi" w:cs="Arial"/>
                <w:sz w:val="18"/>
                <w:szCs w:val="18"/>
                <w:lang w:val="en-GB"/>
              </w:rPr>
              <w:t>Additionally,</w:t>
            </w:r>
            <w:r w:rsidRPr="00AC1A76">
              <w:rPr>
                <w:rFonts w:asciiTheme="minorHAnsi" w:hAnsiTheme="minorHAnsi" w:cs="Arial"/>
                <w:sz w:val="18"/>
                <w:szCs w:val="18"/>
                <w:lang w:val="en-GB"/>
              </w:rPr>
              <w:t xml:space="preserve"> training sessions scheduled for September and November 2019</w:t>
            </w:r>
          </w:p>
        </w:tc>
        <w:tc>
          <w:tcPr>
            <w:tcW w:w="810" w:type="dxa"/>
            <w:tcBorders>
              <w:top w:val="single" w:sz="4" w:space="0" w:color="000000"/>
              <w:left w:val="single" w:sz="4" w:space="0" w:color="000000"/>
              <w:bottom w:val="single" w:sz="4" w:space="0" w:color="000000"/>
            </w:tcBorders>
            <w:shd w:val="clear" w:color="auto" w:fill="CCFFFF"/>
          </w:tcPr>
          <w:p w14:paraId="3E7FB355" w14:textId="75639353" w:rsidR="00C57FDB" w:rsidRPr="00AC1A76" w:rsidRDefault="00C57FDB"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440F8A63"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6B9F16D3" w14:textId="77777777" w:rsidTr="00A26D11">
        <w:tc>
          <w:tcPr>
            <w:tcW w:w="5670" w:type="dxa"/>
            <w:tcBorders>
              <w:top w:val="single" w:sz="4" w:space="0" w:color="000000"/>
              <w:left w:val="single" w:sz="12" w:space="0" w:color="000000"/>
              <w:bottom w:val="single" w:sz="4" w:space="0" w:color="000000"/>
            </w:tcBorders>
            <w:shd w:val="clear" w:color="auto" w:fill="auto"/>
          </w:tcPr>
          <w:p w14:paraId="6ED9828D"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36: </w:t>
            </w:r>
            <w:r w:rsidRPr="00AC1A76">
              <w:rPr>
                <w:rFonts w:asciiTheme="minorHAnsi" w:hAnsiTheme="minorHAnsi" w:cs="Arial"/>
                <w:i/>
                <w:sz w:val="18"/>
                <w:szCs w:val="18"/>
                <w:lang w:val="en-GB"/>
              </w:rPr>
              <w:t>3 Initiatives carried out to test the system by trained groups and relevant stakeholders</w:t>
            </w:r>
          </w:p>
          <w:p w14:paraId="29723BE2" w14:textId="77777777" w:rsidR="00C57FDB" w:rsidRPr="00AC1A76" w:rsidRDefault="00C57FDB"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4" w:space="0" w:color="000000"/>
            </w:tcBorders>
            <w:shd w:val="clear" w:color="auto" w:fill="auto"/>
          </w:tcPr>
          <w:p w14:paraId="1E700CDE"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October 2019</w:t>
            </w:r>
          </w:p>
        </w:tc>
        <w:tc>
          <w:tcPr>
            <w:tcW w:w="1350" w:type="dxa"/>
            <w:tcBorders>
              <w:top w:val="single" w:sz="4" w:space="0" w:color="000000"/>
              <w:left w:val="single" w:sz="4" w:space="0" w:color="000000"/>
              <w:bottom w:val="single" w:sz="4" w:space="0" w:color="000000"/>
            </w:tcBorders>
            <w:shd w:val="clear" w:color="auto" w:fill="auto"/>
          </w:tcPr>
          <w:p w14:paraId="75B03FBE"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118E8AD1" w14:textId="659707E4"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058A4C0C" w14:textId="58148BF9" w:rsidR="00C57FDB" w:rsidRPr="00AC1A76" w:rsidRDefault="00196199" w:rsidP="00336754">
            <w:pPr>
              <w:snapToGrid w:val="0"/>
              <w:ind w:left="90" w:right="270"/>
              <w:rPr>
                <w:rFonts w:asciiTheme="minorHAnsi" w:hAnsiTheme="minorHAnsi"/>
                <w:sz w:val="18"/>
                <w:szCs w:val="18"/>
              </w:rPr>
            </w:pPr>
            <w:r w:rsidRPr="00AC1A76">
              <w:rPr>
                <w:rFonts w:asciiTheme="minorHAnsi" w:hAnsiTheme="minorHAnsi" w:cstheme="minorHAnsi"/>
                <w:sz w:val="18"/>
                <w:szCs w:val="18"/>
              </w:rPr>
              <w:t>Sectoral training needs and assessment done during Mainstreaming Consultancy and completed June 2019</w:t>
            </w:r>
          </w:p>
        </w:tc>
        <w:tc>
          <w:tcPr>
            <w:tcW w:w="810" w:type="dxa"/>
            <w:tcBorders>
              <w:top w:val="single" w:sz="4" w:space="0" w:color="000000"/>
              <w:left w:val="single" w:sz="4" w:space="0" w:color="000000"/>
              <w:bottom w:val="single" w:sz="4" w:space="0" w:color="000000"/>
            </w:tcBorders>
            <w:shd w:val="clear" w:color="auto" w:fill="CCFFFF"/>
          </w:tcPr>
          <w:p w14:paraId="25940AC1" w14:textId="782FA420" w:rsidR="00C57FDB" w:rsidRPr="00AC1A76" w:rsidRDefault="00C57FDB"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3B6D4FE7"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65CD4F49" w14:textId="77777777" w:rsidTr="00A26D11">
        <w:tc>
          <w:tcPr>
            <w:tcW w:w="5670" w:type="dxa"/>
            <w:tcBorders>
              <w:top w:val="single" w:sz="12" w:space="0" w:color="000000"/>
              <w:left w:val="single" w:sz="12" w:space="0" w:color="000000"/>
              <w:bottom w:val="single" w:sz="4" w:space="0" w:color="000000"/>
            </w:tcBorders>
            <w:shd w:val="clear" w:color="auto" w:fill="auto"/>
          </w:tcPr>
          <w:p w14:paraId="513B888C"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12:</w:t>
            </w:r>
            <w:r w:rsidRPr="00AC1A76">
              <w:rPr>
                <w:rFonts w:asciiTheme="minorHAnsi" w:hAnsiTheme="minorHAnsi" w:cs="Arial"/>
                <w:sz w:val="18"/>
                <w:szCs w:val="18"/>
                <w:lang w:val="en-GB"/>
              </w:rPr>
              <w:t xml:space="preserve"> (2.1.3) National, participatory scenario process conducted focusing on priority environmental issues and integrating environmental, social and economic information</w:t>
            </w:r>
          </w:p>
          <w:p w14:paraId="73F25246" w14:textId="77777777" w:rsidR="00C57FDB" w:rsidRPr="00AC1A76" w:rsidRDefault="00C57FDB" w:rsidP="00A26D11">
            <w:pPr>
              <w:ind w:left="90" w:right="270"/>
              <w:rPr>
                <w:rFonts w:asciiTheme="minorHAnsi" w:hAnsiTheme="minorHAnsi" w:cs="Arial"/>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324B4B74" w14:textId="77777777" w:rsidR="00C57FDB" w:rsidRPr="00AC1A76" w:rsidRDefault="00C57FDB" w:rsidP="00385607">
            <w:pPr>
              <w:snapToGrid w:val="0"/>
              <w:ind w:left="146" w:right="90" w:hanging="90"/>
              <w:rPr>
                <w:rFonts w:asciiTheme="minorHAnsi" w:hAnsiTheme="minorHAnsi" w:cs="Arial"/>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48E2FFE3" w14:textId="77777777" w:rsidR="00C57FDB" w:rsidRPr="00AC1A76" w:rsidRDefault="00C57FDB" w:rsidP="00336754">
            <w:pPr>
              <w:snapToGrid w:val="0"/>
              <w:ind w:left="180" w:right="90"/>
              <w:rPr>
                <w:rFonts w:asciiTheme="minorHAnsi" w:hAnsiTheme="minorHAnsi" w:cs="Arial"/>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7E39E55D"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477F8041" w14:textId="24702B4D"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016820D3" w14:textId="77777777" w:rsidR="00C57FDB" w:rsidRPr="00AC1A76" w:rsidRDefault="00C57FDB" w:rsidP="00336754">
            <w:pPr>
              <w:snapToGrid w:val="0"/>
              <w:ind w:left="180" w:right="-540" w:firstLine="90"/>
              <w:rPr>
                <w:rFonts w:asciiTheme="minorHAnsi" w:hAnsiTheme="minorHAnsi" w:cs="Arial"/>
                <w:sz w:val="18"/>
                <w:szCs w:val="18"/>
                <w:lang w:val="en-GB"/>
              </w:rPr>
            </w:pPr>
          </w:p>
        </w:tc>
        <w:tc>
          <w:tcPr>
            <w:tcW w:w="990" w:type="dxa"/>
            <w:tcBorders>
              <w:left w:val="single" w:sz="12" w:space="0" w:color="000000"/>
            </w:tcBorders>
            <w:shd w:val="clear" w:color="auto" w:fill="auto"/>
          </w:tcPr>
          <w:p w14:paraId="12BFDEA6"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1AE7427B" w14:textId="77777777" w:rsidTr="00A26D11">
        <w:tc>
          <w:tcPr>
            <w:tcW w:w="5670" w:type="dxa"/>
            <w:tcBorders>
              <w:top w:val="single" w:sz="4" w:space="0" w:color="000000"/>
              <w:left w:val="single" w:sz="12" w:space="0" w:color="000000"/>
              <w:bottom w:val="single" w:sz="4" w:space="0" w:color="000000"/>
            </w:tcBorders>
            <w:shd w:val="clear" w:color="auto" w:fill="auto"/>
          </w:tcPr>
          <w:p w14:paraId="106785B7"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37: </w:t>
            </w:r>
            <w:r w:rsidRPr="00AC1A76">
              <w:rPr>
                <w:rFonts w:asciiTheme="minorHAnsi" w:hAnsiTheme="minorHAnsi" w:cs="Arial"/>
                <w:i/>
                <w:sz w:val="18"/>
                <w:szCs w:val="18"/>
                <w:lang w:val="en-GB"/>
              </w:rPr>
              <w:t>Convene workshop on scenario development tools, planning and delivery</w:t>
            </w:r>
          </w:p>
        </w:tc>
        <w:tc>
          <w:tcPr>
            <w:tcW w:w="1080" w:type="dxa"/>
            <w:tcBorders>
              <w:top w:val="single" w:sz="4" w:space="0" w:color="000000"/>
              <w:left w:val="single" w:sz="4" w:space="0" w:color="000000"/>
              <w:bottom w:val="single" w:sz="4" w:space="0" w:color="000000"/>
            </w:tcBorders>
            <w:shd w:val="clear" w:color="auto" w:fill="auto"/>
          </w:tcPr>
          <w:p w14:paraId="6E8185B5" w14:textId="2DCDCD7D"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Sept 2019</w:t>
            </w:r>
          </w:p>
        </w:tc>
        <w:tc>
          <w:tcPr>
            <w:tcW w:w="1350" w:type="dxa"/>
            <w:tcBorders>
              <w:top w:val="single" w:sz="4" w:space="0" w:color="000000"/>
              <w:left w:val="single" w:sz="4" w:space="0" w:color="000000"/>
              <w:bottom w:val="single" w:sz="4" w:space="0" w:color="000000"/>
            </w:tcBorders>
            <w:shd w:val="clear" w:color="auto" w:fill="auto"/>
          </w:tcPr>
          <w:p w14:paraId="4678807F"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248BC33C" w14:textId="4B50F8AB" w:rsidR="00C57FDB" w:rsidRPr="00AC1A76" w:rsidRDefault="00C57FDB"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60%</w:t>
            </w:r>
          </w:p>
        </w:tc>
        <w:tc>
          <w:tcPr>
            <w:tcW w:w="4320" w:type="dxa"/>
            <w:tcBorders>
              <w:top w:val="single" w:sz="4" w:space="0" w:color="000000"/>
              <w:left w:val="single" w:sz="4" w:space="0" w:color="000000"/>
              <w:bottom w:val="single" w:sz="4" w:space="0" w:color="000000"/>
            </w:tcBorders>
            <w:shd w:val="clear" w:color="auto" w:fill="auto"/>
          </w:tcPr>
          <w:p w14:paraId="17E66CB1" w14:textId="08E4C658" w:rsidR="00C57FDB" w:rsidRPr="00AC1A76" w:rsidRDefault="00C57FDB"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Task 3 of Mainstreaming Consultancy currently being undertaken</w:t>
            </w:r>
          </w:p>
        </w:tc>
        <w:tc>
          <w:tcPr>
            <w:tcW w:w="810" w:type="dxa"/>
            <w:tcBorders>
              <w:top w:val="single" w:sz="4" w:space="0" w:color="000000"/>
              <w:left w:val="single" w:sz="4" w:space="0" w:color="000000"/>
              <w:bottom w:val="single" w:sz="4" w:space="0" w:color="000000"/>
            </w:tcBorders>
            <w:shd w:val="clear" w:color="auto" w:fill="CCFFFF"/>
          </w:tcPr>
          <w:p w14:paraId="7DE492FF" w14:textId="77777777"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 xml:space="preserve"> MS</w:t>
            </w:r>
          </w:p>
        </w:tc>
        <w:tc>
          <w:tcPr>
            <w:tcW w:w="990" w:type="dxa"/>
            <w:tcBorders>
              <w:left w:val="single" w:sz="12" w:space="0" w:color="000000"/>
            </w:tcBorders>
            <w:shd w:val="clear" w:color="auto" w:fill="auto"/>
          </w:tcPr>
          <w:p w14:paraId="44E83287"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06CA8FDA" w14:textId="77777777" w:rsidTr="00A26D11">
        <w:tc>
          <w:tcPr>
            <w:tcW w:w="5670" w:type="dxa"/>
            <w:tcBorders>
              <w:top w:val="single" w:sz="4" w:space="0" w:color="000000"/>
              <w:left w:val="single" w:sz="12" w:space="0" w:color="000000"/>
              <w:bottom w:val="single" w:sz="4" w:space="0" w:color="000000"/>
            </w:tcBorders>
            <w:shd w:val="clear" w:color="auto" w:fill="auto"/>
          </w:tcPr>
          <w:p w14:paraId="34EE2F91"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38: </w:t>
            </w:r>
            <w:r w:rsidRPr="00AC1A76">
              <w:rPr>
                <w:rFonts w:asciiTheme="minorHAnsi" w:hAnsiTheme="minorHAnsi" w:cs="Arial"/>
                <w:i/>
                <w:sz w:val="18"/>
                <w:szCs w:val="18"/>
                <w:lang w:val="en-GB"/>
              </w:rPr>
              <w:t>Define priority issues and information to feed into scenario development</w:t>
            </w:r>
          </w:p>
        </w:tc>
        <w:tc>
          <w:tcPr>
            <w:tcW w:w="1080" w:type="dxa"/>
            <w:tcBorders>
              <w:top w:val="single" w:sz="4" w:space="0" w:color="000000"/>
              <w:left w:val="single" w:sz="4" w:space="0" w:color="000000"/>
              <w:bottom w:val="single" w:sz="4" w:space="0" w:color="000000"/>
            </w:tcBorders>
            <w:shd w:val="clear" w:color="auto" w:fill="auto"/>
          </w:tcPr>
          <w:p w14:paraId="30A3A112" w14:textId="1FA0EF3E" w:rsidR="00C57FDB" w:rsidRPr="00AC1A76" w:rsidRDefault="002559A9"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w:t>
            </w:r>
            <w:r w:rsidR="00C57FDB" w:rsidRPr="00AC1A76">
              <w:rPr>
                <w:rFonts w:asciiTheme="minorHAnsi" w:hAnsiTheme="minorHAnsi" w:cs="Arial"/>
                <w:sz w:val="18"/>
                <w:szCs w:val="18"/>
                <w:lang w:val="en-GB"/>
              </w:rPr>
              <w:t xml:space="preserve"> 2019</w:t>
            </w:r>
          </w:p>
        </w:tc>
        <w:tc>
          <w:tcPr>
            <w:tcW w:w="1350" w:type="dxa"/>
            <w:tcBorders>
              <w:top w:val="single" w:sz="4" w:space="0" w:color="000000"/>
              <w:left w:val="single" w:sz="4" w:space="0" w:color="000000"/>
              <w:bottom w:val="single" w:sz="4" w:space="0" w:color="000000"/>
            </w:tcBorders>
            <w:shd w:val="clear" w:color="auto" w:fill="auto"/>
          </w:tcPr>
          <w:p w14:paraId="4A67AFBD"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60%</w:t>
            </w:r>
          </w:p>
        </w:tc>
        <w:tc>
          <w:tcPr>
            <w:tcW w:w="1260" w:type="dxa"/>
            <w:tcBorders>
              <w:top w:val="single" w:sz="4" w:space="0" w:color="000000"/>
              <w:left w:val="single" w:sz="4" w:space="0" w:color="000000"/>
              <w:bottom w:val="single" w:sz="4" w:space="0" w:color="000000"/>
              <w:right w:val="single" w:sz="4" w:space="0" w:color="000000"/>
            </w:tcBorders>
          </w:tcPr>
          <w:p w14:paraId="082E1464" w14:textId="5B906398" w:rsidR="00C57FDB" w:rsidRPr="00AC1A76" w:rsidRDefault="002559A9"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60%</w:t>
            </w:r>
          </w:p>
        </w:tc>
        <w:tc>
          <w:tcPr>
            <w:tcW w:w="4320" w:type="dxa"/>
            <w:tcBorders>
              <w:top w:val="single" w:sz="4" w:space="0" w:color="000000"/>
              <w:left w:val="single" w:sz="4" w:space="0" w:color="000000"/>
              <w:bottom w:val="single" w:sz="4" w:space="0" w:color="000000"/>
            </w:tcBorders>
            <w:shd w:val="clear" w:color="auto" w:fill="auto"/>
          </w:tcPr>
          <w:p w14:paraId="06CDD3BC" w14:textId="0FA51DFE" w:rsidR="00C57FDB" w:rsidRPr="00AC1A76" w:rsidRDefault="002559A9"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Task 3 of Mainstreaming Consultancy currently being undertaken</w:t>
            </w:r>
          </w:p>
        </w:tc>
        <w:tc>
          <w:tcPr>
            <w:tcW w:w="810" w:type="dxa"/>
            <w:tcBorders>
              <w:top w:val="single" w:sz="4" w:space="0" w:color="000000"/>
              <w:left w:val="single" w:sz="4" w:space="0" w:color="000000"/>
              <w:bottom w:val="single" w:sz="4" w:space="0" w:color="000000"/>
            </w:tcBorders>
            <w:shd w:val="clear" w:color="auto" w:fill="CCFFFF"/>
          </w:tcPr>
          <w:p w14:paraId="21408042" w14:textId="685D1C6B" w:rsidR="00C57FDB" w:rsidRPr="00AC1A76" w:rsidRDefault="002559A9"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MS</w:t>
            </w:r>
          </w:p>
        </w:tc>
        <w:tc>
          <w:tcPr>
            <w:tcW w:w="990" w:type="dxa"/>
            <w:tcBorders>
              <w:left w:val="single" w:sz="12" w:space="0" w:color="000000"/>
            </w:tcBorders>
            <w:shd w:val="clear" w:color="auto" w:fill="auto"/>
          </w:tcPr>
          <w:p w14:paraId="428516DA"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19C23D85" w14:textId="77777777" w:rsidTr="00A26D11">
        <w:tc>
          <w:tcPr>
            <w:tcW w:w="5670" w:type="dxa"/>
            <w:tcBorders>
              <w:top w:val="single" w:sz="4" w:space="0" w:color="000000"/>
              <w:left w:val="single" w:sz="12" w:space="0" w:color="000000"/>
              <w:bottom w:val="single" w:sz="4" w:space="0" w:color="000000"/>
            </w:tcBorders>
            <w:shd w:val="clear" w:color="auto" w:fill="auto"/>
          </w:tcPr>
          <w:p w14:paraId="23FD4BD4"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39: </w:t>
            </w:r>
            <w:r w:rsidRPr="00AC1A76">
              <w:rPr>
                <w:rFonts w:asciiTheme="minorHAnsi" w:hAnsiTheme="minorHAnsi" w:cs="Arial"/>
                <w:i/>
                <w:sz w:val="18"/>
                <w:szCs w:val="18"/>
                <w:lang w:val="en-GB"/>
              </w:rPr>
              <w:t>Develop scenario(s)</w:t>
            </w:r>
          </w:p>
        </w:tc>
        <w:tc>
          <w:tcPr>
            <w:tcW w:w="1080" w:type="dxa"/>
            <w:tcBorders>
              <w:top w:val="single" w:sz="4" w:space="0" w:color="000000"/>
              <w:left w:val="single" w:sz="4" w:space="0" w:color="000000"/>
              <w:bottom w:val="single" w:sz="4" w:space="0" w:color="000000"/>
            </w:tcBorders>
            <w:shd w:val="clear" w:color="auto" w:fill="auto"/>
          </w:tcPr>
          <w:p w14:paraId="4752CF3E" w14:textId="5D5D6997" w:rsidR="00C57FDB" w:rsidRPr="00AC1A76" w:rsidRDefault="002559A9" w:rsidP="00385607">
            <w:pPr>
              <w:ind w:left="146" w:right="90" w:hanging="90"/>
              <w:rPr>
                <w:rFonts w:asciiTheme="minorHAnsi" w:hAnsiTheme="minorHAnsi"/>
                <w:sz w:val="18"/>
                <w:szCs w:val="18"/>
              </w:rPr>
            </w:pPr>
            <w:r w:rsidRPr="00AC1A76">
              <w:rPr>
                <w:rFonts w:asciiTheme="minorHAnsi" w:hAnsiTheme="minorHAnsi" w:cs="Arial"/>
                <w:sz w:val="18"/>
                <w:szCs w:val="18"/>
                <w:lang w:val="en-GB"/>
              </w:rPr>
              <w:t>October</w:t>
            </w:r>
            <w:r w:rsidR="00C57FDB" w:rsidRPr="00AC1A76">
              <w:rPr>
                <w:rFonts w:asciiTheme="minorHAnsi" w:hAnsiTheme="minorHAnsi" w:cs="Arial"/>
                <w:sz w:val="18"/>
                <w:szCs w:val="18"/>
                <w:lang w:val="en-GB"/>
              </w:rPr>
              <w:t xml:space="preserve"> 2019</w:t>
            </w:r>
          </w:p>
        </w:tc>
        <w:tc>
          <w:tcPr>
            <w:tcW w:w="1350" w:type="dxa"/>
            <w:tcBorders>
              <w:top w:val="single" w:sz="4" w:space="0" w:color="000000"/>
              <w:left w:val="single" w:sz="4" w:space="0" w:color="000000"/>
              <w:bottom w:val="single" w:sz="4" w:space="0" w:color="000000"/>
            </w:tcBorders>
            <w:shd w:val="clear" w:color="auto" w:fill="auto"/>
          </w:tcPr>
          <w:p w14:paraId="147E9157"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6B9C2939" w14:textId="1142F460" w:rsidR="00C57FDB" w:rsidRPr="00AC1A76" w:rsidRDefault="002559A9"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60%</w:t>
            </w:r>
          </w:p>
        </w:tc>
        <w:tc>
          <w:tcPr>
            <w:tcW w:w="4320" w:type="dxa"/>
            <w:tcBorders>
              <w:top w:val="single" w:sz="4" w:space="0" w:color="000000"/>
              <w:left w:val="single" w:sz="4" w:space="0" w:color="000000"/>
              <w:bottom w:val="single" w:sz="4" w:space="0" w:color="000000"/>
            </w:tcBorders>
            <w:shd w:val="clear" w:color="auto" w:fill="auto"/>
          </w:tcPr>
          <w:p w14:paraId="569A7E89" w14:textId="798A5B50" w:rsidR="00C57FDB" w:rsidRPr="00AC1A76" w:rsidRDefault="002559A9"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Task 3 of Mainstreaming Consultancy currently being undertaken</w:t>
            </w:r>
          </w:p>
        </w:tc>
        <w:tc>
          <w:tcPr>
            <w:tcW w:w="810" w:type="dxa"/>
            <w:tcBorders>
              <w:top w:val="single" w:sz="4" w:space="0" w:color="000000"/>
              <w:left w:val="single" w:sz="4" w:space="0" w:color="000000"/>
              <w:bottom w:val="single" w:sz="4" w:space="0" w:color="000000"/>
            </w:tcBorders>
            <w:shd w:val="clear" w:color="auto" w:fill="CCFFFF"/>
          </w:tcPr>
          <w:p w14:paraId="7FF535FE" w14:textId="336AC2C3"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 xml:space="preserve"> </w:t>
            </w:r>
            <w:r w:rsidR="002559A9" w:rsidRPr="00AC1A76">
              <w:rPr>
                <w:rFonts w:asciiTheme="minorHAnsi" w:hAnsiTheme="minorHAnsi" w:cs="Arial"/>
                <w:sz w:val="18"/>
                <w:szCs w:val="18"/>
                <w:lang w:val="en-GB"/>
              </w:rPr>
              <w:t>MS</w:t>
            </w:r>
          </w:p>
        </w:tc>
        <w:tc>
          <w:tcPr>
            <w:tcW w:w="990" w:type="dxa"/>
            <w:tcBorders>
              <w:left w:val="single" w:sz="12" w:space="0" w:color="000000"/>
            </w:tcBorders>
            <w:shd w:val="clear" w:color="auto" w:fill="auto"/>
          </w:tcPr>
          <w:p w14:paraId="7D254482"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5E801F77" w14:textId="77777777" w:rsidTr="00A26D11">
        <w:tc>
          <w:tcPr>
            <w:tcW w:w="5670" w:type="dxa"/>
            <w:tcBorders>
              <w:top w:val="single" w:sz="4" w:space="0" w:color="000000"/>
              <w:left w:val="single" w:sz="12" w:space="0" w:color="000000"/>
              <w:bottom w:val="single" w:sz="4" w:space="0" w:color="000000"/>
            </w:tcBorders>
            <w:shd w:val="clear" w:color="auto" w:fill="auto"/>
          </w:tcPr>
          <w:p w14:paraId="4BBEC865"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40: </w:t>
            </w:r>
            <w:r w:rsidRPr="00AC1A76">
              <w:rPr>
                <w:rFonts w:asciiTheme="minorHAnsi" w:hAnsiTheme="minorHAnsi" w:cs="Arial"/>
                <w:i/>
                <w:sz w:val="18"/>
                <w:szCs w:val="18"/>
                <w:lang w:val="en-GB"/>
              </w:rPr>
              <w:t>Compile a State of the Environment Report based on EIS data and information and the scenario(s)</w:t>
            </w:r>
          </w:p>
        </w:tc>
        <w:tc>
          <w:tcPr>
            <w:tcW w:w="1080" w:type="dxa"/>
            <w:tcBorders>
              <w:top w:val="single" w:sz="4" w:space="0" w:color="000000"/>
              <w:left w:val="single" w:sz="4" w:space="0" w:color="000000"/>
              <w:bottom w:val="single" w:sz="4" w:space="0" w:color="000000"/>
            </w:tcBorders>
            <w:shd w:val="clear" w:color="auto" w:fill="auto"/>
          </w:tcPr>
          <w:p w14:paraId="711AA38E"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March 2019</w:t>
            </w:r>
          </w:p>
        </w:tc>
        <w:tc>
          <w:tcPr>
            <w:tcW w:w="1350" w:type="dxa"/>
            <w:tcBorders>
              <w:top w:val="single" w:sz="4" w:space="0" w:color="000000"/>
              <w:left w:val="single" w:sz="4" w:space="0" w:color="000000"/>
              <w:bottom w:val="single" w:sz="4" w:space="0" w:color="000000"/>
            </w:tcBorders>
            <w:shd w:val="clear" w:color="auto" w:fill="auto"/>
          </w:tcPr>
          <w:p w14:paraId="2D777F7E" w14:textId="77777777" w:rsidR="00C57FDB" w:rsidRPr="00AC1A76" w:rsidRDefault="00C57FDB" w:rsidP="00336754">
            <w:pPr>
              <w:snapToGrid w:val="0"/>
              <w:ind w:left="180" w:right="90"/>
              <w:rPr>
                <w:rFonts w:asciiTheme="minorHAnsi" w:hAnsiTheme="minorHAnsi" w:cs="Arial"/>
                <w:sz w:val="18"/>
                <w:szCs w:val="18"/>
                <w:lang w:val="en-GB"/>
              </w:rPr>
            </w:pPr>
          </w:p>
        </w:tc>
        <w:tc>
          <w:tcPr>
            <w:tcW w:w="1260" w:type="dxa"/>
            <w:tcBorders>
              <w:top w:val="single" w:sz="4" w:space="0" w:color="000000"/>
              <w:left w:val="single" w:sz="4" w:space="0" w:color="000000"/>
              <w:bottom w:val="single" w:sz="4" w:space="0" w:color="000000"/>
              <w:right w:val="single" w:sz="4" w:space="0" w:color="000000"/>
            </w:tcBorders>
          </w:tcPr>
          <w:p w14:paraId="01B0E2CB"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4" w:space="0" w:color="000000"/>
              <w:left w:val="single" w:sz="4" w:space="0" w:color="000000"/>
              <w:bottom w:val="single" w:sz="4" w:space="0" w:color="000000"/>
            </w:tcBorders>
            <w:shd w:val="clear" w:color="auto" w:fill="auto"/>
          </w:tcPr>
          <w:p w14:paraId="5C62D3D2" w14:textId="56147F10" w:rsidR="00C57FDB" w:rsidRPr="00AC1A76" w:rsidRDefault="00C57FDB"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 xml:space="preserve">a State </w:t>
            </w:r>
            <w:r w:rsidR="009E4561" w:rsidRPr="00AC1A76">
              <w:rPr>
                <w:rFonts w:asciiTheme="minorHAnsi" w:hAnsiTheme="minorHAnsi" w:cs="Arial"/>
                <w:sz w:val="18"/>
                <w:szCs w:val="18"/>
                <w:lang w:val="en-GB"/>
              </w:rPr>
              <w:t xml:space="preserve">of </w:t>
            </w:r>
            <w:r w:rsidRPr="00AC1A76">
              <w:rPr>
                <w:rFonts w:asciiTheme="minorHAnsi" w:hAnsiTheme="minorHAnsi" w:cs="Arial"/>
                <w:sz w:val="18"/>
                <w:szCs w:val="18"/>
                <w:lang w:val="en-GB"/>
              </w:rPr>
              <w:t>the Environment Report was completed in 2015. It has been recommended that one done for Saint Lucia every 5 years.</w:t>
            </w:r>
          </w:p>
        </w:tc>
        <w:tc>
          <w:tcPr>
            <w:tcW w:w="810" w:type="dxa"/>
            <w:tcBorders>
              <w:top w:val="single" w:sz="4" w:space="0" w:color="000000"/>
              <w:left w:val="single" w:sz="4" w:space="0" w:color="000000"/>
              <w:bottom w:val="single" w:sz="4" w:space="0" w:color="000000"/>
            </w:tcBorders>
            <w:shd w:val="clear" w:color="auto" w:fill="CCFFFF"/>
          </w:tcPr>
          <w:p w14:paraId="56651154" w14:textId="77777777" w:rsidR="00C57FDB" w:rsidRPr="00AC1A76" w:rsidRDefault="00C57FDB" w:rsidP="00336754">
            <w:pPr>
              <w:snapToGrid w:val="0"/>
              <w:ind w:left="180" w:right="-540" w:firstLine="90"/>
              <w:rPr>
                <w:rFonts w:asciiTheme="minorHAnsi" w:hAnsiTheme="minorHAnsi" w:cs="Arial"/>
                <w:sz w:val="18"/>
                <w:szCs w:val="18"/>
                <w:lang w:val="en-GB"/>
              </w:rPr>
            </w:pPr>
          </w:p>
        </w:tc>
        <w:tc>
          <w:tcPr>
            <w:tcW w:w="990" w:type="dxa"/>
            <w:tcBorders>
              <w:left w:val="single" w:sz="12" w:space="0" w:color="000000"/>
            </w:tcBorders>
            <w:shd w:val="clear" w:color="auto" w:fill="auto"/>
          </w:tcPr>
          <w:p w14:paraId="7E56AEE2"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740E54CF" w14:textId="77777777" w:rsidTr="00A26D11">
        <w:tc>
          <w:tcPr>
            <w:tcW w:w="5670" w:type="dxa"/>
            <w:tcBorders>
              <w:top w:val="single" w:sz="4" w:space="0" w:color="000000"/>
              <w:left w:val="single" w:sz="12" w:space="0" w:color="000000"/>
              <w:bottom w:val="single" w:sz="4" w:space="0" w:color="000000"/>
            </w:tcBorders>
            <w:shd w:val="clear" w:color="auto" w:fill="auto"/>
          </w:tcPr>
          <w:p w14:paraId="744412BC"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41: </w:t>
            </w:r>
            <w:r w:rsidRPr="00AC1A76">
              <w:rPr>
                <w:rFonts w:asciiTheme="minorHAnsi" w:hAnsiTheme="minorHAnsi" w:cs="Arial"/>
                <w:i/>
                <w:sz w:val="18"/>
                <w:szCs w:val="18"/>
                <w:lang w:val="en-GB"/>
              </w:rPr>
              <w:t>Conduct outreach campaign with feedback opportunities, e.g. through town halls or community gatherings</w:t>
            </w:r>
          </w:p>
        </w:tc>
        <w:tc>
          <w:tcPr>
            <w:tcW w:w="1080" w:type="dxa"/>
            <w:tcBorders>
              <w:top w:val="single" w:sz="4" w:space="0" w:color="000000"/>
              <w:left w:val="single" w:sz="4" w:space="0" w:color="000000"/>
              <w:bottom w:val="single" w:sz="4" w:space="0" w:color="000000"/>
            </w:tcBorders>
            <w:shd w:val="clear" w:color="auto" w:fill="auto"/>
          </w:tcPr>
          <w:p w14:paraId="728FB5D2" w14:textId="76B26F5F" w:rsidR="00C57FDB" w:rsidRPr="00AC1A76" w:rsidRDefault="002559A9"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w:t>
            </w:r>
            <w:r w:rsidR="00C57FDB" w:rsidRPr="00AC1A76">
              <w:rPr>
                <w:rFonts w:asciiTheme="minorHAnsi" w:hAnsiTheme="minorHAnsi" w:cs="Arial"/>
                <w:sz w:val="18"/>
                <w:szCs w:val="18"/>
                <w:lang w:val="en-GB"/>
              </w:rPr>
              <w:t xml:space="preserve"> 2019</w:t>
            </w:r>
          </w:p>
        </w:tc>
        <w:tc>
          <w:tcPr>
            <w:tcW w:w="1350" w:type="dxa"/>
            <w:tcBorders>
              <w:top w:val="single" w:sz="4" w:space="0" w:color="000000"/>
              <w:left w:val="single" w:sz="4" w:space="0" w:color="000000"/>
              <w:bottom w:val="single" w:sz="4" w:space="0" w:color="000000"/>
            </w:tcBorders>
            <w:shd w:val="clear" w:color="auto" w:fill="auto"/>
          </w:tcPr>
          <w:p w14:paraId="03F0ADEE" w14:textId="4EA2B231" w:rsidR="00C57FDB" w:rsidRPr="00AC1A76" w:rsidRDefault="003A7AD0"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2</w:t>
            </w:r>
            <w:r w:rsidR="00C57FDB" w:rsidRPr="00AC1A76">
              <w:rPr>
                <w:rFonts w:asciiTheme="minorHAnsi" w:hAnsiTheme="minorHAnsi" w:cs="Arial"/>
                <w:sz w:val="18"/>
                <w:szCs w:val="18"/>
                <w:lang w:val="en-GB"/>
              </w:rPr>
              <w:t>0%</w:t>
            </w:r>
          </w:p>
        </w:tc>
        <w:tc>
          <w:tcPr>
            <w:tcW w:w="1260" w:type="dxa"/>
            <w:tcBorders>
              <w:top w:val="single" w:sz="4" w:space="0" w:color="000000"/>
              <w:left w:val="single" w:sz="4" w:space="0" w:color="000000"/>
              <w:bottom w:val="single" w:sz="4" w:space="0" w:color="000000"/>
              <w:right w:val="single" w:sz="4" w:space="0" w:color="000000"/>
            </w:tcBorders>
          </w:tcPr>
          <w:p w14:paraId="6AB5DEA0" w14:textId="360EC112" w:rsidR="00C57FDB" w:rsidRPr="00AC1A76" w:rsidRDefault="003A7AD0"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5</w:t>
            </w:r>
            <w:r w:rsidR="00196199" w:rsidRPr="00AC1A76">
              <w:rPr>
                <w:rFonts w:asciiTheme="minorHAnsi" w:hAnsiTheme="minorHAnsi" w:cs="Arial"/>
                <w:sz w:val="18"/>
                <w:szCs w:val="18"/>
                <w:lang w:val="en-GB"/>
              </w:rPr>
              <w:t>0%</w:t>
            </w:r>
          </w:p>
        </w:tc>
        <w:tc>
          <w:tcPr>
            <w:tcW w:w="4320" w:type="dxa"/>
            <w:tcBorders>
              <w:top w:val="single" w:sz="4" w:space="0" w:color="000000"/>
              <w:left w:val="single" w:sz="4" w:space="0" w:color="000000"/>
              <w:bottom w:val="single" w:sz="4" w:space="0" w:color="000000"/>
            </w:tcBorders>
            <w:shd w:val="clear" w:color="auto" w:fill="auto"/>
          </w:tcPr>
          <w:p w14:paraId="434D452C" w14:textId="44D11E94" w:rsidR="00C57FDB" w:rsidRPr="00AC1A76" w:rsidRDefault="002559A9"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 xml:space="preserve">Task 4 of Mainstreaming Consultancy currently being undertaken </w:t>
            </w:r>
          </w:p>
        </w:tc>
        <w:tc>
          <w:tcPr>
            <w:tcW w:w="810" w:type="dxa"/>
            <w:tcBorders>
              <w:top w:val="single" w:sz="4" w:space="0" w:color="000000"/>
              <w:left w:val="single" w:sz="4" w:space="0" w:color="000000"/>
              <w:bottom w:val="single" w:sz="4" w:space="0" w:color="000000"/>
            </w:tcBorders>
            <w:shd w:val="clear" w:color="auto" w:fill="CCFFFF"/>
          </w:tcPr>
          <w:p w14:paraId="06638E4B" w14:textId="2436A683" w:rsidR="00C57FDB" w:rsidRPr="00AC1A76" w:rsidRDefault="002559A9"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MS</w:t>
            </w:r>
          </w:p>
        </w:tc>
        <w:tc>
          <w:tcPr>
            <w:tcW w:w="990" w:type="dxa"/>
            <w:tcBorders>
              <w:left w:val="single" w:sz="12" w:space="0" w:color="000000"/>
            </w:tcBorders>
            <w:shd w:val="clear" w:color="auto" w:fill="auto"/>
          </w:tcPr>
          <w:p w14:paraId="3456768A"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339CC05C" w14:textId="77777777" w:rsidTr="00A26D11">
        <w:tc>
          <w:tcPr>
            <w:tcW w:w="5670" w:type="dxa"/>
            <w:tcBorders>
              <w:top w:val="single" w:sz="4" w:space="0" w:color="000000"/>
              <w:left w:val="single" w:sz="12" w:space="0" w:color="000000"/>
              <w:bottom w:val="single" w:sz="4" w:space="0" w:color="000000"/>
            </w:tcBorders>
            <w:shd w:val="clear" w:color="auto" w:fill="auto"/>
          </w:tcPr>
          <w:p w14:paraId="64D890BE"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lastRenderedPageBreak/>
              <w:t xml:space="preserve">Activity 42: </w:t>
            </w:r>
            <w:r w:rsidRPr="00AC1A76">
              <w:rPr>
                <w:rFonts w:asciiTheme="minorHAnsi" w:hAnsiTheme="minorHAnsi" w:cs="Arial"/>
                <w:i/>
                <w:sz w:val="18"/>
                <w:szCs w:val="18"/>
                <w:lang w:val="en-GB"/>
              </w:rPr>
              <w:t>Decide on access and sharing opportunities for the scenarios to maintain relevance</w:t>
            </w:r>
          </w:p>
          <w:p w14:paraId="6335B97D" w14:textId="77777777" w:rsidR="00C57FDB" w:rsidRPr="00AC1A76" w:rsidRDefault="00C57FDB"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4" w:space="0" w:color="000000"/>
            </w:tcBorders>
            <w:shd w:val="clear" w:color="auto" w:fill="auto"/>
          </w:tcPr>
          <w:p w14:paraId="1F19E2E7"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August 2019</w:t>
            </w:r>
          </w:p>
        </w:tc>
        <w:tc>
          <w:tcPr>
            <w:tcW w:w="1350" w:type="dxa"/>
            <w:tcBorders>
              <w:top w:val="single" w:sz="4" w:space="0" w:color="000000"/>
              <w:left w:val="single" w:sz="4" w:space="0" w:color="000000"/>
              <w:bottom w:val="single" w:sz="4" w:space="0" w:color="000000"/>
            </w:tcBorders>
            <w:shd w:val="clear" w:color="auto" w:fill="auto"/>
          </w:tcPr>
          <w:p w14:paraId="07834190"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2466C76A" w14:textId="6B5B7202" w:rsidR="00C57FDB" w:rsidRPr="00AC1A76" w:rsidRDefault="00196199"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70%</w:t>
            </w:r>
            <w:r w:rsidR="002559A9" w:rsidRPr="00AC1A76">
              <w:rPr>
                <w:rFonts w:asciiTheme="minorHAnsi" w:hAnsiTheme="minorHAnsi" w:cs="Arial"/>
                <w:sz w:val="18"/>
                <w:szCs w:val="18"/>
                <w:lang w:val="en-GB"/>
              </w:rPr>
              <w:t>%</w:t>
            </w:r>
          </w:p>
        </w:tc>
        <w:tc>
          <w:tcPr>
            <w:tcW w:w="4320" w:type="dxa"/>
            <w:tcBorders>
              <w:top w:val="single" w:sz="4" w:space="0" w:color="000000"/>
              <w:left w:val="single" w:sz="4" w:space="0" w:color="000000"/>
              <w:bottom w:val="single" w:sz="4" w:space="0" w:color="000000"/>
            </w:tcBorders>
            <w:shd w:val="clear" w:color="auto" w:fill="auto"/>
          </w:tcPr>
          <w:p w14:paraId="5176F559" w14:textId="725E9033" w:rsidR="00C57FDB" w:rsidRPr="00AC1A76" w:rsidRDefault="00196199"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Task 4 of Mainstreaming Consultancy currently being undertaken. Scheduled for September 2019 with completion by December 2019</w:t>
            </w:r>
          </w:p>
        </w:tc>
        <w:tc>
          <w:tcPr>
            <w:tcW w:w="810" w:type="dxa"/>
            <w:tcBorders>
              <w:top w:val="single" w:sz="4" w:space="0" w:color="000000"/>
              <w:left w:val="single" w:sz="4" w:space="0" w:color="000000"/>
              <w:bottom w:val="single" w:sz="4" w:space="0" w:color="000000"/>
            </w:tcBorders>
            <w:shd w:val="clear" w:color="auto" w:fill="CCFFFF"/>
          </w:tcPr>
          <w:p w14:paraId="5BAF2E79" w14:textId="77777777"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6A96BB4F"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638BFD8F" w14:textId="77777777" w:rsidTr="00A26D11">
        <w:tc>
          <w:tcPr>
            <w:tcW w:w="5670" w:type="dxa"/>
            <w:tcBorders>
              <w:top w:val="single" w:sz="12" w:space="0" w:color="000000"/>
              <w:left w:val="single" w:sz="12" w:space="0" w:color="000000"/>
              <w:bottom w:val="single" w:sz="4" w:space="0" w:color="000000"/>
            </w:tcBorders>
            <w:shd w:val="clear" w:color="auto" w:fill="auto"/>
          </w:tcPr>
          <w:p w14:paraId="1F8C4A2A"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13:</w:t>
            </w:r>
            <w:r w:rsidRPr="00AC1A76">
              <w:rPr>
                <w:rFonts w:asciiTheme="minorHAnsi" w:hAnsiTheme="minorHAnsi" w:cs="Arial"/>
                <w:sz w:val="18"/>
                <w:szCs w:val="18"/>
                <w:lang w:val="en-GB"/>
              </w:rPr>
              <w:t xml:space="preserve"> (3.1.1) Stakeholders (incl. CSOs, CBOs, NGOs and govt. agencies) trained in the use of the EIS and at least 3 initiatives prepared to test the system in different geographic areas</w:t>
            </w:r>
          </w:p>
          <w:p w14:paraId="6405DE55" w14:textId="77777777" w:rsidR="00C57FDB" w:rsidRPr="00AC1A76" w:rsidRDefault="00C57FDB" w:rsidP="00A26D11">
            <w:pPr>
              <w:ind w:left="90" w:right="270"/>
              <w:rPr>
                <w:rFonts w:asciiTheme="minorHAnsi" w:hAnsiTheme="minorHAnsi" w:cs="Arial"/>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502F621B" w14:textId="77777777" w:rsidR="00C57FDB" w:rsidRPr="00AC1A76" w:rsidRDefault="00C57FDB" w:rsidP="00385607">
            <w:pPr>
              <w:snapToGrid w:val="0"/>
              <w:ind w:left="146" w:right="90" w:hanging="90"/>
              <w:rPr>
                <w:rFonts w:asciiTheme="minorHAnsi" w:hAnsiTheme="minorHAnsi" w:cs="Arial"/>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67F1805F" w14:textId="77777777" w:rsidR="00C57FDB" w:rsidRPr="00AC1A76" w:rsidRDefault="00C57FDB" w:rsidP="00336754">
            <w:pPr>
              <w:snapToGrid w:val="0"/>
              <w:ind w:left="180" w:right="90"/>
              <w:rPr>
                <w:rFonts w:asciiTheme="minorHAnsi" w:hAnsiTheme="minorHAnsi" w:cs="Arial"/>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2349DE76"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36D6B60C" w14:textId="15FCEE2C"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6612CCAA" w14:textId="77777777" w:rsidR="00C57FDB" w:rsidRPr="00AC1A76" w:rsidRDefault="00C57FDB" w:rsidP="00336754">
            <w:pPr>
              <w:snapToGrid w:val="0"/>
              <w:ind w:left="180" w:right="-540" w:firstLine="90"/>
              <w:rPr>
                <w:rFonts w:asciiTheme="minorHAnsi" w:hAnsiTheme="minorHAnsi" w:cs="Arial"/>
                <w:sz w:val="18"/>
                <w:szCs w:val="18"/>
                <w:lang w:val="en-GB"/>
              </w:rPr>
            </w:pPr>
          </w:p>
        </w:tc>
        <w:tc>
          <w:tcPr>
            <w:tcW w:w="990" w:type="dxa"/>
            <w:tcBorders>
              <w:left w:val="single" w:sz="12" w:space="0" w:color="000000"/>
            </w:tcBorders>
            <w:shd w:val="clear" w:color="auto" w:fill="auto"/>
          </w:tcPr>
          <w:p w14:paraId="7A427B95"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41078BF3" w14:textId="77777777" w:rsidTr="00A26D11">
        <w:tc>
          <w:tcPr>
            <w:tcW w:w="5670" w:type="dxa"/>
            <w:tcBorders>
              <w:top w:val="single" w:sz="4" w:space="0" w:color="000000"/>
              <w:left w:val="single" w:sz="12" w:space="0" w:color="000000"/>
              <w:bottom w:val="single" w:sz="4" w:space="0" w:color="000000"/>
            </w:tcBorders>
            <w:shd w:val="clear" w:color="auto" w:fill="auto"/>
          </w:tcPr>
          <w:p w14:paraId="0C8B4FAA"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43: </w:t>
            </w:r>
            <w:r w:rsidRPr="00AC1A76">
              <w:rPr>
                <w:rFonts w:asciiTheme="minorHAnsi" w:hAnsiTheme="minorHAnsi" w:cs="Arial"/>
                <w:i/>
                <w:sz w:val="18"/>
                <w:szCs w:val="18"/>
                <w:lang w:val="en-GB"/>
              </w:rPr>
              <w:t>Establish training needs and opportunity assessment</w:t>
            </w:r>
          </w:p>
        </w:tc>
        <w:tc>
          <w:tcPr>
            <w:tcW w:w="1080" w:type="dxa"/>
            <w:tcBorders>
              <w:top w:val="single" w:sz="4" w:space="0" w:color="000000"/>
              <w:left w:val="single" w:sz="4" w:space="0" w:color="000000"/>
              <w:bottom w:val="single" w:sz="4" w:space="0" w:color="000000"/>
            </w:tcBorders>
            <w:shd w:val="clear" w:color="auto" w:fill="auto"/>
          </w:tcPr>
          <w:p w14:paraId="577BD1C5"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March 2019</w:t>
            </w:r>
          </w:p>
        </w:tc>
        <w:tc>
          <w:tcPr>
            <w:tcW w:w="1350" w:type="dxa"/>
            <w:tcBorders>
              <w:top w:val="single" w:sz="4" w:space="0" w:color="000000"/>
              <w:left w:val="single" w:sz="4" w:space="0" w:color="000000"/>
              <w:bottom w:val="single" w:sz="4" w:space="0" w:color="000000"/>
            </w:tcBorders>
            <w:shd w:val="clear" w:color="auto" w:fill="auto"/>
          </w:tcPr>
          <w:p w14:paraId="77B305A3"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580DA435" w14:textId="628DB545" w:rsidR="00C57FDB" w:rsidRPr="00AC1A76" w:rsidRDefault="002559A9"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29EC2578" w14:textId="09917C37" w:rsidR="00C57FDB" w:rsidRPr="00AC1A76" w:rsidRDefault="00196199" w:rsidP="00336754">
            <w:pPr>
              <w:snapToGrid w:val="0"/>
              <w:ind w:left="90" w:right="270"/>
              <w:rPr>
                <w:rFonts w:asciiTheme="minorHAnsi" w:hAnsiTheme="minorHAnsi" w:cstheme="minorHAnsi"/>
                <w:sz w:val="18"/>
                <w:szCs w:val="18"/>
              </w:rPr>
            </w:pPr>
            <w:r w:rsidRPr="00AC1A76">
              <w:rPr>
                <w:rFonts w:asciiTheme="minorHAnsi" w:hAnsiTheme="minorHAnsi" w:cstheme="minorHAnsi"/>
                <w:sz w:val="18"/>
                <w:szCs w:val="18"/>
              </w:rPr>
              <w:t>Task 2 completed under Mainstreaming Consultancy June 2019</w:t>
            </w:r>
          </w:p>
        </w:tc>
        <w:tc>
          <w:tcPr>
            <w:tcW w:w="810" w:type="dxa"/>
            <w:tcBorders>
              <w:top w:val="single" w:sz="4" w:space="0" w:color="000000"/>
              <w:left w:val="single" w:sz="4" w:space="0" w:color="000000"/>
              <w:bottom w:val="single" w:sz="4" w:space="0" w:color="000000"/>
            </w:tcBorders>
            <w:shd w:val="clear" w:color="auto" w:fill="CCFFFF"/>
          </w:tcPr>
          <w:p w14:paraId="63662BC2" w14:textId="77777777"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61A99009"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1F263973" w14:textId="77777777" w:rsidTr="00A26D11">
        <w:tc>
          <w:tcPr>
            <w:tcW w:w="5670" w:type="dxa"/>
            <w:tcBorders>
              <w:top w:val="single" w:sz="4" w:space="0" w:color="000000"/>
              <w:left w:val="single" w:sz="12" w:space="0" w:color="000000"/>
              <w:bottom w:val="single" w:sz="4" w:space="0" w:color="000000"/>
            </w:tcBorders>
            <w:shd w:val="clear" w:color="auto" w:fill="auto"/>
          </w:tcPr>
          <w:p w14:paraId="5990CB95"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44: </w:t>
            </w:r>
            <w:r w:rsidRPr="00AC1A76">
              <w:rPr>
                <w:rFonts w:asciiTheme="minorHAnsi" w:hAnsiTheme="minorHAnsi" w:cs="Arial"/>
                <w:i/>
                <w:sz w:val="18"/>
                <w:szCs w:val="18"/>
                <w:lang w:val="en-GB"/>
              </w:rPr>
              <w:t>Develop training modules and materials, where required specific to the targeted audience</w:t>
            </w:r>
          </w:p>
        </w:tc>
        <w:tc>
          <w:tcPr>
            <w:tcW w:w="1080" w:type="dxa"/>
            <w:tcBorders>
              <w:top w:val="single" w:sz="4" w:space="0" w:color="000000"/>
              <w:left w:val="single" w:sz="4" w:space="0" w:color="000000"/>
              <w:bottom w:val="single" w:sz="4" w:space="0" w:color="000000"/>
            </w:tcBorders>
            <w:shd w:val="clear" w:color="auto" w:fill="auto"/>
          </w:tcPr>
          <w:p w14:paraId="22DEF8F5"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May 2019</w:t>
            </w:r>
          </w:p>
        </w:tc>
        <w:tc>
          <w:tcPr>
            <w:tcW w:w="1350" w:type="dxa"/>
            <w:tcBorders>
              <w:top w:val="single" w:sz="4" w:space="0" w:color="000000"/>
              <w:left w:val="single" w:sz="4" w:space="0" w:color="000000"/>
              <w:bottom w:val="single" w:sz="4" w:space="0" w:color="000000"/>
            </w:tcBorders>
            <w:shd w:val="clear" w:color="auto" w:fill="auto"/>
          </w:tcPr>
          <w:p w14:paraId="2DC3BCE3"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1B474DD6" w14:textId="2D342744" w:rsidR="00C57FDB" w:rsidRPr="00AC1A76" w:rsidRDefault="002559A9"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49322835" w14:textId="48B6F946" w:rsidR="00C57FDB" w:rsidRPr="00AC1A76" w:rsidRDefault="00196199" w:rsidP="00336754">
            <w:pPr>
              <w:snapToGrid w:val="0"/>
              <w:ind w:left="90" w:right="270"/>
              <w:rPr>
                <w:rFonts w:asciiTheme="minorHAnsi" w:hAnsiTheme="minorHAnsi" w:cstheme="minorHAnsi"/>
                <w:sz w:val="18"/>
                <w:szCs w:val="18"/>
              </w:rPr>
            </w:pPr>
            <w:r w:rsidRPr="00AC1A76">
              <w:rPr>
                <w:rFonts w:asciiTheme="minorHAnsi" w:hAnsiTheme="minorHAnsi" w:cstheme="minorHAnsi"/>
                <w:sz w:val="18"/>
                <w:szCs w:val="18"/>
              </w:rPr>
              <w:t>Task 2 completed under Mainstreaming Consultancy June 2019</w:t>
            </w:r>
          </w:p>
        </w:tc>
        <w:tc>
          <w:tcPr>
            <w:tcW w:w="810" w:type="dxa"/>
            <w:tcBorders>
              <w:top w:val="single" w:sz="4" w:space="0" w:color="000000"/>
              <w:left w:val="single" w:sz="4" w:space="0" w:color="000000"/>
              <w:bottom w:val="single" w:sz="4" w:space="0" w:color="000000"/>
            </w:tcBorders>
            <w:shd w:val="clear" w:color="auto" w:fill="CCFFFF"/>
          </w:tcPr>
          <w:p w14:paraId="243D47A2" w14:textId="35CA2A7A" w:rsidR="00C57FDB" w:rsidRPr="00AC1A76" w:rsidRDefault="002559A9"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5DF1C52D"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4A954447" w14:textId="77777777" w:rsidTr="00A26D11">
        <w:tc>
          <w:tcPr>
            <w:tcW w:w="5670" w:type="dxa"/>
            <w:tcBorders>
              <w:top w:val="single" w:sz="4" w:space="0" w:color="000000"/>
              <w:left w:val="single" w:sz="12" w:space="0" w:color="000000"/>
              <w:bottom w:val="single" w:sz="4" w:space="0" w:color="000000"/>
            </w:tcBorders>
            <w:shd w:val="clear" w:color="auto" w:fill="auto"/>
          </w:tcPr>
          <w:p w14:paraId="1876AC0C"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45: </w:t>
            </w:r>
            <w:r w:rsidRPr="00AC1A76">
              <w:rPr>
                <w:rFonts w:asciiTheme="minorHAnsi" w:hAnsiTheme="minorHAnsi" w:cs="Arial"/>
                <w:i/>
                <w:sz w:val="18"/>
                <w:szCs w:val="18"/>
                <w:lang w:val="en-GB"/>
              </w:rPr>
              <w:t>Conduct EIS trainings for different stakeholder groups</w:t>
            </w:r>
          </w:p>
        </w:tc>
        <w:tc>
          <w:tcPr>
            <w:tcW w:w="1080" w:type="dxa"/>
            <w:tcBorders>
              <w:top w:val="single" w:sz="4" w:space="0" w:color="000000"/>
              <w:left w:val="single" w:sz="4" w:space="0" w:color="000000"/>
              <w:bottom w:val="single" w:sz="4" w:space="0" w:color="000000"/>
            </w:tcBorders>
            <w:shd w:val="clear" w:color="auto" w:fill="auto"/>
          </w:tcPr>
          <w:p w14:paraId="1BB315D6"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August 2019</w:t>
            </w:r>
          </w:p>
        </w:tc>
        <w:tc>
          <w:tcPr>
            <w:tcW w:w="1350" w:type="dxa"/>
            <w:tcBorders>
              <w:top w:val="single" w:sz="4" w:space="0" w:color="000000"/>
              <w:left w:val="single" w:sz="4" w:space="0" w:color="000000"/>
              <w:bottom w:val="single" w:sz="4" w:space="0" w:color="000000"/>
            </w:tcBorders>
            <w:shd w:val="clear" w:color="auto" w:fill="auto"/>
          </w:tcPr>
          <w:p w14:paraId="473E0D24"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25E3488C" w14:textId="33A3703C" w:rsidR="00C57FDB" w:rsidRPr="00AC1A76" w:rsidRDefault="002559A9"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328AEF74" w14:textId="720DBA74" w:rsidR="00C57FDB" w:rsidRPr="00AC1A76" w:rsidRDefault="002A600F" w:rsidP="00336754">
            <w:pPr>
              <w:snapToGrid w:val="0"/>
              <w:ind w:left="90" w:right="270"/>
              <w:rPr>
                <w:rFonts w:asciiTheme="minorHAnsi" w:hAnsiTheme="minorHAnsi"/>
                <w:sz w:val="18"/>
                <w:szCs w:val="18"/>
              </w:rPr>
            </w:pPr>
            <w:r w:rsidRPr="00AC1A76">
              <w:rPr>
                <w:rFonts w:asciiTheme="minorHAnsi" w:hAnsiTheme="minorHAnsi" w:cstheme="minorHAnsi"/>
                <w:sz w:val="18"/>
                <w:szCs w:val="18"/>
              </w:rPr>
              <w:t>Task 2 completed under Mainstreaming Consultancy June 2019</w:t>
            </w:r>
          </w:p>
        </w:tc>
        <w:tc>
          <w:tcPr>
            <w:tcW w:w="810" w:type="dxa"/>
            <w:tcBorders>
              <w:top w:val="single" w:sz="4" w:space="0" w:color="000000"/>
              <w:left w:val="single" w:sz="4" w:space="0" w:color="000000"/>
              <w:bottom w:val="single" w:sz="4" w:space="0" w:color="000000"/>
            </w:tcBorders>
            <w:shd w:val="clear" w:color="auto" w:fill="CCFFFF"/>
          </w:tcPr>
          <w:p w14:paraId="1710F2A9" w14:textId="77777777" w:rsidR="00C57FDB" w:rsidRPr="00AC1A76" w:rsidRDefault="00C57FDB"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0039F5BF"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64A97F63" w14:textId="77777777" w:rsidTr="00A26D11">
        <w:trPr>
          <w:trHeight w:val="640"/>
        </w:trPr>
        <w:tc>
          <w:tcPr>
            <w:tcW w:w="5670" w:type="dxa"/>
            <w:tcBorders>
              <w:top w:val="single" w:sz="4" w:space="0" w:color="000000"/>
              <w:left w:val="single" w:sz="12" w:space="0" w:color="000000"/>
              <w:bottom w:val="single" w:sz="4" w:space="0" w:color="000000"/>
            </w:tcBorders>
            <w:shd w:val="clear" w:color="auto" w:fill="auto"/>
          </w:tcPr>
          <w:p w14:paraId="5B6931DB"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46: </w:t>
            </w:r>
            <w:r w:rsidRPr="00AC1A76">
              <w:rPr>
                <w:rFonts w:asciiTheme="minorHAnsi" w:hAnsiTheme="minorHAnsi" w:cs="Arial"/>
                <w:i/>
                <w:sz w:val="18"/>
                <w:szCs w:val="18"/>
                <w:lang w:val="en-GB"/>
              </w:rPr>
              <w:t>Define three different EIS usage areas and prepare</w:t>
            </w:r>
            <w:r w:rsidRPr="00AC1A76">
              <w:rPr>
                <w:rFonts w:asciiTheme="minorHAnsi" w:hAnsiTheme="minorHAnsi"/>
                <w:sz w:val="18"/>
                <w:szCs w:val="18"/>
              </w:rPr>
              <w:t xml:space="preserve"> </w:t>
            </w:r>
            <w:r w:rsidRPr="00AC1A76">
              <w:rPr>
                <w:rFonts w:asciiTheme="minorHAnsi" w:hAnsiTheme="minorHAnsi" w:cs="Arial"/>
                <w:i/>
                <w:sz w:val="18"/>
                <w:szCs w:val="18"/>
                <w:lang w:val="en-GB"/>
              </w:rPr>
              <w:t>testing its usefulness and appreciation by the respective target group</w:t>
            </w:r>
          </w:p>
          <w:p w14:paraId="6DAA9385" w14:textId="77777777" w:rsidR="00C57FDB" w:rsidRPr="00AC1A76" w:rsidRDefault="00C57FDB"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4" w:space="0" w:color="000000"/>
            </w:tcBorders>
            <w:shd w:val="clear" w:color="auto" w:fill="auto"/>
          </w:tcPr>
          <w:p w14:paraId="43EA43E9"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May 2019</w:t>
            </w:r>
          </w:p>
        </w:tc>
        <w:tc>
          <w:tcPr>
            <w:tcW w:w="1350" w:type="dxa"/>
            <w:tcBorders>
              <w:top w:val="single" w:sz="4" w:space="0" w:color="000000"/>
              <w:left w:val="single" w:sz="4" w:space="0" w:color="000000"/>
              <w:bottom w:val="single" w:sz="4" w:space="0" w:color="000000"/>
            </w:tcBorders>
            <w:shd w:val="clear" w:color="auto" w:fill="auto"/>
          </w:tcPr>
          <w:p w14:paraId="6E222F8C"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3B1E6365" w14:textId="56D4B436" w:rsidR="00C57FDB" w:rsidRPr="00AC1A76" w:rsidRDefault="002559A9"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100%</w:t>
            </w:r>
          </w:p>
        </w:tc>
        <w:tc>
          <w:tcPr>
            <w:tcW w:w="4320" w:type="dxa"/>
            <w:tcBorders>
              <w:top w:val="single" w:sz="4" w:space="0" w:color="000000"/>
              <w:left w:val="single" w:sz="4" w:space="0" w:color="000000"/>
              <w:bottom w:val="single" w:sz="4" w:space="0" w:color="000000"/>
            </w:tcBorders>
            <w:shd w:val="clear" w:color="auto" w:fill="auto"/>
          </w:tcPr>
          <w:p w14:paraId="3086EF91" w14:textId="5C5800F2" w:rsidR="00C57FDB" w:rsidRPr="00AC1A76" w:rsidRDefault="00196199" w:rsidP="00336754">
            <w:pPr>
              <w:snapToGrid w:val="0"/>
              <w:ind w:left="90" w:right="270"/>
              <w:rPr>
                <w:rFonts w:asciiTheme="minorHAnsi" w:hAnsiTheme="minorHAnsi"/>
                <w:sz w:val="18"/>
                <w:szCs w:val="18"/>
              </w:rPr>
            </w:pPr>
            <w:r w:rsidRPr="00AC1A76">
              <w:rPr>
                <w:rFonts w:asciiTheme="minorHAnsi" w:hAnsiTheme="minorHAnsi" w:cstheme="minorHAnsi"/>
                <w:sz w:val="18"/>
                <w:szCs w:val="18"/>
              </w:rPr>
              <w:t>Mainstreaming Consultancy Task 2 completed June 2019</w:t>
            </w:r>
          </w:p>
        </w:tc>
        <w:tc>
          <w:tcPr>
            <w:tcW w:w="810" w:type="dxa"/>
            <w:tcBorders>
              <w:top w:val="single" w:sz="4" w:space="0" w:color="000000"/>
              <w:left w:val="single" w:sz="4" w:space="0" w:color="000000"/>
              <w:bottom w:val="single" w:sz="4" w:space="0" w:color="000000"/>
            </w:tcBorders>
            <w:shd w:val="clear" w:color="auto" w:fill="CCFFFF"/>
          </w:tcPr>
          <w:p w14:paraId="43A1621F" w14:textId="23F58B65" w:rsidR="00C57FDB" w:rsidRPr="00AC1A76" w:rsidRDefault="002559A9"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213E0DF0"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4453FE59" w14:textId="77777777" w:rsidTr="00A26D11">
        <w:tc>
          <w:tcPr>
            <w:tcW w:w="5670" w:type="dxa"/>
            <w:tcBorders>
              <w:top w:val="single" w:sz="12" w:space="0" w:color="000000"/>
              <w:left w:val="single" w:sz="12" w:space="0" w:color="000000"/>
              <w:bottom w:val="single" w:sz="4" w:space="0" w:color="000000"/>
            </w:tcBorders>
            <w:shd w:val="clear" w:color="auto" w:fill="auto"/>
          </w:tcPr>
          <w:p w14:paraId="5588D294"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14:</w:t>
            </w:r>
            <w:r w:rsidRPr="00AC1A76">
              <w:rPr>
                <w:rFonts w:asciiTheme="minorHAnsi" w:hAnsiTheme="minorHAnsi" w:cs="Arial"/>
                <w:sz w:val="18"/>
                <w:szCs w:val="18"/>
                <w:lang w:val="en-GB"/>
              </w:rPr>
              <w:t xml:space="preserve"> (3.1.2) An initiative developed for public provision or validation of environmental information on priority indicators</w:t>
            </w:r>
          </w:p>
          <w:p w14:paraId="7D035AE4" w14:textId="77777777" w:rsidR="00C57FDB" w:rsidRPr="00AC1A76" w:rsidRDefault="00C57FDB" w:rsidP="00A26D11">
            <w:pPr>
              <w:ind w:left="90" w:right="270"/>
              <w:rPr>
                <w:rFonts w:asciiTheme="minorHAnsi" w:hAnsiTheme="minorHAnsi" w:cs="Arial"/>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04C2E8F3" w14:textId="77777777" w:rsidR="00C57FDB" w:rsidRPr="00AC1A76" w:rsidRDefault="00C57FDB" w:rsidP="00385607">
            <w:pPr>
              <w:snapToGrid w:val="0"/>
              <w:ind w:left="146" w:right="90" w:hanging="90"/>
              <w:rPr>
                <w:rFonts w:asciiTheme="minorHAnsi" w:hAnsiTheme="minorHAnsi" w:cs="Arial"/>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213470C8" w14:textId="77777777" w:rsidR="00C57FDB" w:rsidRPr="00AC1A76" w:rsidRDefault="00C57FDB" w:rsidP="00336754">
            <w:pPr>
              <w:snapToGrid w:val="0"/>
              <w:ind w:left="180" w:right="90"/>
              <w:rPr>
                <w:rFonts w:asciiTheme="minorHAnsi" w:hAnsiTheme="minorHAnsi" w:cs="Arial"/>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5336339C"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73D75E61" w14:textId="17D7F748"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284C9225" w14:textId="3827EBA6" w:rsidR="00C57FDB" w:rsidRPr="00AC1A76" w:rsidRDefault="00B7428E"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MS</w:t>
            </w:r>
          </w:p>
        </w:tc>
        <w:tc>
          <w:tcPr>
            <w:tcW w:w="990" w:type="dxa"/>
            <w:tcBorders>
              <w:left w:val="single" w:sz="12" w:space="0" w:color="000000"/>
            </w:tcBorders>
            <w:shd w:val="clear" w:color="auto" w:fill="auto"/>
          </w:tcPr>
          <w:p w14:paraId="1C8F664B"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49318FD9" w14:textId="77777777" w:rsidTr="00A26D11">
        <w:tc>
          <w:tcPr>
            <w:tcW w:w="5670" w:type="dxa"/>
            <w:tcBorders>
              <w:top w:val="single" w:sz="4" w:space="0" w:color="000000"/>
              <w:left w:val="single" w:sz="12" w:space="0" w:color="000000"/>
              <w:bottom w:val="single" w:sz="4" w:space="0" w:color="000000"/>
            </w:tcBorders>
            <w:shd w:val="clear" w:color="auto" w:fill="auto"/>
          </w:tcPr>
          <w:p w14:paraId="65517186"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47: </w:t>
            </w:r>
            <w:r w:rsidRPr="00AC1A76">
              <w:rPr>
                <w:rFonts w:asciiTheme="minorHAnsi" w:hAnsiTheme="minorHAnsi" w:cs="Arial"/>
                <w:i/>
                <w:sz w:val="18"/>
                <w:szCs w:val="18"/>
                <w:lang w:val="en-GB"/>
              </w:rPr>
              <w:t>Select one or more priority environmental themes with strong public interest</w:t>
            </w:r>
          </w:p>
        </w:tc>
        <w:tc>
          <w:tcPr>
            <w:tcW w:w="1080" w:type="dxa"/>
            <w:tcBorders>
              <w:top w:val="single" w:sz="4" w:space="0" w:color="000000"/>
              <w:left w:val="single" w:sz="4" w:space="0" w:color="000000"/>
              <w:bottom w:val="single" w:sz="4" w:space="0" w:color="000000"/>
            </w:tcBorders>
            <w:shd w:val="clear" w:color="auto" w:fill="auto"/>
          </w:tcPr>
          <w:p w14:paraId="007D0FAE" w14:textId="52091A01"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w:t>
            </w:r>
            <w:r w:rsidR="002559A9" w:rsidRPr="00AC1A76">
              <w:rPr>
                <w:rFonts w:asciiTheme="minorHAnsi" w:hAnsiTheme="minorHAnsi" w:cs="Arial"/>
                <w:sz w:val="18"/>
                <w:szCs w:val="18"/>
                <w:lang w:val="en-GB"/>
              </w:rPr>
              <w:t>9</w:t>
            </w:r>
          </w:p>
        </w:tc>
        <w:tc>
          <w:tcPr>
            <w:tcW w:w="1350" w:type="dxa"/>
            <w:tcBorders>
              <w:top w:val="single" w:sz="4" w:space="0" w:color="000000"/>
              <w:left w:val="single" w:sz="4" w:space="0" w:color="000000"/>
              <w:bottom w:val="single" w:sz="4" w:space="0" w:color="000000"/>
            </w:tcBorders>
            <w:shd w:val="clear" w:color="auto" w:fill="auto"/>
          </w:tcPr>
          <w:p w14:paraId="7EED5F34"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60%</w:t>
            </w:r>
          </w:p>
        </w:tc>
        <w:tc>
          <w:tcPr>
            <w:tcW w:w="1260" w:type="dxa"/>
            <w:tcBorders>
              <w:top w:val="single" w:sz="4" w:space="0" w:color="000000"/>
              <w:left w:val="single" w:sz="4" w:space="0" w:color="000000"/>
              <w:bottom w:val="single" w:sz="4" w:space="0" w:color="000000"/>
              <w:right w:val="single" w:sz="4" w:space="0" w:color="000000"/>
            </w:tcBorders>
          </w:tcPr>
          <w:p w14:paraId="41A6E765" w14:textId="65F23D76" w:rsidR="00C57FDB" w:rsidRPr="00AC1A76" w:rsidRDefault="002559A9"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60%</w:t>
            </w:r>
          </w:p>
        </w:tc>
        <w:tc>
          <w:tcPr>
            <w:tcW w:w="4320" w:type="dxa"/>
            <w:tcBorders>
              <w:top w:val="single" w:sz="4" w:space="0" w:color="000000"/>
              <w:left w:val="single" w:sz="4" w:space="0" w:color="000000"/>
              <w:bottom w:val="single" w:sz="4" w:space="0" w:color="000000"/>
            </w:tcBorders>
            <w:shd w:val="clear" w:color="auto" w:fill="auto"/>
          </w:tcPr>
          <w:p w14:paraId="736A43C0" w14:textId="050D20E1" w:rsidR="00C57FDB" w:rsidRPr="00AC1A76" w:rsidRDefault="002559A9"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Communication Consultancy currently being undertaken</w:t>
            </w:r>
          </w:p>
        </w:tc>
        <w:tc>
          <w:tcPr>
            <w:tcW w:w="810" w:type="dxa"/>
            <w:tcBorders>
              <w:top w:val="single" w:sz="4" w:space="0" w:color="000000"/>
              <w:left w:val="single" w:sz="4" w:space="0" w:color="000000"/>
              <w:bottom w:val="single" w:sz="4" w:space="0" w:color="000000"/>
            </w:tcBorders>
            <w:shd w:val="clear" w:color="auto" w:fill="CCFFFF"/>
          </w:tcPr>
          <w:p w14:paraId="4EB61250" w14:textId="4203329D" w:rsidR="00C57FDB" w:rsidRPr="00AC1A76" w:rsidRDefault="002559A9"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MS</w:t>
            </w:r>
          </w:p>
        </w:tc>
        <w:tc>
          <w:tcPr>
            <w:tcW w:w="990" w:type="dxa"/>
            <w:tcBorders>
              <w:left w:val="single" w:sz="12" w:space="0" w:color="000000"/>
            </w:tcBorders>
            <w:shd w:val="clear" w:color="auto" w:fill="auto"/>
          </w:tcPr>
          <w:p w14:paraId="39E960C1"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4F1FB6D8" w14:textId="77777777" w:rsidTr="00A26D11">
        <w:tc>
          <w:tcPr>
            <w:tcW w:w="5670" w:type="dxa"/>
            <w:tcBorders>
              <w:top w:val="single" w:sz="4" w:space="0" w:color="000000"/>
              <w:left w:val="single" w:sz="12" w:space="0" w:color="000000"/>
              <w:bottom w:val="single" w:sz="4" w:space="0" w:color="000000"/>
            </w:tcBorders>
            <w:shd w:val="clear" w:color="auto" w:fill="auto"/>
          </w:tcPr>
          <w:p w14:paraId="0D685978"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48: </w:t>
            </w:r>
            <w:r w:rsidRPr="00AC1A76">
              <w:rPr>
                <w:rFonts w:asciiTheme="minorHAnsi" w:hAnsiTheme="minorHAnsi" w:cs="Arial"/>
                <w:i/>
                <w:sz w:val="18"/>
                <w:szCs w:val="18"/>
                <w:lang w:val="en-GB"/>
              </w:rPr>
              <w:t>Design a platform (online if possible) allowing the public to provide or validate information on these themes</w:t>
            </w:r>
          </w:p>
        </w:tc>
        <w:tc>
          <w:tcPr>
            <w:tcW w:w="1080" w:type="dxa"/>
            <w:tcBorders>
              <w:top w:val="single" w:sz="4" w:space="0" w:color="000000"/>
              <w:left w:val="single" w:sz="4" w:space="0" w:color="000000"/>
              <w:bottom w:val="single" w:sz="4" w:space="0" w:color="000000"/>
            </w:tcBorders>
            <w:shd w:val="clear" w:color="auto" w:fill="auto"/>
          </w:tcPr>
          <w:p w14:paraId="773CF7B4" w14:textId="5B456E3A"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w:t>
            </w:r>
            <w:r w:rsidR="002559A9" w:rsidRPr="00AC1A76">
              <w:rPr>
                <w:rFonts w:asciiTheme="minorHAnsi" w:hAnsiTheme="minorHAnsi" w:cs="Arial"/>
                <w:sz w:val="18"/>
                <w:szCs w:val="18"/>
                <w:lang w:val="en-GB"/>
              </w:rPr>
              <w:t>9</w:t>
            </w:r>
          </w:p>
        </w:tc>
        <w:tc>
          <w:tcPr>
            <w:tcW w:w="1350" w:type="dxa"/>
            <w:tcBorders>
              <w:top w:val="single" w:sz="4" w:space="0" w:color="000000"/>
              <w:left w:val="single" w:sz="4" w:space="0" w:color="000000"/>
              <w:bottom w:val="single" w:sz="4" w:space="0" w:color="000000"/>
            </w:tcBorders>
            <w:shd w:val="clear" w:color="auto" w:fill="auto"/>
          </w:tcPr>
          <w:p w14:paraId="68358E70" w14:textId="77777777" w:rsidR="00C57FDB" w:rsidRPr="00AC1A76" w:rsidRDefault="00C57FDB" w:rsidP="00336754">
            <w:pPr>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39895B3C" w14:textId="12989B2B" w:rsidR="00C57FDB" w:rsidRPr="00AC1A76" w:rsidRDefault="002559A9" w:rsidP="00336754">
            <w:pPr>
              <w:ind w:left="90" w:right="180"/>
              <w:rPr>
                <w:rFonts w:asciiTheme="minorHAnsi" w:hAnsiTheme="minorHAnsi" w:cs="Arial"/>
                <w:sz w:val="18"/>
                <w:szCs w:val="18"/>
                <w:lang w:val="en-GB"/>
              </w:rPr>
            </w:pPr>
            <w:r w:rsidRPr="00AC1A76">
              <w:rPr>
                <w:rFonts w:asciiTheme="minorHAnsi" w:hAnsiTheme="minorHAnsi" w:cs="Arial"/>
                <w:sz w:val="18"/>
                <w:szCs w:val="18"/>
                <w:lang w:val="en-GB"/>
              </w:rPr>
              <w:t>50%</w:t>
            </w:r>
          </w:p>
        </w:tc>
        <w:tc>
          <w:tcPr>
            <w:tcW w:w="4320" w:type="dxa"/>
            <w:tcBorders>
              <w:top w:val="single" w:sz="4" w:space="0" w:color="000000"/>
              <w:left w:val="single" w:sz="4" w:space="0" w:color="000000"/>
              <w:bottom w:val="single" w:sz="4" w:space="0" w:color="000000"/>
            </w:tcBorders>
            <w:shd w:val="clear" w:color="auto" w:fill="auto"/>
          </w:tcPr>
          <w:p w14:paraId="69A65945" w14:textId="41829B7A" w:rsidR="00C57FDB" w:rsidRPr="00AC1A76" w:rsidRDefault="002559A9" w:rsidP="00336754">
            <w:pPr>
              <w:ind w:left="90" w:right="270"/>
              <w:rPr>
                <w:rFonts w:asciiTheme="minorHAnsi" w:hAnsiTheme="minorHAnsi"/>
                <w:sz w:val="18"/>
                <w:szCs w:val="18"/>
              </w:rPr>
            </w:pPr>
            <w:r w:rsidRPr="00AC1A76">
              <w:rPr>
                <w:rFonts w:asciiTheme="minorHAnsi" w:hAnsiTheme="minorHAnsi" w:cs="Arial"/>
                <w:sz w:val="18"/>
                <w:szCs w:val="18"/>
                <w:lang w:val="en-GB"/>
              </w:rPr>
              <w:t>Communications Consultancy currently being undertaken</w:t>
            </w:r>
          </w:p>
        </w:tc>
        <w:tc>
          <w:tcPr>
            <w:tcW w:w="810" w:type="dxa"/>
            <w:tcBorders>
              <w:top w:val="single" w:sz="4" w:space="0" w:color="000000"/>
              <w:left w:val="single" w:sz="4" w:space="0" w:color="000000"/>
              <w:bottom w:val="single" w:sz="4" w:space="0" w:color="000000"/>
            </w:tcBorders>
            <w:shd w:val="clear" w:color="auto" w:fill="CCFFFF"/>
          </w:tcPr>
          <w:p w14:paraId="2DBB8C33" w14:textId="53DFD81A" w:rsidR="00C57FDB" w:rsidRPr="00AC1A76" w:rsidRDefault="002559A9"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MS</w:t>
            </w:r>
          </w:p>
        </w:tc>
        <w:tc>
          <w:tcPr>
            <w:tcW w:w="990" w:type="dxa"/>
            <w:tcBorders>
              <w:left w:val="single" w:sz="12" w:space="0" w:color="000000"/>
            </w:tcBorders>
            <w:shd w:val="clear" w:color="auto" w:fill="auto"/>
          </w:tcPr>
          <w:p w14:paraId="0EFE5C18"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522A949B" w14:textId="77777777" w:rsidTr="00A26D11">
        <w:tc>
          <w:tcPr>
            <w:tcW w:w="5670" w:type="dxa"/>
            <w:tcBorders>
              <w:top w:val="single" w:sz="4" w:space="0" w:color="000000"/>
              <w:left w:val="single" w:sz="12" w:space="0" w:color="000000"/>
              <w:bottom w:val="single" w:sz="4" w:space="0" w:color="000000"/>
            </w:tcBorders>
            <w:shd w:val="clear" w:color="auto" w:fill="auto"/>
          </w:tcPr>
          <w:p w14:paraId="0EB66A2B"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49: </w:t>
            </w:r>
            <w:r w:rsidRPr="00AC1A76">
              <w:rPr>
                <w:rFonts w:asciiTheme="minorHAnsi" w:hAnsiTheme="minorHAnsi" w:cs="Arial"/>
                <w:i/>
                <w:sz w:val="18"/>
                <w:szCs w:val="18"/>
                <w:lang w:val="en-GB"/>
              </w:rPr>
              <w:t>Train representatives of and multiplicators for the public on using the information platform</w:t>
            </w:r>
          </w:p>
        </w:tc>
        <w:tc>
          <w:tcPr>
            <w:tcW w:w="1080" w:type="dxa"/>
            <w:tcBorders>
              <w:top w:val="single" w:sz="4" w:space="0" w:color="000000"/>
              <w:left w:val="single" w:sz="4" w:space="0" w:color="000000"/>
              <w:bottom w:val="single" w:sz="4" w:space="0" w:color="000000"/>
            </w:tcBorders>
            <w:shd w:val="clear" w:color="auto" w:fill="auto"/>
          </w:tcPr>
          <w:p w14:paraId="0713A41A"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October 2019</w:t>
            </w:r>
          </w:p>
        </w:tc>
        <w:tc>
          <w:tcPr>
            <w:tcW w:w="1350" w:type="dxa"/>
            <w:tcBorders>
              <w:top w:val="single" w:sz="4" w:space="0" w:color="000000"/>
              <w:left w:val="single" w:sz="4" w:space="0" w:color="000000"/>
              <w:bottom w:val="single" w:sz="4" w:space="0" w:color="000000"/>
            </w:tcBorders>
            <w:shd w:val="clear" w:color="auto" w:fill="auto"/>
          </w:tcPr>
          <w:p w14:paraId="35C97EFB" w14:textId="77777777" w:rsidR="00C57FDB" w:rsidRPr="00AC1A76" w:rsidRDefault="00C57FDB" w:rsidP="00336754">
            <w:pPr>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27DDE5B8" w14:textId="6A911585" w:rsidR="00C57FDB" w:rsidRPr="00AC1A76" w:rsidRDefault="002559A9" w:rsidP="00336754">
            <w:pPr>
              <w:ind w:left="90" w:right="180"/>
              <w:rPr>
                <w:rFonts w:asciiTheme="minorHAnsi" w:hAnsiTheme="minorHAnsi" w:cs="Arial"/>
                <w:sz w:val="18"/>
                <w:szCs w:val="18"/>
                <w:lang w:val="en-GB"/>
              </w:rPr>
            </w:pPr>
            <w:r w:rsidRPr="00AC1A76">
              <w:rPr>
                <w:rFonts w:asciiTheme="minorHAnsi" w:hAnsiTheme="minorHAnsi" w:cs="Arial"/>
                <w:sz w:val="18"/>
                <w:szCs w:val="18"/>
                <w:lang w:val="en-GB"/>
              </w:rPr>
              <w:t>60%</w:t>
            </w:r>
          </w:p>
        </w:tc>
        <w:tc>
          <w:tcPr>
            <w:tcW w:w="4320" w:type="dxa"/>
            <w:tcBorders>
              <w:top w:val="single" w:sz="4" w:space="0" w:color="000000"/>
              <w:left w:val="single" w:sz="4" w:space="0" w:color="000000"/>
              <w:bottom w:val="single" w:sz="4" w:space="0" w:color="000000"/>
            </w:tcBorders>
            <w:shd w:val="clear" w:color="auto" w:fill="auto"/>
          </w:tcPr>
          <w:p w14:paraId="0E19225A" w14:textId="1E481964" w:rsidR="00C57FDB" w:rsidRPr="00AC1A76" w:rsidRDefault="002559A9" w:rsidP="00336754">
            <w:pPr>
              <w:ind w:left="90" w:right="270"/>
              <w:rPr>
                <w:rFonts w:asciiTheme="minorHAnsi" w:hAnsiTheme="minorHAnsi"/>
                <w:sz w:val="18"/>
                <w:szCs w:val="18"/>
              </w:rPr>
            </w:pPr>
            <w:r w:rsidRPr="00AC1A76">
              <w:rPr>
                <w:rFonts w:asciiTheme="minorHAnsi" w:hAnsiTheme="minorHAnsi" w:cs="Arial"/>
                <w:sz w:val="18"/>
                <w:szCs w:val="18"/>
                <w:lang w:val="en-GB"/>
              </w:rPr>
              <w:t>Task 2 to be undertaken September 2019 of Communications Consultancy</w:t>
            </w:r>
          </w:p>
        </w:tc>
        <w:tc>
          <w:tcPr>
            <w:tcW w:w="810" w:type="dxa"/>
            <w:tcBorders>
              <w:top w:val="single" w:sz="4" w:space="0" w:color="000000"/>
              <w:left w:val="single" w:sz="4" w:space="0" w:color="000000"/>
              <w:bottom w:val="single" w:sz="4" w:space="0" w:color="000000"/>
            </w:tcBorders>
            <w:shd w:val="clear" w:color="auto" w:fill="CCFFFF"/>
          </w:tcPr>
          <w:p w14:paraId="75478EE3" w14:textId="12D86776" w:rsidR="00C57FDB" w:rsidRPr="00AC1A76" w:rsidRDefault="002559A9"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MS</w:t>
            </w:r>
          </w:p>
        </w:tc>
        <w:tc>
          <w:tcPr>
            <w:tcW w:w="990" w:type="dxa"/>
            <w:tcBorders>
              <w:left w:val="single" w:sz="12" w:space="0" w:color="000000"/>
            </w:tcBorders>
            <w:shd w:val="clear" w:color="auto" w:fill="auto"/>
          </w:tcPr>
          <w:p w14:paraId="5541A382"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3C4CD3B6" w14:textId="77777777" w:rsidTr="00A26D11">
        <w:tc>
          <w:tcPr>
            <w:tcW w:w="5670" w:type="dxa"/>
            <w:tcBorders>
              <w:top w:val="single" w:sz="4" w:space="0" w:color="000000"/>
              <w:left w:val="single" w:sz="12" w:space="0" w:color="000000"/>
              <w:bottom w:val="single" w:sz="4" w:space="0" w:color="000000"/>
            </w:tcBorders>
            <w:shd w:val="clear" w:color="auto" w:fill="auto"/>
          </w:tcPr>
          <w:p w14:paraId="33AF3AC2" w14:textId="2662E80F"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50: </w:t>
            </w:r>
            <w:r w:rsidRPr="00AC1A76">
              <w:rPr>
                <w:rFonts w:asciiTheme="minorHAnsi" w:hAnsiTheme="minorHAnsi" w:cs="Arial"/>
                <w:i/>
                <w:sz w:val="18"/>
                <w:szCs w:val="18"/>
                <w:lang w:val="en-GB"/>
              </w:rPr>
              <w:t>Monitor the extent to which the platform is used</w:t>
            </w:r>
          </w:p>
        </w:tc>
        <w:tc>
          <w:tcPr>
            <w:tcW w:w="1080" w:type="dxa"/>
            <w:tcBorders>
              <w:top w:val="single" w:sz="4" w:space="0" w:color="000000"/>
              <w:left w:val="single" w:sz="4" w:space="0" w:color="000000"/>
              <w:bottom w:val="single" w:sz="4" w:space="0" w:color="000000"/>
            </w:tcBorders>
            <w:shd w:val="clear" w:color="auto" w:fill="auto"/>
          </w:tcPr>
          <w:p w14:paraId="646DF70C"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2019</w:t>
            </w:r>
          </w:p>
        </w:tc>
        <w:tc>
          <w:tcPr>
            <w:tcW w:w="1350" w:type="dxa"/>
            <w:tcBorders>
              <w:top w:val="single" w:sz="4" w:space="0" w:color="000000"/>
              <w:left w:val="single" w:sz="4" w:space="0" w:color="000000"/>
              <w:bottom w:val="single" w:sz="4" w:space="0" w:color="000000"/>
            </w:tcBorders>
            <w:shd w:val="clear" w:color="auto" w:fill="auto"/>
          </w:tcPr>
          <w:p w14:paraId="63DB1783" w14:textId="77777777" w:rsidR="00C57FDB" w:rsidRPr="00AC1A76" w:rsidRDefault="00C57FDB" w:rsidP="00336754">
            <w:pPr>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70EEEDDA" w14:textId="4314A426" w:rsidR="00C57FDB" w:rsidRPr="00AC1A76" w:rsidRDefault="002559A9" w:rsidP="00336754">
            <w:pPr>
              <w:ind w:left="90" w:right="180"/>
              <w:rPr>
                <w:rFonts w:asciiTheme="minorHAnsi" w:hAnsiTheme="minorHAnsi" w:cs="Arial"/>
                <w:sz w:val="18"/>
                <w:szCs w:val="18"/>
                <w:lang w:val="en-GB"/>
              </w:rPr>
            </w:pPr>
            <w:r w:rsidRPr="00AC1A76">
              <w:rPr>
                <w:rFonts w:asciiTheme="minorHAnsi" w:hAnsiTheme="minorHAnsi" w:cs="Arial"/>
                <w:sz w:val="18"/>
                <w:szCs w:val="18"/>
                <w:lang w:val="en-GB"/>
              </w:rPr>
              <w:t>50%</w:t>
            </w:r>
          </w:p>
        </w:tc>
        <w:tc>
          <w:tcPr>
            <w:tcW w:w="4320" w:type="dxa"/>
            <w:tcBorders>
              <w:top w:val="single" w:sz="4" w:space="0" w:color="000000"/>
              <w:left w:val="single" w:sz="4" w:space="0" w:color="000000"/>
              <w:bottom w:val="single" w:sz="4" w:space="0" w:color="000000"/>
            </w:tcBorders>
            <w:shd w:val="clear" w:color="auto" w:fill="auto"/>
          </w:tcPr>
          <w:p w14:paraId="6721EB1B" w14:textId="118F33D0" w:rsidR="00C57FDB" w:rsidRPr="00AC1A76" w:rsidRDefault="002559A9" w:rsidP="00336754">
            <w:pPr>
              <w:ind w:left="90" w:right="270"/>
              <w:rPr>
                <w:rFonts w:asciiTheme="minorHAnsi" w:hAnsiTheme="minorHAnsi"/>
                <w:sz w:val="18"/>
                <w:szCs w:val="18"/>
              </w:rPr>
            </w:pPr>
            <w:r w:rsidRPr="00AC1A76">
              <w:rPr>
                <w:rFonts w:asciiTheme="minorHAnsi" w:hAnsiTheme="minorHAnsi" w:cs="Arial"/>
                <w:sz w:val="18"/>
                <w:szCs w:val="18"/>
                <w:lang w:val="en-GB"/>
              </w:rPr>
              <w:t>Task to be completed in December 2019 of Communications Strategy and Action Plan</w:t>
            </w:r>
          </w:p>
        </w:tc>
        <w:tc>
          <w:tcPr>
            <w:tcW w:w="810" w:type="dxa"/>
            <w:tcBorders>
              <w:top w:val="single" w:sz="4" w:space="0" w:color="000000"/>
              <w:left w:val="single" w:sz="4" w:space="0" w:color="000000"/>
              <w:bottom w:val="single" w:sz="4" w:space="0" w:color="000000"/>
            </w:tcBorders>
            <w:shd w:val="clear" w:color="auto" w:fill="CCFFFF"/>
          </w:tcPr>
          <w:p w14:paraId="1B4567F1" w14:textId="177D21B2" w:rsidR="00C57FDB" w:rsidRPr="00AC1A76" w:rsidRDefault="002559A9"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MS</w:t>
            </w:r>
          </w:p>
        </w:tc>
        <w:tc>
          <w:tcPr>
            <w:tcW w:w="990" w:type="dxa"/>
            <w:tcBorders>
              <w:left w:val="single" w:sz="12" w:space="0" w:color="000000"/>
            </w:tcBorders>
            <w:shd w:val="clear" w:color="auto" w:fill="auto"/>
          </w:tcPr>
          <w:p w14:paraId="50B14910" w14:textId="77777777" w:rsidR="00C57FDB" w:rsidRPr="00AC1A76" w:rsidRDefault="00C57FDB" w:rsidP="00EA0304">
            <w:pPr>
              <w:snapToGrid w:val="0"/>
              <w:rPr>
                <w:rFonts w:asciiTheme="minorHAnsi" w:hAnsiTheme="minorHAnsi" w:cs="Arial"/>
                <w:b/>
                <w:sz w:val="18"/>
                <w:szCs w:val="18"/>
                <w:lang w:val="en-GB"/>
              </w:rPr>
            </w:pPr>
          </w:p>
        </w:tc>
      </w:tr>
      <w:tr w:rsidR="00C57FDB" w:rsidRPr="00AC1A76" w14:paraId="1D949BD3" w14:textId="77777777" w:rsidTr="00A26D11">
        <w:tc>
          <w:tcPr>
            <w:tcW w:w="5670" w:type="dxa"/>
            <w:tcBorders>
              <w:top w:val="single" w:sz="12" w:space="0" w:color="000000"/>
              <w:left w:val="single" w:sz="12" w:space="0" w:color="000000"/>
              <w:bottom w:val="single" w:sz="4" w:space="0" w:color="000000"/>
            </w:tcBorders>
            <w:shd w:val="clear" w:color="auto" w:fill="auto"/>
          </w:tcPr>
          <w:p w14:paraId="6A62D258"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b/>
                <w:sz w:val="18"/>
                <w:szCs w:val="18"/>
                <w:lang w:val="en-GB"/>
              </w:rPr>
              <w:t>Output 15:</w:t>
            </w:r>
            <w:r w:rsidRPr="00AC1A76">
              <w:rPr>
                <w:rFonts w:asciiTheme="minorHAnsi" w:hAnsiTheme="minorHAnsi" w:cs="Arial"/>
                <w:sz w:val="18"/>
                <w:szCs w:val="18"/>
                <w:lang w:val="en-GB"/>
              </w:rPr>
              <w:t xml:space="preserve"> (3.1.3) Public awareness programme conducted on the national environmental information system</w:t>
            </w:r>
          </w:p>
          <w:p w14:paraId="6C2C6304" w14:textId="77777777" w:rsidR="00C57FDB" w:rsidRPr="00AC1A76" w:rsidRDefault="00C57FDB" w:rsidP="00A26D11">
            <w:pPr>
              <w:ind w:left="90" w:right="270"/>
              <w:rPr>
                <w:rFonts w:asciiTheme="minorHAnsi" w:hAnsiTheme="minorHAnsi" w:cs="Arial"/>
                <w:sz w:val="18"/>
                <w:szCs w:val="18"/>
                <w:lang w:val="en-GB"/>
              </w:rPr>
            </w:pPr>
          </w:p>
        </w:tc>
        <w:tc>
          <w:tcPr>
            <w:tcW w:w="1080" w:type="dxa"/>
            <w:tcBorders>
              <w:top w:val="single" w:sz="12" w:space="0" w:color="000000"/>
              <w:left w:val="single" w:sz="4" w:space="0" w:color="000000"/>
              <w:bottom w:val="single" w:sz="4" w:space="0" w:color="000000"/>
            </w:tcBorders>
            <w:shd w:val="clear" w:color="auto" w:fill="auto"/>
          </w:tcPr>
          <w:p w14:paraId="7DDF839D" w14:textId="77777777" w:rsidR="00C57FDB" w:rsidRPr="00AC1A76" w:rsidRDefault="00C57FDB" w:rsidP="00385607">
            <w:pPr>
              <w:snapToGrid w:val="0"/>
              <w:ind w:left="146" w:right="90" w:hanging="90"/>
              <w:rPr>
                <w:rFonts w:asciiTheme="minorHAnsi" w:hAnsiTheme="minorHAnsi" w:cs="Arial"/>
                <w:sz w:val="18"/>
                <w:szCs w:val="18"/>
                <w:lang w:val="en-GB"/>
              </w:rPr>
            </w:pPr>
          </w:p>
        </w:tc>
        <w:tc>
          <w:tcPr>
            <w:tcW w:w="1350" w:type="dxa"/>
            <w:tcBorders>
              <w:top w:val="single" w:sz="12" w:space="0" w:color="000000"/>
              <w:left w:val="single" w:sz="4" w:space="0" w:color="000000"/>
              <w:bottom w:val="single" w:sz="4" w:space="0" w:color="000000"/>
            </w:tcBorders>
            <w:shd w:val="clear" w:color="auto" w:fill="auto"/>
          </w:tcPr>
          <w:p w14:paraId="3F71155D" w14:textId="77777777" w:rsidR="00C57FDB" w:rsidRPr="00AC1A76" w:rsidRDefault="00C57FDB" w:rsidP="00336754">
            <w:pPr>
              <w:snapToGrid w:val="0"/>
              <w:ind w:left="180" w:right="90"/>
              <w:rPr>
                <w:rFonts w:asciiTheme="minorHAnsi" w:hAnsiTheme="minorHAnsi" w:cs="Arial"/>
                <w:sz w:val="18"/>
                <w:szCs w:val="18"/>
                <w:lang w:val="en-GB"/>
              </w:rPr>
            </w:pPr>
          </w:p>
        </w:tc>
        <w:tc>
          <w:tcPr>
            <w:tcW w:w="1260" w:type="dxa"/>
            <w:tcBorders>
              <w:top w:val="single" w:sz="12" w:space="0" w:color="000000"/>
              <w:left w:val="single" w:sz="4" w:space="0" w:color="000000"/>
              <w:bottom w:val="single" w:sz="4" w:space="0" w:color="000000"/>
              <w:right w:val="single" w:sz="4" w:space="0" w:color="000000"/>
            </w:tcBorders>
          </w:tcPr>
          <w:p w14:paraId="2161FFF3" w14:textId="77777777" w:rsidR="00C57FDB" w:rsidRPr="00AC1A76" w:rsidRDefault="00C57FDB" w:rsidP="00336754">
            <w:pPr>
              <w:snapToGrid w:val="0"/>
              <w:ind w:left="90" w:right="180"/>
              <w:rPr>
                <w:rFonts w:asciiTheme="minorHAnsi" w:hAnsiTheme="minorHAnsi" w:cs="Arial"/>
                <w:sz w:val="18"/>
                <w:szCs w:val="18"/>
                <w:lang w:val="en-GB"/>
              </w:rPr>
            </w:pPr>
          </w:p>
        </w:tc>
        <w:tc>
          <w:tcPr>
            <w:tcW w:w="4320" w:type="dxa"/>
            <w:tcBorders>
              <w:top w:val="single" w:sz="12" w:space="0" w:color="000000"/>
              <w:left w:val="single" w:sz="4" w:space="0" w:color="000000"/>
              <w:bottom w:val="single" w:sz="4" w:space="0" w:color="000000"/>
            </w:tcBorders>
            <w:shd w:val="clear" w:color="auto" w:fill="auto"/>
          </w:tcPr>
          <w:p w14:paraId="704D6ED1" w14:textId="1927A7ED" w:rsidR="00C57FDB" w:rsidRPr="00AC1A76" w:rsidRDefault="00C57FDB" w:rsidP="00336754">
            <w:pPr>
              <w:snapToGrid w:val="0"/>
              <w:ind w:left="90" w:right="270"/>
              <w:rPr>
                <w:rFonts w:asciiTheme="minorHAnsi" w:hAnsiTheme="minorHAnsi" w:cs="Arial"/>
                <w:sz w:val="18"/>
                <w:szCs w:val="18"/>
                <w:lang w:val="en-GB"/>
              </w:rPr>
            </w:pPr>
          </w:p>
        </w:tc>
        <w:tc>
          <w:tcPr>
            <w:tcW w:w="810" w:type="dxa"/>
            <w:tcBorders>
              <w:top w:val="single" w:sz="12" w:space="0" w:color="000000"/>
              <w:left w:val="single" w:sz="4" w:space="0" w:color="000000"/>
              <w:bottom w:val="single" w:sz="4" w:space="0" w:color="000000"/>
            </w:tcBorders>
            <w:shd w:val="clear" w:color="auto" w:fill="CCFFFF"/>
          </w:tcPr>
          <w:p w14:paraId="65A1468D" w14:textId="6E880968" w:rsidR="00C57FDB" w:rsidRPr="00AC1A76" w:rsidRDefault="00B7428E" w:rsidP="00336754">
            <w:pPr>
              <w:snapToGrid w:val="0"/>
              <w:ind w:left="180" w:right="-540" w:firstLine="90"/>
              <w:rPr>
                <w:rFonts w:asciiTheme="minorHAnsi" w:hAnsiTheme="minorHAnsi" w:cs="Arial"/>
                <w:sz w:val="18"/>
                <w:szCs w:val="18"/>
                <w:lang w:val="en-GB"/>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771C8E86"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41883511" w14:textId="77777777" w:rsidTr="00A26D11">
        <w:tc>
          <w:tcPr>
            <w:tcW w:w="5670" w:type="dxa"/>
            <w:tcBorders>
              <w:top w:val="single" w:sz="4" w:space="0" w:color="000000"/>
              <w:left w:val="single" w:sz="12" w:space="0" w:color="000000"/>
              <w:bottom w:val="single" w:sz="4" w:space="0" w:color="000000"/>
            </w:tcBorders>
            <w:shd w:val="clear" w:color="auto" w:fill="auto"/>
          </w:tcPr>
          <w:p w14:paraId="692AABEA"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51: </w:t>
            </w:r>
            <w:r w:rsidRPr="00AC1A76">
              <w:rPr>
                <w:rFonts w:asciiTheme="minorHAnsi" w:hAnsiTheme="minorHAnsi" w:cs="Arial"/>
                <w:i/>
                <w:sz w:val="18"/>
                <w:szCs w:val="18"/>
                <w:lang w:val="en-GB"/>
              </w:rPr>
              <w:t>Develop communication strategy</w:t>
            </w:r>
          </w:p>
        </w:tc>
        <w:tc>
          <w:tcPr>
            <w:tcW w:w="1080" w:type="dxa"/>
            <w:tcBorders>
              <w:top w:val="single" w:sz="4" w:space="0" w:color="000000"/>
              <w:left w:val="single" w:sz="4" w:space="0" w:color="000000"/>
              <w:bottom w:val="single" w:sz="4" w:space="0" w:color="000000"/>
            </w:tcBorders>
            <w:shd w:val="clear" w:color="auto" w:fill="auto"/>
          </w:tcPr>
          <w:p w14:paraId="25122E0A" w14:textId="51552145" w:rsidR="00C57FDB" w:rsidRPr="00AC1A76" w:rsidRDefault="00385607" w:rsidP="00385607">
            <w:pPr>
              <w:ind w:left="146" w:right="90" w:hanging="90"/>
              <w:rPr>
                <w:rFonts w:asciiTheme="minorHAnsi" w:hAnsiTheme="minorHAnsi"/>
                <w:sz w:val="18"/>
                <w:szCs w:val="18"/>
              </w:rPr>
            </w:pPr>
            <w:r w:rsidRPr="00AC1A76">
              <w:rPr>
                <w:rFonts w:asciiTheme="minorHAnsi" w:hAnsiTheme="minorHAnsi" w:cs="Arial"/>
                <w:sz w:val="18"/>
                <w:szCs w:val="18"/>
                <w:lang w:val="en-GB"/>
              </w:rPr>
              <w:t>November 2018</w:t>
            </w:r>
          </w:p>
        </w:tc>
        <w:tc>
          <w:tcPr>
            <w:tcW w:w="1350" w:type="dxa"/>
            <w:tcBorders>
              <w:top w:val="single" w:sz="4" w:space="0" w:color="000000"/>
              <w:left w:val="single" w:sz="4" w:space="0" w:color="000000"/>
              <w:bottom w:val="single" w:sz="4" w:space="0" w:color="000000"/>
            </w:tcBorders>
            <w:shd w:val="clear" w:color="auto" w:fill="auto"/>
          </w:tcPr>
          <w:p w14:paraId="2A0F46C7"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70%</w:t>
            </w:r>
          </w:p>
        </w:tc>
        <w:tc>
          <w:tcPr>
            <w:tcW w:w="1260" w:type="dxa"/>
            <w:tcBorders>
              <w:top w:val="single" w:sz="4" w:space="0" w:color="000000"/>
              <w:left w:val="single" w:sz="4" w:space="0" w:color="000000"/>
              <w:bottom w:val="single" w:sz="4" w:space="0" w:color="000000"/>
              <w:right w:val="single" w:sz="4" w:space="0" w:color="000000"/>
            </w:tcBorders>
          </w:tcPr>
          <w:p w14:paraId="16751E6F" w14:textId="3E3B55EF" w:rsidR="00C57FDB" w:rsidRPr="00AC1A76" w:rsidRDefault="002559A9"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90%</w:t>
            </w:r>
          </w:p>
        </w:tc>
        <w:tc>
          <w:tcPr>
            <w:tcW w:w="4320" w:type="dxa"/>
            <w:tcBorders>
              <w:top w:val="single" w:sz="4" w:space="0" w:color="000000"/>
              <w:left w:val="single" w:sz="4" w:space="0" w:color="000000"/>
              <w:bottom w:val="single" w:sz="4" w:space="0" w:color="000000"/>
            </w:tcBorders>
            <w:shd w:val="clear" w:color="auto" w:fill="auto"/>
          </w:tcPr>
          <w:p w14:paraId="271AFF16" w14:textId="3852A3DC" w:rsidR="00C57FDB" w:rsidRPr="00AC1A76" w:rsidRDefault="002559A9"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Stakeholder Consultation held for validation of strategy. Final Action Plan to be submitted August 2019</w:t>
            </w:r>
          </w:p>
        </w:tc>
        <w:tc>
          <w:tcPr>
            <w:tcW w:w="810" w:type="dxa"/>
            <w:tcBorders>
              <w:top w:val="single" w:sz="4" w:space="0" w:color="000000"/>
              <w:left w:val="single" w:sz="4" w:space="0" w:color="000000"/>
              <w:bottom w:val="single" w:sz="4" w:space="0" w:color="000000"/>
            </w:tcBorders>
            <w:shd w:val="clear" w:color="auto" w:fill="CCFFFF"/>
          </w:tcPr>
          <w:p w14:paraId="51B8AAB6" w14:textId="77777777" w:rsidR="00C57FDB" w:rsidRPr="00AC1A76" w:rsidRDefault="00C57FDB" w:rsidP="00336754">
            <w:pPr>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3479D90A"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27B62799" w14:textId="77777777" w:rsidTr="00A26D11">
        <w:tc>
          <w:tcPr>
            <w:tcW w:w="5670" w:type="dxa"/>
            <w:tcBorders>
              <w:top w:val="single" w:sz="4" w:space="0" w:color="000000"/>
              <w:left w:val="single" w:sz="12" w:space="0" w:color="000000"/>
              <w:bottom w:val="single" w:sz="4" w:space="0" w:color="000000"/>
            </w:tcBorders>
            <w:shd w:val="clear" w:color="auto" w:fill="auto"/>
          </w:tcPr>
          <w:p w14:paraId="21689E40"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52: </w:t>
            </w:r>
            <w:r w:rsidRPr="00AC1A76">
              <w:rPr>
                <w:rFonts w:asciiTheme="minorHAnsi" w:hAnsiTheme="minorHAnsi" w:cs="Arial"/>
                <w:i/>
                <w:sz w:val="18"/>
                <w:szCs w:val="18"/>
                <w:lang w:val="en-GB"/>
              </w:rPr>
              <w:t>Conduct outreach and awareness campaign on the EIS (through print- and electronic media, town hall meetings, community gatherings etc.)</w:t>
            </w:r>
          </w:p>
        </w:tc>
        <w:tc>
          <w:tcPr>
            <w:tcW w:w="1080" w:type="dxa"/>
            <w:tcBorders>
              <w:top w:val="single" w:sz="4" w:space="0" w:color="000000"/>
              <w:left w:val="single" w:sz="4" w:space="0" w:color="000000"/>
              <w:bottom w:val="single" w:sz="4" w:space="0" w:color="000000"/>
            </w:tcBorders>
            <w:shd w:val="clear" w:color="auto" w:fill="auto"/>
          </w:tcPr>
          <w:p w14:paraId="458BC542"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2019</w:t>
            </w:r>
          </w:p>
        </w:tc>
        <w:tc>
          <w:tcPr>
            <w:tcW w:w="1350" w:type="dxa"/>
            <w:tcBorders>
              <w:top w:val="single" w:sz="4" w:space="0" w:color="000000"/>
              <w:left w:val="single" w:sz="4" w:space="0" w:color="000000"/>
              <w:bottom w:val="single" w:sz="4" w:space="0" w:color="000000"/>
            </w:tcBorders>
            <w:shd w:val="clear" w:color="auto" w:fill="auto"/>
          </w:tcPr>
          <w:p w14:paraId="3CF4D6CB"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60%</w:t>
            </w:r>
          </w:p>
        </w:tc>
        <w:tc>
          <w:tcPr>
            <w:tcW w:w="1260" w:type="dxa"/>
            <w:tcBorders>
              <w:top w:val="single" w:sz="4" w:space="0" w:color="000000"/>
              <w:left w:val="single" w:sz="4" w:space="0" w:color="000000"/>
              <w:bottom w:val="single" w:sz="4" w:space="0" w:color="000000"/>
              <w:right w:val="single" w:sz="4" w:space="0" w:color="000000"/>
            </w:tcBorders>
          </w:tcPr>
          <w:p w14:paraId="4D91365B" w14:textId="4AC00EF0" w:rsidR="00C57FDB" w:rsidRPr="00AC1A76" w:rsidRDefault="002559A9"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70%</w:t>
            </w:r>
          </w:p>
        </w:tc>
        <w:tc>
          <w:tcPr>
            <w:tcW w:w="4320" w:type="dxa"/>
            <w:tcBorders>
              <w:top w:val="single" w:sz="4" w:space="0" w:color="000000"/>
              <w:left w:val="single" w:sz="4" w:space="0" w:color="000000"/>
              <w:bottom w:val="single" w:sz="4" w:space="0" w:color="000000"/>
            </w:tcBorders>
            <w:shd w:val="clear" w:color="auto" w:fill="auto"/>
          </w:tcPr>
          <w:p w14:paraId="17E0EFA8" w14:textId="5B2CB9E4" w:rsidR="00C57FDB" w:rsidRPr="00AC1A76" w:rsidRDefault="002559A9"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A number of outreach campaigns being conducted along with different Government and CSO organisations</w:t>
            </w:r>
          </w:p>
        </w:tc>
        <w:tc>
          <w:tcPr>
            <w:tcW w:w="810" w:type="dxa"/>
            <w:tcBorders>
              <w:top w:val="single" w:sz="4" w:space="0" w:color="000000"/>
              <w:left w:val="single" w:sz="4" w:space="0" w:color="000000"/>
              <w:bottom w:val="single" w:sz="4" w:space="0" w:color="000000"/>
            </w:tcBorders>
            <w:shd w:val="clear" w:color="auto" w:fill="CCFFFF"/>
          </w:tcPr>
          <w:p w14:paraId="2B56C591" w14:textId="79C28AF7" w:rsidR="00C57FDB" w:rsidRPr="00AC1A76" w:rsidRDefault="002559A9"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HS</w:t>
            </w:r>
          </w:p>
        </w:tc>
        <w:tc>
          <w:tcPr>
            <w:tcW w:w="990" w:type="dxa"/>
            <w:tcBorders>
              <w:left w:val="single" w:sz="12" w:space="0" w:color="000000"/>
            </w:tcBorders>
            <w:shd w:val="clear" w:color="auto" w:fill="auto"/>
          </w:tcPr>
          <w:p w14:paraId="3AE614BB" w14:textId="77777777" w:rsidR="00C57FDB" w:rsidRPr="00AC1A76" w:rsidRDefault="00C57FDB" w:rsidP="00EA0304">
            <w:pPr>
              <w:snapToGrid w:val="0"/>
              <w:rPr>
                <w:rFonts w:asciiTheme="minorHAnsi" w:hAnsiTheme="minorHAnsi" w:cs="Arial"/>
                <w:sz w:val="18"/>
                <w:szCs w:val="18"/>
                <w:lang w:val="en-GB"/>
              </w:rPr>
            </w:pPr>
          </w:p>
        </w:tc>
      </w:tr>
      <w:tr w:rsidR="00C57FDB" w:rsidRPr="00AC1A76" w14:paraId="5046B46B" w14:textId="77777777" w:rsidTr="00A26D11">
        <w:tc>
          <w:tcPr>
            <w:tcW w:w="5670" w:type="dxa"/>
            <w:tcBorders>
              <w:top w:val="single" w:sz="4" w:space="0" w:color="000000"/>
              <w:left w:val="single" w:sz="12" w:space="0" w:color="000000"/>
              <w:bottom w:val="single" w:sz="4" w:space="0" w:color="000000"/>
            </w:tcBorders>
            <w:shd w:val="clear" w:color="auto" w:fill="auto"/>
          </w:tcPr>
          <w:p w14:paraId="1219CE02" w14:textId="77777777" w:rsidR="00C57FDB" w:rsidRPr="00AC1A76" w:rsidRDefault="00C57FDB" w:rsidP="00A26D11">
            <w:pPr>
              <w:ind w:left="90" w:right="270"/>
              <w:rPr>
                <w:rFonts w:asciiTheme="minorHAnsi" w:hAnsiTheme="minorHAnsi"/>
                <w:sz w:val="18"/>
                <w:szCs w:val="18"/>
              </w:rPr>
            </w:pPr>
            <w:r w:rsidRPr="00AC1A76">
              <w:rPr>
                <w:rFonts w:asciiTheme="minorHAnsi" w:hAnsiTheme="minorHAnsi" w:cs="Arial"/>
                <w:sz w:val="18"/>
                <w:szCs w:val="18"/>
                <w:lang w:val="en-GB"/>
              </w:rPr>
              <w:t xml:space="preserve">Activity 53: </w:t>
            </w:r>
            <w:r w:rsidRPr="00AC1A76">
              <w:rPr>
                <w:rFonts w:asciiTheme="minorHAnsi" w:hAnsiTheme="minorHAnsi" w:cs="Arial"/>
                <w:i/>
                <w:sz w:val="18"/>
                <w:szCs w:val="18"/>
                <w:lang w:val="en-GB"/>
              </w:rPr>
              <w:t>Survey public awareness and opinion and adapt communication strategy where required</w:t>
            </w:r>
          </w:p>
          <w:p w14:paraId="0300E9C3" w14:textId="77777777" w:rsidR="00C57FDB" w:rsidRPr="00AC1A76" w:rsidRDefault="00C57FDB" w:rsidP="00A26D11">
            <w:pPr>
              <w:ind w:left="90" w:right="270"/>
              <w:rPr>
                <w:rFonts w:asciiTheme="minorHAnsi" w:hAnsiTheme="minorHAnsi" w:cs="Arial"/>
                <w:i/>
                <w:sz w:val="18"/>
                <w:szCs w:val="18"/>
                <w:lang w:val="en-GB"/>
              </w:rPr>
            </w:pPr>
          </w:p>
        </w:tc>
        <w:tc>
          <w:tcPr>
            <w:tcW w:w="1080" w:type="dxa"/>
            <w:tcBorders>
              <w:top w:val="single" w:sz="4" w:space="0" w:color="000000"/>
              <w:left w:val="single" w:sz="4" w:space="0" w:color="000000"/>
              <w:bottom w:val="single" w:sz="4" w:space="0" w:color="000000"/>
            </w:tcBorders>
            <w:shd w:val="clear" w:color="auto" w:fill="auto"/>
          </w:tcPr>
          <w:p w14:paraId="551498CF" w14:textId="77777777" w:rsidR="00C57FDB" w:rsidRPr="00AC1A76" w:rsidRDefault="00C57FDB" w:rsidP="00385607">
            <w:pPr>
              <w:ind w:left="146" w:right="90" w:hanging="90"/>
              <w:rPr>
                <w:rFonts w:asciiTheme="minorHAnsi" w:hAnsiTheme="minorHAnsi"/>
                <w:sz w:val="18"/>
                <w:szCs w:val="18"/>
              </w:rPr>
            </w:pPr>
            <w:r w:rsidRPr="00AC1A76">
              <w:rPr>
                <w:rFonts w:asciiTheme="minorHAnsi" w:hAnsiTheme="minorHAnsi" w:cs="Arial"/>
                <w:sz w:val="18"/>
                <w:szCs w:val="18"/>
                <w:lang w:val="en-GB"/>
              </w:rPr>
              <w:t>December 2019</w:t>
            </w:r>
          </w:p>
        </w:tc>
        <w:tc>
          <w:tcPr>
            <w:tcW w:w="1350" w:type="dxa"/>
            <w:tcBorders>
              <w:top w:val="single" w:sz="4" w:space="0" w:color="000000"/>
              <w:left w:val="single" w:sz="4" w:space="0" w:color="000000"/>
              <w:bottom w:val="single" w:sz="4" w:space="0" w:color="000000"/>
            </w:tcBorders>
            <w:shd w:val="clear" w:color="auto" w:fill="auto"/>
          </w:tcPr>
          <w:p w14:paraId="702026C1" w14:textId="77777777" w:rsidR="00C57FDB" w:rsidRPr="00AC1A76" w:rsidRDefault="00C57FDB" w:rsidP="00336754">
            <w:pPr>
              <w:snapToGrid w:val="0"/>
              <w:ind w:left="180" w:right="90"/>
              <w:rPr>
                <w:rFonts w:asciiTheme="minorHAnsi" w:hAnsiTheme="minorHAnsi"/>
                <w:sz w:val="18"/>
                <w:szCs w:val="18"/>
              </w:rPr>
            </w:pPr>
            <w:r w:rsidRPr="00AC1A76">
              <w:rPr>
                <w:rFonts w:asciiTheme="minorHAnsi" w:hAnsiTheme="minorHAnsi" w:cs="Arial"/>
                <w:sz w:val="18"/>
                <w:szCs w:val="18"/>
                <w:lang w:val="en-GB"/>
              </w:rPr>
              <w:t>50%</w:t>
            </w:r>
          </w:p>
        </w:tc>
        <w:tc>
          <w:tcPr>
            <w:tcW w:w="1260" w:type="dxa"/>
            <w:tcBorders>
              <w:top w:val="single" w:sz="4" w:space="0" w:color="000000"/>
              <w:left w:val="single" w:sz="4" w:space="0" w:color="000000"/>
              <w:bottom w:val="single" w:sz="4" w:space="0" w:color="000000"/>
              <w:right w:val="single" w:sz="4" w:space="0" w:color="000000"/>
            </w:tcBorders>
          </w:tcPr>
          <w:p w14:paraId="489ED526" w14:textId="25A4905E" w:rsidR="00C57FDB" w:rsidRPr="00AC1A76" w:rsidRDefault="0061249E" w:rsidP="00336754">
            <w:pPr>
              <w:snapToGrid w:val="0"/>
              <w:ind w:left="90" w:right="180"/>
              <w:rPr>
                <w:rFonts w:asciiTheme="minorHAnsi" w:hAnsiTheme="minorHAnsi" w:cs="Arial"/>
                <w:sz w:val="18"/>
                <w:szCs w:val="18"/>
                <w:lang w:val="en-GB"/>
              </w:rPr>
            </w:pPr>
            <w:r w:rsidRPr="00AC1A76">
              <w:rPr>
                <w:rFonts w:asciiTheme="minorHAnsi" w:hAnsiTheme="minorHAnsi" w:cs="Arial"/>
                <w:sz w:val="18"/>
                <w:szCs w:val="18"/>
                <w:lang w:val="en-GB"/>
              </w:rPr>
              <w:t>50%</w:t>
            </w:r>
          </w:p>
        </w:tc>
        <w:tc>
          <w:tcPr>
            <w:tcW w:w="4320" w:type="dxa"/>
            <w:tcBorders>
              <w:top w:val="single" w:sz="4" w:space="0" w:color="000000"/>
              <w:left w:val="single" w:sz="4" w:space="0" w:color="000000"/>
              <w:bottom w:val="single" w:sz="4" w:space="0" w:color="000000"/>
            </w:tcBorders>
            <w:shd w:val="clear" w:color="auto" w:fill="auto"/>
          </w:tcPr>
          <w:p w14:paraId="1C7BA62A" w14:textId="299E86E6" w:rsidR="00C57FDB" w:rsidRPr="00AC1A76" w:rsidRDefault="0061249E" w:rsidP="00336754">
            <w:pPr>
              <w:snapToGrid w:val="0"/>
              <w:ind w:left="90" w:right="270"/>
              <w:rPr>
                <w:rFonts w:asciiTheme="minorHAnsi" w:hAnsiTheme="minorHAnsi"/>
                <w:sz w:val="18"/>
                <w:szCs w:val="18"/>
              </w:rPr>
            </w:pPr>
            <w:r w:rsidRPr="00AC1A76">
              <w:rPr>
                <w:rFonts w:asciiTheme="minorHAnsi" w:hAnsiTheme="minorHAnsi" w:cs="Arial"/>
                <w:sz w:val="18"/>
                <w:szCs w:val="18"/>
                <w:lang w:val="en-GB"/>
              </w:rPr>
              <w:t>Currently planned as part of Communications Strategy and Action plan to be implemented December 2019</w:t>
            </w:r>
          </w:p>
        </w:tc>
        <w:tc>
          <w:tcPr>
            <w:tcW w:w="810" w:type="dxa"/>
            <w:tcBorders>
              <w:top w:val="single" w:sz="4" w:space="0" w:color="000000"/>
              <w:left w:val="single" w:sz="4" w:space="0" w:color="000000"/>
              <w:bottom w:val="single" w:sz="4" w:space="0" w:color="000000"/>
            </w:tcBorders>
            <w:shd w:val="clear" w:color="auto" w:fill="CCFFFF"/>
          </w:tcPr>
          <w:p w14:paraId="4EA24A09" w14:textId="2F4213B0" w:rsidR="00C57FDB" w:rsidRPr="00AC1A76" w:rsidRDefault="0061249E" w:rsidP="00336754">
            <w:pPr>
              <w:snapToGrid w:val="0"/>
              <w:ind w:left="180" w:right="-540" w:firstLine="90"/>
              <w:rPr>
                <w:rFonts w:asciiTheme="minorHAnsi" w:hAnsiTheme="minorHAnsi"/>
                <w:sz w:val="18"/>
                <w:szCs w:val="18"/>
              </w:rPr>
            </w:pPr>
            <w:r w:rsidRPr="00AC1A76">
              <w:rPr>
                <w:rFonts w:asciiTheme="minorHAnsi" w:hAnsiTheme="minorHAnsi" w:cs="Arial"/>
                <w:sz w:val="18"/>
                <w:szCs w:val="18"/>
                <w:lang w:val="en-GB"/>
              </w:rPr>
              <w:t>S</w:t>
            </w:r>
          </w:p>
        </w:tc>
        <w:tc>
          <w:tcPr>
            <w:tcW w:w="990" w:type="dxa"/>
            <w:tcBorders>
              <w:left w:val="single" w:sz="12" w:space="0" w:color="000000"/>
            </w:tcBorders>
            <w:shd w:val="clear" w:color="auto" w:fill="auto"/>
          </w:tcPr>
          <w:p w14:paraId="42FF1EA0" w14:textId="77777777" w:rsidR="00C57FDB" w:rsidRPr="00AC1A76" w:rsidRDefault="00C57FDB" w:rsidP="00EA0304">
            <w:pPr>
              <w:snapToGrid w:val="0"/>
              <w:rPr>
                <w:rFonts w:asciiTheme="minorHAnsi" w:hAnsiTheme="minorHAnsi" w:cs="Arial"/>
                <w:i/>
                <w:sz w:val="18"/>
                <w:szCs w:val="18"/>
                <w:lang w:val="en-GB"/>
              </w:rPr>
            </w:pPr>
          </w:p>
        </w:tc>
      </w:tr>
    </w:tbl>
    <w:p w14:paraId="6A88B954" w14:textId="77777777" w:rsidR="00C57FDB" w:rsidRPr="00DD71CE" w:rsidRDefault="00C57FDB">
      <w:pPr>
        <w:keepNext/>
        <w:rPr>
          <w:rFonts w:ascii="Calibri" w:hAnsi="Calibri" w:cs="Calibri"/>
          <w:b/>
          <w:sz w:val="20"/>
          <w:szCs w:val="20"/>
          <w:lang w:val="en-GB"/>
        </w:rPr>
      </w:pPr>
    </w:p>
    <w:p w14:paraId="29AD8E99" w14:textId="77777777" w:rsidR="00A30A23" w:rsidRPr="00DD71CE" w:rsidRDefault="00A30A23">
      <w:pPr>
        <w:rPr>
          <w:rFonts w:ascii="Calibri" w:hAnsi="Calibri" w:cs="Calibri"/>
          <w:b/>
          <w:lang w:val="en-GB"/>
        </w:rPr>
      </w:pPr>
    </w:p>
    <w:p w14:paraId="02444D77" w14:textId="77777777" w:rsidR="00A30A23" w:rsidRPr="00DD71CE" w:rsidRDefault="00A30A23">
      <w:pPr>
        <w:keepNext/>
        <w:rPr>
          <w:rFonts w:ascii="Calibri" w:hAnsi="Calibri" w:cs="Calibri"/>
          <w:sz w:val="20"/>
          <w:szCs w:val="20"/>
          <w:lang w:val="en-GB"/>
        </w:rPr>
      </w:pPr>
      <w:r w:rsidRPr="00DD71CE">
        <w:rPr>
          <w:rFonts w:ascii="Calibri" w:hAnsi="Calibri" w:cs="Calibri"/>
          <w:sz w:val="20"/>
          <w:szCs w:val="20"/>
          <w:lang w:val="en-GB"/>
        </w:rPr>
        <w:t xml:space="preserve">Overall project implementation progress </w:t>
      </w:r>
      <w:r w:rsidRPr="00DD71CE">
        <w:rPr>
          <w:rStyle w:val="FootnoteReference"/>
          <w:rFonts w:ascii="Calibri" w:hAnsi="Calibri" w:cs="Calibri"/>
          <w:sz w:val="20"/>
          <w:szCs w:val="20"/>
          <w:lang w:val="en-GB"/>
        </w:rPr>
        <w:footnoteReference w:id="10"/>
      </w:r>
      <w:r w:rsidRPr="00DD71CE">
        <w:rPr>
          <w:rFonts w:ascii="Calibri" w:hAnsi="Calibri" w:cs="Calibri"/>
          <w:sz w:val="20"/>
          <w:szCs w:val="20"/>
          <w:lang w:val="en-GB"/>
        </w:rPr>
        <w:t xml:space="preserve"> </w:t>
      </w:r>
      <w:r w:rsidRPr="00DD71CE">
        <w:rPr>
          <w:rFonts w:ascii="Calibri" w:hAnsi="Calibri" w:cs="Calibri"/>
          <w:i/>
          <w:sz w:val="20"/>
          <w:szCs w:val="20"/>
          <w:lang w:val="en-GB"/>
        </w:rPr>
        <w:t>(</w:t>
      </w:r>
      <w:r w:rsidRPr="00DD71CE">
        <w:rPr>
          <w:rFonts w:ascii="Calibri" w:hAnsi="Calibri" w:cs="Calibri"/>
          <w:i/>
          <w:color w:val="FF0000"/>
          <w:sz w:val="20"/>
          <w:szCs w:val="20"/>
          <w:lang w:val="en-GB"/>
        </w:rPr>
        <w:t>To be completed by UNEP GEF Task Manager.</w:t>
      </w:r>
      <w:r w:rsidRPr="00DD71CE">
        <w:rPr>
          <w:rFonts w:ascii="Calibri" w:hAnsi="Calibri" w:cs="Calibri"/>
          <w:i/>
          <w:sz w:val="20"/>
          <w:szCs w:val="20"/>
          <w:lang w:val="en-GB"/>
        </w:rPr>
        <w:t>):</w:t>
      </w:r>
    </w:p>
    <w:p w14:paraId="115C8575" w14:textId="77777777" w:rsidR="00A30A23" w:rsidRPr="00DD71CE" w:rsidRDefault="00A30A23">
      <w:pPr>
        <w:keepNext/>
        <w:rPr>
          <w:rFonts w:ascii="Calibri" w:hAnsi="Calibri" w:cs="Calibri"/>
          <w:sz w:val="20"/>
          <w:szCs w:val="20"/>
          <w:lang w:val="en-GB"/>
        </w:rPr>
      </w:pPr>
    </w:p>
    <w:tbl>
      <w:tblPr>
        <w:tblW w:w="1422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990"/>
        <w:gridCol w:w="12330"/>
      </w:tblGrid>
      <w:tr w:rsidR="00A30A23" w:rsidRPr="00DD71CE" w14:paraId="15C43525" w14:textId="77777777" w:rsidTr="00147B75">
        <w:trPr>
          <w:cantSplit/>
        </w:trPr>
        <w:tc>
          <w:tcPr>
            <w:tcW w:w="900" w:type="dxa"/>
            <w:shd w:val="clear" w:color="auto" w:fill="CCFFFF"/>
          </w:tcPr>
          <w:p w14:paraId="257887F7" w14:textId="6F066D6B" w:rsidR="00A30A23" w:rsidRPr="00DD71CE" w:rsidRDefault="00D4691C" w:rsidP="0031604A">
            <w:pPr>
              <w:rPr>
                <w:rFonts w:ascii="Calibri" w:hAnsi="Calibri" w:cs="Calibri"/>
                <w:b/>
                <w:color w:val="FF0000"/>
                <w:sz w:val="20"/>
                <w:szCs w:val="20"/>
                <w:lang w:val="en-GB"/>
              </w:rPr>
            </w:pPr>
            <w:r w:rsidRPr="00DD71CE">
              <w:rPr>
                <w:rFonts w:ascii="Calibri" w:hAnsi="Calibri" w:cs="Calibri"/>
                <w:b/>
                <w:sz w:val="20"/>
                <w:szCs w:val="20"/>
                <w:lang w:val="en-GB"/>
              </w:rPr>
              <w:t>FY20</w:t>
            </w:r>
            <w:r w:rsidR="0031604A" w:rsidRPr="00DD71CE">
              <w:rPr>
                <w:rFonts w:ascii="Calibri" w:hAnsi="Calibri" w:cs="Calibri"/>
                <w:b/>
                <w:sz w:val="20"/>
                <w:szCs w:val="20"/>
                <w:lang w:val="en-GB"/>
              </w:rPr>
              <w:t xml:space="preserve">18 </w:t>
            </w:r>
            <w:r w:rsidRPr="00DD71CE">
              <w:rPr>
                <w:rFonts w:ascii="Calibri" w:hAnsi="Calibri" w:cs="Calibri"/>
                <w:b/>
                <w:sz w:val="20"/>
                <w:szCs w:val="20"/>
                <w:lang w:val="en-GB"/>
              </w:rPr>
              <w:t>rating</w:t>
            </w:r>
          </w:p>
        </w:tc>
        <w:tc>
          <w:tcPr>
            <w:tcW w:w="990" w:type="dxa"/>
            <w:shd w:val="clear" w:color="auto" w:fill="CCFFFF"/>
          </w:tcPr>
          <w:p w14:paraId="7EDA4E91" w14:textId="61257714" w:rsidR="00A30A23" w:rsidRPr="00147B75" w:rsidRDefault="00D4691C" w:rsidP="00D4691C">
            <w:pPr>
              <w:rPr>
                <w:rFonts w:ascii="Calibri" w:hAnsi="Calibri" w:cs="Calibri"/>
                <w:b/>
                <w:sz w:val="20"/>
                <w:szCs w:val="20"/>
                <w:lang w:val="en-GB"/>
              </w:rPr>
            </w:pPr>
            <w:r w:rsidRPr="00DD71CE">
              <w:rPr>
                <w:rFonts w:ascii="Calibri" w:hAnsi="Calibri" w:cs="Calibri"/>
                <w:b/>
                <w:sz w:val="20"/>
                <w:szCs w:val="20"/>
                <w:lang w:val="en-GB"/>
              </w:rPr>
              <w:t>FY20</w:t>
            </w:r>
            <w:r w:rsidR="0031604A" w:rsidRPr="00DD71CE">
              <w:rPr>
                <w:rFonts w:ascii="Calibri" w:hAnsi="Calibri" w:cs="Calibri"/>
                <w:b/>
                <w:sz w:val="20"/>
                <w:szCs w:val="20"/>
                <w:lang w:val="en-GB"/>
              </w:rPr>
              <w:t xml:space="preserve">19 </w:t>
            </w:r>
            <w:r w:rsidRPr="00DD71CE">
              <w:rPr>
                <w:rFonts w:ascii="Calibri" w:hAnsi="Calibri" w:cs="Calibri"/>
                <w:b/>
                <w:sz w:val="20"/>
                <w:szCs w:val="20"/>
                <w:lang w:val="en-GB"/>
              </w:rPr>
              <w:t>rating</w:t>
            </w:r>
          </w:p>
        </w:tc>
        <w:tc>
          <w:tcPr>
            <w:tcW w:w="12330" w:type="dxa"/>
            <w:shd w:val="clear" w:color="auto" w:fill="CCFFFF"/>
          </w:tcPr>
          <w:p w14:paraId="1805135A" w14:textId="77777777" w:rsidR="00A30A23" w:rsidRPr="00DD71CE" w:rsidRDefault="00663C7C">
            <w:pPr>
              <w:rPr>
                <w:rFonts w:ascii="Calibri" w:hAnsi="Calibri" w:cs="Calibri"/>
                <w:b/>
                <w:color w:val="FF0000"/>
                <w:sz w:val="20"/>
                <w:szCs w:val="20"/>
                <w:lang w:val="en-GB"/>
              </w:rPr>
            </w:pPr>
            <w:r w:rsidRPr="00DD71CE">
              <w:rPr>
                <w:rFonts w:ascii="Calibri" w:hAnsi="Calibri" w:cs="Calibri"/>
                <w:b/>
                <w:sz w:val="20"/>
                <w:szCs w:val="20"/>
                <w:lang w:val="en-GB"/>
              </w:rPr>
              <w:t>Justification of the current rating and explanation of reasons for change (positive or negative) since previous reporting periods</w:t>
            </w:r>
            <w:r w:rsidRPr="00DD71CE">
              <w:rPr>
                <w:rFonts w:ascii="Calibri" w:hAnsi="Calibri" w:cs="Calibri"/>
                <w:b/>
                <w:color w:val="4472C4"/>
                <w:sz w:val="20"/>
                <w:szCs w:val="20"/>
                <w:lang w:val="en-GB"/>
              </w:rPr>
              <w:t>.</w:t>
            </w:r>
          </w:p>
        </w:tc>
      </w:tr>
      <w:tr w:rsidR="00A30A23" w:rsidRPr="00DD71CE" w14:paraId="418E7138" w14:textId="77777777" w:rsidTr="00147B75">
        <w:tc>
          <w:tcPr>
            <w:tcW w:w="900" w:type="dxa"/>
          </w:tcPr>
          <w:p w14:paraId="233790EE" w14:textId="77777777" w:rsidR="00A30A23" w:rsidRPr="00DD71CE" w:rsidRDefault="0031475F">
            <w:pPr>
              <w:rPr>
                <w:rFonts w:ascii="Calibri" w:hAnsi="Calibri" w:cs="Calibri"/>
                <w:sz w:val="20"/>
                <w:szCs w:val="20"/>
                <w:lang w:val="en-GB"/>
              </w:rPr>
            </w:pPr>
            <w:r>
              <w:rPr>
                <w:rFonts w:ascii="Calibri" w:hAnsi="Calibri" w:cs="Calibri"/>
                <w:sz w:val="20"/>
                <w:szCs w:val="20"/>
                <w:lang w:val="en-GB"/>
              </w:rPr>
              <w:t>S</w:t>
            </w:r>
          </w:p>
        </w:tc>
        <w:tc>
          <w:tcPr>
            <w:tcW w:w="990" w:type="dxa"/>
          </w:tcPr>
          <w:p w14:paraId="25BFAEB0" w14:textId="135FD6D2" w:rsidR="00A30A23" w:rsidRPr="00DD71CE" w:rsidRDefault="00B7428E">
            <w:pPr>
              <w:rPr>
                <w:rFonts w:ascii="Calibri" w:hAnsi="Calibri" w:cs="Calibri"/>
                <w:sz w:val="20"/>
                <w:szCs w:val="20"/>
                <w:lang w:val="en-GB"/>
              </w:rPr>
            </w:pPr>
            <w:r>
              <w:rPr>
                <w:rFonts w:ascii="Calibri" w:hAnsi="Calibri" w:cs="Calibri"/>
                <w:sz w:val="20"/>
                <w:szCs w:val="20"/>
                <w:lang w:val="en-GB"/>
              </w:rPr>
              <w:t>S</w:t>
            </w:r>
          </w:p>
        </w:tc>
        <w:tc>
          <w:tcPr>
            <w:tcW w:w="12330" w:type="dxa"/>
          </w:tcPr>
          <w:p w14:paraId="517FC534" w14:textId="4F1AD1A2" w:rsidR="00475971" w:rsidRDefault="00475971" w:rsidP="00B55497">
            <w:pPr>
              <w:rPr>
                <w:rFonts w:ascii="Calibri" w:hAnsi="Calibri" w:cs="Calibri"/>
                <w:color w:val="0070C0"/>
                <w:sz w:val="18"/>
                <w:szCs w:val="20"/>
                <w:lang w:val="en-GB"/>
              </w:rPr>
            </w:pPr>
          </w:p>
          <w:p w14:paraId="1B96255F" w14:textId="1B6D5102" w:rsidR="0029099A" w:rsidRDefault="0029099A" w:rsidP="00B55497">
            <w:pPr>
              <w:rPr>
                <w:rFonts w:ascii="Calibri" w:hAnsi="Calibri" w:cs="Calibri"/>
                <w:bCs/>
                <w:sz w:val="20"/>
                <w:szCs w:val="20"/>
                <w:lang w:val="en-GB"/>
              </w:rPr>
            </w:pPr>
            <w:r>
              <w:rPr>
                <w:rFonts w:ascii="Calibri" w:hAnsi="Calibri" w:cs="Calibri"/>
                <w:bCs/>
                <w:sz w:val="20"/>
                <w:szCs w:val="20"/>
                <w:lang w:val="en-GB"/>
              </w:rPr>
              <w:t xml:space="preserve">Overall, the project implementation </w:t>
            </w:r>
            <w:r w:rsidR="00181DF6" w:rsidRPr="00181DF6">
              <w:rPr>
                <w:rFonts w:ascii="Calibri" w:hAnsi="Calibri" w:cs="Calibri"/>
                <w:bCs/>
                <w:sz w:val="20"/>
                <w:szCs w:val="20"/>
                <w:lang w:val="en-GB"/>
              </w:rPr>
              <w:t>is moving on a fast pace</w:t>
            </w:r>
            <w:r>
              <w:rPr>
                <w:rFonts w:ascii="Calibri" w:hAnsi="Calibri" w:cs="Calibri"/>
                <w:bCs/>
                <w:sz w:val="20"/>
                <w:szCs w:val="20"/>
                <w:lang w:val="en-GB"/>
              </w:rPr>
              <w:t xml:space="preserve">. The execution of most </w:t>
            </w:r>
            <w:r w:rsidRPr="00C52961">
              <w:rPr>
                <w:rFonts w:ascii="Calibri" w:hAnsi="Calibri" w:cs="Calibri"/>
                <w:bCs/>
                <w:sz w:val="20"/>
                <w:szCs w:val="20"/>
                <w:lang w:val="en-GB"/>
              </w:rPr>
              <w:t xml:space="preserve">of the activities included in the work plan </w:t>
            </w:r>
            <w:r>
              <w:rPr>
                <w:rFonts w:ascii="Calibri" w:hAnsi="Calibri" w:cs="Calibri"/>
                <w:bCs/>
                <w:sz w:val="20"/>
                <w:szCs w:val="20"/>
                <w:lang w:val="en-GB"/>
              </w:rPr>
              <w:t>is</w:t>
            </w:r>
            <w:r w:rsidRPr="00C52961">
              <w:rPr>
                <w:rFonts w:ascii="Calibri" w:hAnsi="Calibri" w:cs="Calibri"/>
                <w:bCs/>
                <w:sz w:val="20"/>
                <w:szCs w:val="20"/>
                <w:lang w:val="en-GB"/>
              </w:rPr>
              <w:t xml:space="preserve"> </w:t>
            </w:r>
            <w:r>
              <w:rPr>
                <w:rFonts w:ascii="Calibri" w:hAnsi="Calibri" w:cs="Calibri"/>
                <w:bCs/>
                <w:sz w:val="20"/>
                <w:szCs w:val="20"/>
                <w:lang w:val="en-GB"/>
              </w:rPr>
              <w:t>on track and consistent with</w:t>
            </w:r>
            <w:r w:rsidRPr="00C52961">
              <w:rPr>
                <w:rFonts w:ascii="Calibri" w:hAnsi="Calibri" w:cs="Calibri"/>
                <w:bCs/>
                <w:sz w:val="20"/>
                <w:szCs w:val="20"/>
                <w:lang w:val="en-GB"/>
              </w:rPr>
              <w:t xml:space="preserve"> the adopted timeline</w:t>
            </w:r>
            <w:r>
              <w:rPr>
                <w:rFonts w:ascii="Calibri" w:hAnsi="Calibri" w:cs="Calibri"/>
                <w:bCs/>
                <w:sz w:val="20"/>
                <w:szCs w:val="20"/>
                <w:lang w:val="en-GB"/>
              </w:rPr>
              <w:t>.</w:t>
            </w:r>
          </w:p>
          <w:p w14:paraId="4BC97080" w14:textId="77777777" w:rsidR="00921580" w:rsidRDefault="00921580" w:rsidP="00B55497">
            <w:pPr>
              <w:rPr>
                <w:rFonts w:ascii="Calibri" w:hAnsi="Calibri" w:cs="Calibri"/>
                <w:bCs/>
                <w:sz w:val="20"/>
                <w:szCs w:val="20"/>
                <w:lang w:val="en-GB"/>
              </w:rPr>
            </w:pPr>
          </w:p>
          <w:p w14:paraId="47C2196F" w14:textId="6D3A59C0" w:rsidR="00B7428E" w:rsidRDefault="0029099A" w:rsidP="00B55497">
            <w:pPr>
              <w:rPr>
                <w:rFonts w:ascii="Calibri" w:hAnsi="Calibri" w:cs="Calibri"/>
                <w:bCs/>
                <w:sz w:val="20"/>
                <w:szCs w:val="20"/>
                <w:lang w:val="en-GB"/>
              </w:rPr>
            </w:pPr>
            <w:r>
              <w:rPr>
                <w:rFonts w:ascii="Calibri" w:hAnsi="Calibri" w:cs="Calibri"/>
                <w:bCs/>
                <w:sz w:val="20"/>
                <w:szCs w:val="20"/>
                <w:lang w:val="en-GB"/>
              </w:rPr>
              <w:t>Nevertheless, t</w:t>
            </w:r>
            <w:r w:rsidR="002D498E" w:rsidRPr="009C1F33">
              <w:rPr>
                <w:rFonts w:ascii="Calibri" w:hAnsi="Calibri" w:cs="Calibri"/>
                <w:bCs/>
                <w:sz w:val="20"/>
                <w:szCs w:val="20"/>
                <w:lang w:val="en-GB"/>
              </w:rPr>
              <w:t>he relatively slow start of the project, due to changes to UN Environment financial processes (</w:t>
            </w:r>
            <w:r>
              <w:rPr>
                <w:rFonts w:ascii="Calibri" w:hAnsi="Calibri" w:cs="Calibri"/>
                <w:bCs/>
                <w:sz w:val="20"/>
                <w:szCs w:val="20"/>
                <w:lang w:val="en-GB"/>
              </w:rPr>
              <w:t xml:space="preserve">adoption of </w:t>
            </w:r>
            <w:r w:rsidR="002D498E" w:rsidRPr="009C1F33">
              <w:rPr>
                <w:rFonts w:ascii="Calibri" w:hAnsi="Calibri" w:cs="Calibri"/>
                <w:bCs/>
                <w:sz w:val="20"/>
                <w:szCs w:val="20"/>
                <w:lang w:val="en-GB"/>
              </w:rPr>
              <w:t>UMOJA) and changes in government administration and change of Ministry to Department of Sustainable Development, had produced a significant delay in the commencement of the activities, which eventually had forced the PMU to request an extension of the project duration</w:t>
            </w:r>
            <w:r>
              <w:rPr>
                <w:rFonts w:ascii="Calibri" w:hAnsi="Calibri" w:cs="Calibri"/>
                <w:bCs/>
                <w:sz w:val="20"/>
                <w:szCs w:val="20"/>
                <w:lang w:val="en-GB"/>
              </w:rPr>
              <w:t xml:space="preserve"> through end of</w:t>
            </w:r>
            <w:r w:rsidR="002D498E" w:rsidRPr="009C1F33">
              <w:rPr>
                <w:rFonts w:ascii="Calibri" w:hAnsi="Calibri" w:cs="Calibri"/>
                <w:bCs/>
                <w:sz w:val="20"/>
                <w:szCs w:val="20"/>
                <w:lang w:val="en-GB"/>
              </w:rPr>
              <w:t xml:space="preserve"> June 2021.</w:t>
            </w:r>
          </w:p>
          <w:p w14:paraId="7292128F" w14:textId="77777777" w:rsidR="00921580" w:rsidRPr="009C1F33" w:rsidRDefault="00921580" w:rsidP="00B55497">
            <w:pPr>
              <w:rPr>
                <w:rFonts w:ascii="Calibri" w:hAnsi="Calibri" w:cs="Calibri"/>
                <w:bCs/>
                <w:sz w:val="20"/>
                <w:szCs w:val="20"/>
                <w:lang w:val="en-GB"/>
              </w:rPr>
            </w:pPr>
          </w:p>
          <w:p w14:paraId="067E7023" w14:textId="2F28EB1B" w:rsidR="00181DF6" w:rsidRDefault="00C52961" w:rsidP="00C52961">
            <w:pPr>
              <w:rPr>
                <w:rFonts w:ascii="Calibri" w:hAnsi="Calibri" w:cs="Calibri"/>
                <w:bCs/>
                <w:sz w:val="20"/>
                <w:szCs w:val="20"/>
                <w:lang w:val="en-GB"/>
              </w:rPr>
            </w:pPr>
            <w:r>
              <w:rPr>
                <w:rFonts w:ascii="Calibri" w:hAnsi="Calibri" w:cs="Calibri"/>
                <w:bCs/>
                <w:sz w:val="20"/>
                <w:szCs w:val="20"/>
                <w:lang w:val="en-GB"/>
              </w:rPr>
              <w:t xml:space="preserve">Some </w:t>
            </w:r>
            <w:r w:rsidR="0029099A">
              <w:rPr>
                <w:rFonts w:ascii="Calibri" w:hAnsi="Calibri" w:cs="Calibri"/>
                <w:bCs/>
                <w:sz w:val="20"/>
                <w:szCs w:val="20"/>
                <w:lang w:val="en-GB"/>
              </w:rPr>
              <w:t>challenges experienced by the PMU with the revision of the Budget and Work Plan and the submission of expenditure reports along with</w:t>
            </w:r>
            <w:r>
              <w:rPr>
                <w:rFonts w:ascii="Calibri" w:hAnsi="Calibri" w:cs="Calibri"/>
                <w:bCs/>
                <w:sz w:val="20"/>
                <w:szCs w:val="20"/>
                <w:lang w:val="en-GB"/>
              </w:rPr>
              <w:t xml:space="preserve"> </w:t>
            </w:r>
            <w:r w:rsidR="0029099A">
              <w:rPr>
                <w:rFonts w:ascii="Calibri" w:hAnsi="Calibri" w:cs="Calibri"/>
                <w:bCs/>
                <w:sz w:val="20"/>
                <w:szCs w:val="20"/>
                <w:lang w:val="en-GB"/>
              </w:rPr>
              <w:t>the relatively slow</w:t>
            </w:r>
            <w:r>
              <w:rPr>
                <w:rFonts w:ascii="Calibri" w:hAnsi="Calibri" w:cs="Calibri"/>
                <w:bCs/>
                <w:sz w:val="20"/>
                <w:szCs w:val="20"/>
                <w:lang w:val="en-GB"/>
              </w:rPr>
              <w:t xml:space="preserve"> procedures</w:t>
            </w:r>
            <w:r w:rsidR="0029099A">
              <w:rPr>
                <w:rFonts w:ascii="Calibri" w:hAnsi="Calibri" w:cs="Calibri"/>
                <w:bCs/>
                <w:sz w:val="20"/>
                <w:szCs w:val="20"/>
                <w:lang w:val="en-GB"/>
              </w:rPr>
              <w:t xml:space="preserve"> to contract consultants </w:t>
            </w:r>
            <w:r>
              <w:rPr>
                <w:rFonts w:ascii="Calibri" w:hAnsi="Calibri" w:cs="Calibri"/>
                <w:bCs/>
                <w:sz w:val="20"/>
                <w:szCs w:val="20"/>
                <w:lang w:val="en-GB"/>
              </w:rPr>
              <w:t xml:space="preserve">have produced some slight </w:t>
            </w:r>
            <w:r w:rsidR="0029099A">
              <w:rPr>
                <w:rFonts w:ascii="Calibri" w:hAnsi="Calibri" w:cs="Calibri"/>
                <w:bCs/>
                <w:sz w:val="20"/>
                <w:szCs w:val="20"/>
                <w:lang w:val="en-GB"/>
              </w:rPr>
              <w:t>delays in the execution of some activities. Over the last fiscal year, the TM has been addressing these issues, with frequent interactions with the PMU</w:t>
            </w:r>
            <w:r w:rsidR="00181DF6">
              <w:rPr>
                <w:rFonts w:ascii="Calibri" w:hAnsi="Calibri" w:cs="Calibri"/>
                <w:bCs/>
                <w:sz w:val="20"/>
                <w:szCs w:val="20"/>
                <w:lang w:val="en-GB"/>
              </w:rPr>
              <w:t>, which included thorough revision of financial reporting and revision of technical documents,</w:t>
            </w:r>
            <w:r w:rsidR="0029099A">
              <w:rPr>
                <w:rFonts w:ascii="Calibri" w:hAnsi="Calibri" w:cs="Calibri"/>
                <w:bCs/>
                <w:sz w:val="20"/>
                <w:szCs w:val="20"/>
                <w:lang w:val="en-GB"/>
              </w:rPr>
              <w:t xml:space="preserve"> in a common effort to expedite the execution </w:t>
            </w:r>
            <w:r w:rsidR="00181DF6">
              <w:rPr>
                <w:rFonts w:ascii="Calibri" w:hAnsi="Calibri" w:cs="Calibri"/>
                <w:bCs/>
                <w:sz w:val="20"/>
                <w:szCs w:val="20"/>
                <w:lang w:val="en-GB"/>
              </w:rPr>
              <w:t xml:space="preserve">(including reporting) of the project and accelerate spending rate. </w:t>
            </w:r>
          </w:p>
          <w:p w14:paraId="4FD0349D" w14:textId="77777777" w:rsidR="00921580" w:rsidRPr="00C52961" w:rsidRDefault="00921580" w:rsidP="00C52961">
            <w:pPr>
              <w:rPr>
                <w:rFonts w:ascii="Calibri" w:hAnsi="Calibri" w:cs="Calibri"/>
                <w:bCs/>
                <w:sz w:val="20"/>
                <w:szCs w:val="20"/>
                <w:lang w:val="en-GB"/>
              </w:rPr>
            </w:pPr>
          </w:p>
          <w:p w14:paraId="207A9A32" w14:textId="5F78E56A" w:rsidR="002D498E" w:rsidRDefault="00181DF6" w:rsidP="00C52961">
            <w:pPr>
              <w:rPr>
                <w:rFonts w:ascii="Calibri" w:hAnsi="Calibri" w:cs="Calibri"/>
                <w:bCs/>
                <w:sz w:val="20"/>
                <w:szCs w:val="20"/>
                <w:lang w:val="en-GB"/>
              </w:rPr>
            </w:pPr>
            <w:r>
              <w:rPr>
                <w:rFonts w:ascii="Calibri" w:hAnsi="Calibri" w:cs="Calibri"/>
                <w:bCs/>
                <w:sz w:val="20"/>
                <w:szCs w:val="20"/>
                <w:lang w:val="en-GB"/>
              </w:rPr>
              <w:t>Some concerns remain around the quantity and quality of data being shared by key stakeholders through the NEIS. The TM is monitoring the situation and consulting with the PMU to identify and implement viable measures to stimulate and sustain data sharing using the NEIS.</w:t>
            </w:r>
          </w:p>
          <w:p w14:paraId="459D6091" w14:textId="648369B1" w:rsidR="00181DF6" w:rsidRPr="00DD71CE" w:rsidRDefault="00181DF6" w:rsidP="00C52961">
            <w:pPr>
              <w:rPr>
                <w:rFonts w:ascii="Calibri" w:hAnsi="Calibri" w:cs="Calibri"/>
                <w:b/>
                <w:sz w:val="20"/>
                <w:szCs w:val="20"/>
                <w:lang w:val="en-GB"/>
              </w:rPr>
            </w:pPr>
          </w:p>
        </w:tc>
      </w:tr>
    </w:tbl>
    <w:p w14:paraId="109A4352" w14:textId="77777777" w:rsidR="00A30A23" w:rsidRPr="00DD71CE" w:rsidRDefault="00A30A23">
      <w:pPr>
        <w:ind w:firstLine="360"/>
        <w:rPr>
          <w:rFonts w:ascii="Calibri" w:hAnsi="Calibri" w:cs="Calibri"/>
          <w:b/>
          <w:lang w:val="en-GB"/>
        </w:rPr>
      </w:pPr>
    </w:p>
    <w:p w14:paraId="09154954" w14:textId="77777777" w:rsidR="00A30A23" w:rsidRPr="00DD71CE" w:rsidRDefault="00A30A23">
      <w:pPr>
        <w:rPr>
          <w:rFonts w:ascii="Calibri" w:hAnsi="Calibri" w:cs="Calibri"/>
          <w:b/>
          <w:lang w:val="en-GB"/>
        </w:rPr>
      </w:pPr>
    </w:p>
    <w:p w14:paraId="10AAD942" w14:textId="77777777" w:rsidR="006C6BE3" w:rsidRPr="00DD71CE" w:rsidRDefault="006C6BE3">
      <w:pPr>
        <w:keepNext/>
        <w:rPr>
          <w:rFonts w:ascii="Calibri" w:hAnsi="Calibri" w:cs="Calibri"/>
          <w:b/>
          <w:bCs/>
          <w:sz w:val="20"/>
          <w:szCs w:val="20"/>
        </w:rPr>
      </w:pPr>
      <w:r w:rsidRPr="00DD71CE">
        <w:rPr>
          <w:rFonts w:ascii="Calibri" w:hAnsi="Calibri" w:cs="Calibri"/>
          <w:b/>
          <w:bCs/>
          <w:sz w:val="20"/>
          <w:szCs w:val="20"/>
        </w:rPr>
        <w:t>Risks in implementation</w:t>
      </w:r>
    </w:p>
    <w:p w14:paraId="055D863B" w14:textId="713AE9A3" w:rsidR="00A30A23" w:rsidRPr="00DD71CE" w:rsidRDefault="00A30A23">
      <w:pPr>
        <w:keepNext/>
        <w:rPr>
          <w:rFonts w:ascii="Calibri" w:hAnsi="Calibri" w:cs="Calibri"/>
          <w:sz w:val="20"/>
          <w:szCs w:val="20"/>
        </w:rPr>
      </w:pPr>
      <w:r w:rsidRPr="00DD71CE">
        <w:rPr>
          <w:rFonts w:ascii="Calibri" w:hAnsi="Calibri" w:cs="Calibri"/>
          <w:sz w:val="20"/>
          <w:szCs w:val="20"/>
        </w:rPr>
        <w:t xml:space="preserve">This section should be completed </w:t>
      </w:r>
      <w:r w:rsidR="0073217D" w:rsidRPr="00DD71CE">
        <w:rPr>
          <w:rFonts w:ascii="Calibri" w:hAnsi="Calibri" w:cs="Calibri"/>
          <w:sz w:val="20"/>
          <w:szCs w:val="20"/>
        </w:rPr>
        <w:t xml:space="preserve">by the Project Manager </w:t>
      </w:r>
      <w:r w:rsidR="006C6BE3" w:rsidRPr="00DD71CE">
        <w:rPr>
          <w:rFonts w:ascii="Calibri" w:hAnsi="Calibri" w:cs="Calibri"/>
          <w:sz w:val="20"/>
          <w:szCs w:val="20"/>
        </w:rPr>
        <w:t xml:space="preserve">and summarize </w:t>
      </w:r>
      <w:r w:rsidR="00C4588D" w:rsidRPr="00DD71CE">
        <w:rPr>
          <w:rFonts w:ascii="Calibri" w:hAnsi="Calibri" w:cs="Calibri"/>
          <w:sz w:val="20"/>
          <w:szCs w:val="20"/>
        </w:rPr>
        <w:t xml:space="preserve">implementation risks (e.g. procurement delays, reputational risks </w:t>
      </w:r>
      <w:r w:rsidR="000B3AF5" w:rsidRPr="00DD71CE">
        <w:rPr>
          <w:rFonts w:ascii="Calibri" w:hAnsi="Calibri" w:cs="Calibri"/>
          <w:sz w:val="20"/>
          <w:szCs w:val="20"/>
        </w:rPr>
        <w:t>etc.</w:t>
      </w:r>
      <w:r w:rsidR="00C4588D" w:rsidRPr="00DD71CE">
        <w:rPr>
          <w:rFonts w:ascii="Calibri" w:hAnsi="Calibri" w:cs="Calibri"/>
          <w:sz w:val="20"/>
          <w:szCs w:val="20"/>
        </w:rPr>
        <w:t>).</w:t>
      </w:r>
    </w:p>
    <w:p w14:paraId="6FF34352" w14:textId="77777777" w:rsidR="006C6BE3" w:rsidRPr="00DD71CE" w:rsidRDefault="006C6BE3" w:rsidP="006C6BE3">
      <w:pPr>
        <w:keepNext/>
        <w:rPr>
          <w:rFonts w:ascii="Calibri" w:hAnsi="Calibri" w:cs="Calibri"/>
          <w:sz w:val="20"/>
          <w:szCs w:val="20"/>
        </w:rPr>
      </w:pPr>
      <w:r w:rsidRPr="00DD71CE">
        <w:rPr>
          <w:rFonts w:ascii="Calibri" w:hAnsi="Calibri" w:cs="Calibri"/>
          <w:sz w:val="20"/>
          <w:szCs w:val="20"/>
        </w:rPr>
        <w:t xml:space="preserve">The first column should be completed by the Project Manager and the </w:t>
      </w:r>
      <w:r w:rsidR="00C4588D" w:rsidRPr="00DD71CE">
        <w:rPr>
          <w:rFonts w:ascii="Calibri" w:hAnsi="Calibri" w:cs="Calibri"/>
          <w:sz w:val="20"/>
          <w:szCs w:val="20"/>
        </w:rPr>
        <w:t>second</w:t>
      </w:r>
      <w:r w:rsidRPr="00DD71CE">
        <w:rPr>
          <w:rFonts w:ascii="Calibri" w:hAnsi="Calibri" w:cs="Calibri"/>
          <w:sz w:val="20"/>
          <w:szCs w:val="20"/>
        </w:rPr>
        <w:t xml:space="preserve"> column should summarize the recommendations that the Project Manager and Task Manager have agreed upon to address the problem/risk.  This section should inform the risk rating in section 3.3.</w:t>
      </w:r>
    </w:p>
    <w:p w14:paraId="626AA257" w14:textId="77777777" w:rsidR="00A30A23" w:rsidRPr="00DD71CE" w:rsidRDefault="00A30A23">
      <w:pPr>
        <w:keepNext/>
        <w:rPr>
          <w:rFonts w:ascii="Calibri" w:hAnsi="Calibri" w:cs="Calibri"/>
          <w:sz w:val="20"/>
          <w:szCs w:val="20"/>
          <w:lang w:val="en-GB"/>
        </w:rPr>
      </w:pPr>
    </w:p>
    <w:tbl>
      <w:tblPr>
        <w:tblW w:w="140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6030"/>
        <w:gridCol w:w="1530"/>
        <w:gridCol w:w="2340"/>
      </w:tblGrid>
      <w:tr w:rsidR="00A30A23" w:rsidRPr="00DD71CE" w14:paraId="50C313D6" w14:textId="77777777" w:rsidTr="00FE46B3">
        <w:trPr>
          <w:tblHeader/>
        </w:trPr>
        <w:tc>
          <w:tcPr>
            <w:tcW w:w="4140" w:type="dxa"/>
            <w:shd w:val="clear" w:color="auto" w:fill="F3F3F3"/>
          </w:tcPr>
          <w:p w14:paraId="2FE2BFB2" w14:textId="77777777" w:rsidR="00A30A23" w:rsidRPr="00DD71CE" w:rsidRDefault="006C6BE3">
            <w:pPr>
              <w:rPr>
                <w:rFonts w:ascii="Calibri" w:hAnsi="Calibri" w:cs="Calibri"/>
                <w:b/>
                <w:sz w:val="20"/>
                <w:szCs w:val="20"/>
                <w:lang w:val="en-GB"/>
              </w:rPr>
            </w:pPr>
            <w:r w:rsidRPr="00DD71CE">
              <w:rPr>
                <w:rFonts w:ascii="Calibri" w:hAnsi="Calibri" w:cs="Calibri"/>
                <w:b/>
                <w:sz w:val="20"/>
                <w:szCs w:val="20"/>
                <w:lang w:val="en-GB"/>
              </w:rPr>
              <w:t>Problems/risks identified</w:t>
            </w:r>
          </w:p>
        </w:tc>
        <w:tc>
          <w:tcPr>
            <w:tcW w:w="6030" w:type="dxa"/>
            <w:shd w:val="clear" w:color="auto" w:fill="F3F3F3"/>
          </w:tcPr>
          <w:p w14:paraId="28E0CC35" w14:textId="77777777" w:rsidR="00A30A23" w:rsidRPr="00DD71CE" w:rsidRDefault="00C4588D">
            <w:pPr>
              <w:rPr>
                <w:rFonts w:ascii="Calibri" w:hAnsi="Calibri" w:cs="Calibri"/>
                <w:b/>
                <w:sz w:val="20"/>
                <w:szCs w:val="20"/>
                <w:lang w:val="en-GB"/>
              </w:rPr>
            </w:pPr>
            <w:r w:rsidRPr="00DD71CE">
              <w:rPr>
                <w:rFonts w:ascii="Calibri" w:hAnsi="Calibri" w:cs="Calibri"/>
                <w:b/>
                <w:sz w:val="20"/>
                <w:szCs w:val="20"/>
                <w:lang w:val="en-GB"/>
              </w:rPr>
              <w:t>Agreed r</w:t>
            </w:r>
            <w:r w:rsidR="0073217D" w:rsidRPr="00DD71CE">
              <w:rPr>
                <w:rFonts w:ascii="Calibri" w:hAnsi="Calibri" w:cs="Calibri"/>
                <w:b/>
                <w:sz w:val="20"/>
                <w:szCs w:val="20"/>
                <w:lang w:val="en-GB"/>
              </w:rPr>
              <w:t>ecommended action</w:t>
            </w:r>
            <w:r w:rsidR="006C6BE3" w:rsidRPr="00DD71CE">
              <w:rPr>
                <w:rFonts w:ascii="Calibri" w:hAnsi="Calibri" w:cs="Calibri"/>
                <w:b/>
                <w:sz w:val="20"/>
                <w:szCs w:val="20"/>
                <w:lang w:val="en-GB"/>
              </w:rPr>
              <w:t>s</w:t>
            </w:r>
          </w:p>
        </w:tc>
        <w:tc>
          <w:tcPr>
            <w:tcW w:w="1530" w:type="dxa"/>
            <w:shd w:val="clear" w:color="auto" w:fill="F3F3F3"/>
          </w:tcPr>
          <w:p w14:paraId="5306DE1A" w14:textId="77777777" w:rsidR="00A30A23" w:rsidRPr="00DD71CE" w:rsidRDefault="00A30A23">
            <w:pPr>
              <w:rPr>
                <w:rFonts w:ascii="Calibri" w:hAnsi="Calibri" w:cs="Calibri"/>
                <w:b/>
                <w:sz w:val="20"/>
                <w:szCs w:val="20"/>
                <w:lang w:val="en-GB"/>
              </w:rPr>
            </w:pPr>
            <w:r w:rsidRPr="00DD71CE">
              <w:rPr>
                <w:rFonts w:ascii="Calibri" w:hAnsi="Calibri" w:cs="Calibri"/>
                <w:b/>
                <w:sz w:val="20"/>
                <w:szCs w:val="20"/>
                <w:lang w:val="en-GB"/>
              </w:rPr>
              <w:t>By whom</w:t>
            </w:r>
          </w:p>
        </w:tc>
        <w:tc>
          <w:tcPr>
            <w:tcW w:w="2340" w:type="dxa"/>
            <w:shd w:val="clear" w:color="auto" w:fill="F3F3F3"/>
          </w:tcPr>
          <w:p w14:paraId="498364E9" w14:textId="77777777" w:rsidR="00A30A23" w:rsidRPr="00DD71CE" w:rsidRDefault="00A30A23">
            <w:pPr>
              <w:rPr>
                <w:rFonts w:ascii="Calibri" w:hAnsi="Calibri" w:cs="Calibri"/>
                <w:b/>
                <w:sz w:val="20"/>
                <w:szCs w:val="20"/>
                <w:lang w:val="en-GB"/>
              </w:rPr>
            </w:pPr>
            <w:r w:rsidRPr="00DD71CE">
              <w:rPr>
                <w:rFonts w:ascii="Calibri" w:hAnsi="Calibri" w:cs="Calibri"/>
                <w:b/>
                <w:sz w:val="20"/>
                <w:szCs w:val="20"/>
                <w:lang w:val="en-GB"/>
              </w:rPr>
              <w:t>When</w:t>
            </w:r>
          </w:p>
        </w:tc>
      </w:tr>
      <w:tr w:rsidR="00A30A23" w:rsidRPr="00DD71CE" w14:paraId="7F787B99" w14:textId="77777777" w:rsidTr="00FE46B3">
        <w:tc>
          <w:tcPr>
            <w:tcW w:w="4140" w:type="dxa"/>
          </w:tcPr>
          <w:p w14:paraId="73895086" w14:textId="5FE33E89" w:rsidR="00A735A3" w:rsidRPr="005F6252" w:rsidRDefault="00A735A3" w:rsidP="00A735A3">
            <w:pPr>
              <w:pStyle w:val="ListParagraph"/>
              <w:widowControl w:val="0"/>
              <w:tabs>
                <w:tab w:val="left" w:pos="-18"/>
                <w:tab w:val="left" w:pos="252"/>
              </w:tabs>
              <w:spacing w:line="276" w:lineRule="auto"/>
              <w:ind w:left="0" w:right="113"/>
              <w:rPr>
                <w:rFonts w:asciiTheme="minorHAnsi" w:hAnsiTheme="minorHAnsi" w:cstheme="minorHAnsi"/>
                <w:i/>
                <w:sz w:val="18"/>
                <w:szCs w:val="18"/>
              </w:rPr>
            </w:pPr>
            <w:r w:rsidRPr="005F6252">
              <w:rPr>
                <w:rFonts w:asciiTheme="minorHAnsi" w:hAnsiTheme="minorHAnsi" w:cstheme="minorHAnsi"/>
                <w:i/>
                <w:sz w:val="18"/>
                <w:szCs w:val="18"/>
              </w:rPr>
              <w:t>Improve ability to formulate indicators and upload suitably structured data on the CDSF and visualize it on the NEIS</w:t>
            </w:r>
          </w:p>
          <w:p w14:paraId="66DCE6BC" w14:textId="025AE17E" w:rsidR="00A30A23" w:rsidRPr="005F6252" w:rsidRDefault="00A30A23">
            <w:pPr>
              <w:rPr>
                <w:rFonts w:ascii="Calibri" w:hAnsi="Calibri" w:cs="Calibri"/>
                <w:sz w:val="18"/>
                <w:szCs w:val="18"/>
                <w:lang w:val="en-GB"/>
              </w:rPr>
            </w:pPr>
          </w:p>
        </w:tc>
        <w:tc>
          <w:tcPr>
            <w:tcW w:w="6030" w:type="dxa"/>
          </w:tcPr>
          <w:p w14:paraId="438CAD03" w14:textId="294BEF6B" w:rsidR="00A30A23" w:rsidRPr="00DD71CE" w:rsidRDefault="00A735A3">
            <w:pPr>
              <w:rPr>
                <w:rFonts w:ascii="Calibri" w:hAnsi="Calibri" w:cs="Calibri"/>
                <w:sz w:val="20"/>
                <w:szCs w:val="20"/>
                <w:lang w:val="en-GB"/>
              </w:rPr>
            </w:pPr>
            <w:r>
              <w:rPr>
                <w:rFonts w:ascii="Calibri" w:hAnsi="Calibri" w:cs="Calibri"/>
                <w:sz w:val="20"/>
                <w:szCs w:val="20"/>
                <w:lang w:val="en-GB"/>
              </w:rPr>
              <w:t xml:space="preserve">Further capacity building required in understanding environmental indicators </w:t>
            </w:r>
          </w:p>
        </w:tc>
        <w:tc>
          <w:tcPr>
            <w:tcW w:w="1530" w:type="dxa"/>
          </w:tcPr>
          <w:p w14:paraId="06D62974" w14:textId="01240257" w:rsidR="00A30A23" w:rsidRPr="00DD71CE" w:rsidRDefault="00A735A3">
            <w:pPr>
              <w:rPr>
                <w:rFonts w:ascii="Calibri" w:hAnsi="Calibri" w:cs="Calibri"/>
                <w:sz w:val="20"/>
                <w:szCs w:val="20"/>
                <w:lang w:val="en-GB"/>
              </w:rPr>
            </w:pPr>
            <w:r>
              <w:rPr>
                <w:rFonts w:ascii="Calibri" w:hAnsi="Calibri" w:cs="Calibri"/>
                <w:sz w:val="20"/>
                <w:szCs w:val="20"/>
                <w:lang w:val="en-GB"/>
              </w:rPr>
              <w:t>PMU</w:t>
            </w:r>
          </w:p>
        </w:tc>
        <w:tc>
          <w:tcPr>
            <w:tcW w:w="2340" w:type="dxa"/>
          </w:tcPr>
          <w:p w14:paraId="6101070E" w14:textId="63599E09" w:rsidR="00A30A23" w:rsidRPr="00DD71CE" w:rsidRDefault="005F6252">
            <w:pPr>
              <w:rPr>
                <w:rFonts w:ascii="Calibri" w:hAnsi="Calibri" w:cs="Calibri"/>
                <w:sz w:val="20"/>
                <w:szCs w:val="20"/>
                <w:lang w:val="en-GB"/>
              </w:rPr>
            </w:pPr>
            <w:r>
              <w:rPr>
                <w:rFonts w:ascii="Calibri" w:hAnsi="Calibri" w:cs="Calibri"/>
                <w:sz w:val="20"/>
                <w:szCs w:val="20"/>
                <w:lang w:val="en-GB"/>
              </w:rPr>
              <w:t>December 2019</w:t>
            </w:r>
          </w:p>
        </w:tc>
      </w:tr>
      <w:tr w:rsidR="00A30A23" w:rsidRPr="00DD71CE" w14:paraId="5F62CB97" w14:textId="77777777" w:rsidTr="00FE46B3">
        <w:tc>
          <w:tcPr>
            <w:tcW w:w="4140" w:type="dxa"/>
          </w:tcPr>
          <w:p w14:paraId="4C2AA2C7" w14:textId="77CCEB14" w:rsidR="00A30A23" w:rsidRPr="005F6252" w:rsidRDefault="00A735A3">
            <w:pPr>
              <w:rPr>
                <w:rFonts w:ascii="Calibri" w:hAnsi="Calibri" w:cs="Calibri"/>
                <w:sz w:val="18"/>
                <w:szCs w:val="18"/>
                <w:lang w:val="en-GB"/>
              </w:rPr>
            </w:pPr>
            <w:r w:rsidRPr="005F6252">
              <w:rPr>
                <w:rFonts w:ascii="Calibri" w:hAnsi="Calibri" w:cs="Calibri"/>
                <w:sz w:val="18"/>
                <w:szCs w:val="18"/>
                <w:lang w:val="en-GB"/>
              </w:rPr>
              <w:t xml:space="preserve">Data standardization </w:t>
            </w:r>
          </w:p>
        </w:tc>
        <w:tc>
          <w:tcPr>
            <w:tcW w:w="6030" w:type="dxa"/>
          </w:tcPr>
          <w:p w14:paraId="0BEDBE61" w14:textId="70F7FCBE" w:rsidR="005F6252" w:rsidRPr="005F6252" w:rsidRDefault="005F6252" w:rsidP="005F6252">
            <w:pPr>
              <w:pStyle w:val="ListParagraph"/>
              <w:widowControl w:val="0"/>
              <w:tabs>
                <w:tab w:val="left" w:pos="-18"/>
                <w:tab w:val="left" w:pos="252"/>
              </w:tabs>
              <w:spacing w:line="276" w:lineRule="auto"/>
              <w:ind w:left="0" w:right="113"/>
              <w:rPr>
                <w:rFonts w:asciiTheme="minorHAnsi" w:hAnsiTheme="minorHAnsi" w:cstheme="minorHAnsi"/>
                <w:i/>
                <w:sz w:val="18"/>
                <w:szCs w:val="18"/>
              </w:rPr>
            </w:pPr>
            <w:r w:rsidRPr="005F6252">
              <w:rPr>
                <w:rFonts w:asciiTheme="minorHAnsi" w:hAnsiTheme="minorHAnsi" w:cstheme="minorHAnsi"/>
                <w:i/>
                <w:sz w:val="18"/>
                <w:szCs w:val="18"/>
              </w:rPr>
              <w:t>Work in teams across sectors to formulate and map indicators at the national and sub-national levels</w:t>
            </w:r>
          </w:p>
          <w:p w14:paraId="1AB3926C" w14:textId="172F481A" w:rsidR="00A30A23" w:rsidRPr="00DD71CE" w:rsidRDefault="00A30A23">
            <w:pPr>
              <w:rPr>
                <w:rFonts w:ascii="Calibri" w:hAnsi="Calibri" w:cs="Calibri"/>
                <w:sz w:val="20"/>
                <w:szCs w:val="20"/>
                <w:lang w:val="en-GB"/>
              </w:rPr>
            </w:pPr>
          </w:p>
        </w:tc>
        <w:tc>
          <w:tcPr>
            <w:tcW w:w="1530" w:type="dxa"/>
          </w:tcPr>
          <w:p w14:paraId="760502D0" w14:textId="1628CC13" w:rsidR="00A30A23" w:rsidRPr="00DD71CE" w:rsidRDefault="00A735A3">
            <w:pPr>
              <w:rPr>
                <w:rFonts w:ascii="Calibri" w:hAnsi="Calibri" w:cs="Calibri"/>
                <w:sz w:val="20"/>
                <w:szCs w:val="20"/>
                <w:lang w:val="en-GB"/>
              </w:rPr>
            </w:pPr>
            <w:r>
              <w:rPr>
                <w:rFonts w:ascii="Calibri" w:hAnsi="Calibri" w:cs="Calibri"/>
                <w:sz w:val="20"/>
                <w:szCs w:val="20"/>
                <w:lang w:val="en-GB"/>
              </w:rPr>
              <w:t>PMU</w:t>
            </w:r>
          </w:p>
        </w:tc>
        <w:tc>
          <w:tcPr>
            <w:tcW w:w="2340" w:type="dxa"/>
          </w:tcPr>
          <w:p w14:paraId="3949CDA3" w14:textId="49C6307A" w:rsidR="00A30A23" w:rsidRPr="00DD71CE" w:rsidRDefault="005F6252">
            <w:pPr>
              <w:rPr>
                <w:rFonts w:ascii="Calibri" w:hAnsi="Calibri" w:cs="Calibri"/>
                <w:sz w:val="20"/>
                <w:szCs w:val="20"/>
                <w:lang w:val="en-GB"/>
              </w:rPr>
            </w:pPr>
            <w:r>
              <w:rPr>
                <w:rFonts w:ascii="Calibri" w:hAnsi="Calibri" w:cs="Calibri"/>
                <w:sz w:val="20"/>
                <w:szCs w:val="20"/>
                <w:lang w:val="en-GB"/>
              </w:rPr>
              <w:t>September 2019</w:t>
            </w:r>
          </w:p>
        </w:tc>
      </w:tr>
      <w:tr w:rsidR="00A30A23" w:rsidRPr="00DD71CE" w14:paraId="4420B373" w14:textId="77777777" w:rsidTr="00FE46B3">
        <w:tc>
          <w:tcPr>
            <w:tcW w:w="4140" w:type="dxa"/>
          </w:tcPr>
          <w:p w14:paraId="6C2956D7" w14:textId="51558986" w:rsidR="00A30A23" w:rsidRPr="005F6252" w:rsidRDefault="00A735A3">
            <w:pPr>
              <w:rPr>
                <w:rFonts w:ascii="Calibri" w:hAnsi="Calibri" w:cs="Calibri"/>
                <w:sz w:val="18"/>
                <w:szCs w:val="18"/>
                <w:lang w:val="en-GB"/>
              </w:rPr>
            </w:pPr>
            <w:r w:rsidRPr="005F6252">
              <w:rPr>
                <w:rFonts w:ascii="Calibri" w:hAnsi="Calibri" w:cs="Calibri"/>
                <w:sz w:val="18"/>
                <w:szCs w:val="18"/>
                <w:lang w:val="en-GB"/>
              </w:rPr>
              <w:lastRenderedPageBreak/>
              <w:t xml:space="preserve">Improve current system layouts </w:t>
            </w:r>
            <w:r w:rsidR="00FE46B3">
              <w:rPr>
                <w:rFonts w:ascii="Calibri" w:hAnsi="Calibri" w:cs="Calibri"/>
                <w:sz w:val="18"/>
                <w:szCs w:val="18"/>
                <w:lang w:val="en-GB"/>
              </w:rPr>
              <w:t xml:space="preserve">and </w:t>
            </w:r>
            <w:r w:rsidRPr="005F6252">
              <w:rPr>
                <w:rFonts w:ascii="Calibri" w:hAnsi="Calibri" w:cs="Calibri"/>
                <w:sz w:val="18"/>
                <w:szCs w:val="18"/>
                <w:lang w:val="en-GB"/>
              </w:rPr>
              <w:t>understandings of the limitations of the platforms</w:t>
            </w:r>
            <w:r w:rsidR="00B7428E">
              <w:rPr>
                <w:rFonts w:ascii="Calibri" w:hAnsi="Calibri" w:cs="Calibri"/>
                <w:sz w:val="18"/>
                <w:szCs w:val="18"/>
                <w:lang w:val="en-GB"/>
              </w:rPr>
              <w:t>.</w:t>
            </w:r>
          </w:p>
        </w:tc>
        <w:tc>
          <w:tcPr>
            <w:tcW w:w="6030" w:type="dxa"/>
          </w:tcPr>
          <w:p w14:paraId="08F56108" w14:textId="0E3A58D7" w:rsidR="00B7428E" w:rsidRPr="00DD71CE" w:rsidRDefault="00B7428E">
            <w:pPr>
              <w:rPr>
                <w:rFonts w:ascii="Calibri" w:hAnsi="Calibri" w:cs="Calibri"/>
                <w:sz w:val="20"/>
                <w:szCs w:val="20"/>
                <w:lang w:val="en-GB"/>
              </w:rPr>
            </w:pPr>
            <w:r>
              <w:rPr>
                <w:rFonts w:ascii="Calibri" w:hAnsi="Calibri" w:cs="Calibri"/>
                <w:sz w:val="20"/>
                <w:szCs w:val="20"/>
                <w:lang w:val="en-GB"/>
              </w:rPr>
              <w:t>Explore avenues for enhanced use and visualization of geospatial data through the NEIS.</w:t>
            </w:r>
          </w:p>
        </w:tc>
        <w:tc>
          <w:tcPr>
            <w:tcW w:w="1530" w:type="dxa"/>
          </w:tcPr>
          <w:p w14:paraId="48982B2D" w14:textId="2EFC0C82" w:rsidR="00A30A23" w:rsidRPr="00DD71CE" w:rsidRDefault="00B7428E">
            <w:pPr>
              <w:rPr>
                <w:rFonts w:ascii="Calibri" w:hAnsi="Calibri" w:cs="Calibri"/>
                <w:sz w:val="20"/>
                <w:szCs w:val="20"/>
                <w:lang w:val="en-GB"/>
              </w:rPr>
            </w:pPr>
            <w:r>
              <w:rPr>
                <w:rFonts w:ascii="Calibri" w:hAnsi="Calibri" w:cs="Calibri"/>
                <w:sz w:val="20"/>
                <w:szCs w:val="20"/>
                <w:lang w:val="en-GB"/>
              </w:rPr>
              <w:t xml:space="preserve">PMU, </w:t>
            </w:r>
            <w:r w:rsidR="005F6252">
              <w:rPr>
                <w:rFonts w:ascii="Calibri" w:hAnsi="Calibri" w:cs="Calibri"/>
                <w:sz w:val="20"/>
                <w:szCs w:val="20"/>
                <w:lang w:val="en-GB"/>
              </w:rPr>
              <w:t>Webmaster</w:t>
            </w:r>
          </w:p>
        </w:tc>
        <w:tc>
          <w:tcPr>
            <w:tcW w:w="2340" w:type="dxa"/>
          </w:tcPr>
          <w:p w14:paraId="10BD2AD4" w14:textId="380159F3" w:rsidR="00A30A23" w:rsidRPr="00DD71CE" w:rsidRDefault="005F6252">
            <w:pPr>
              <w:rPr>
                <w:rFonts w:ascii="Calibri" w:hAnsi="Calibri" w:cs="Calibri"/>
                <w:sz w:val="20"/>
                <w:szCs w:val="20"/>
                <w:lang w:val="en-GB"/>
              </w:rPr>
            </w:pPr>
            <w:r>
              <w:rPr>
                <w:rFonts w:ascii="Calibri" w:hAnsi="Calibri" w:cs="Calibri"/>
                <w:sz w:val="20"/>
                <w:szCs w:val="20"/>
                <w:lang w:val="en-GB"/>
              </w:rPr>
              <w:t>August 2019</w:t>
            </w:r>
          </w:p>
        </w:tc>
      </w:tr>
      <w:tr w:rsidR="005F6252" w:rsidRPr="00DD71CE" w14:paraId="50A54D6D" w14:textId="77777777" w:rsidTr="00FE46B3">
        <w:tc>
          <w:tcPr>
            <w:tcW w:w="4140" w:type="dxa"/>
          </w:tcPr>
          <w:p w14:paraId="64C73D8F" w14:textId="3B43B039" w:rsidR="005F6252" w:rsidRDefault="005F6252">
            <w:pPr>
              <w:rPr>
                <w:rFonts w:ascii="Calibri" w:hAnsi="Calibri" w:cs="Calibri"/>
                <w:sz w:val="20"/>
                <w:szCs w:val="20"/>
                <w:lang w:val="en-GB"/>
              </w:rPr>
            </w:pPr>
            <w:r>
              <w:rPr>
                <w:rFonts w:ascii="Calibri" w:hAnsi="Calibri" w:cs="Calibri"/>
                <w:sz w:val="20"/>
                <w:szCs w:val="20"/>
                <w:lang w:val="en-GB"/>
              </w:rPr>
              <w:t>Data collection from key agencies</w:t>
            </w:r>
          </w:p>
        </w:tc>
        <w:tc>
          <w:tcPr>
            <w:tcW w:w="6030" w:type="dxa"/>
          </w:tcPr>
          <w:p w14:paraId="4A91937B" w14:textId="70982D74" w:rsidR="005F6252" w:rsidRPr="005F6252" w:rsidRDefault="005F6252">
            <w:pPr>
              <w:rPr>
                <w:rFonts w:asciiTheme="minorHAnsi" w:hAnsiTheme="minorHAnsi" w:cstheme="minorHAnsi"/>
                <w:iCs/>
                <w:sz w:val="20"/>
                <w:szCs w:val="20"/>
                <w:lang w:val="en-GB"/>
              </w:rPr>
            </w:pPr>
            <w:r w:rsidRPr="005F6252">
              <w:rPr>
                <w:rFonts w:asciiTheme="minorHAnsi" w:hAnsiTheme="minorHAnsi" w:cstheme="minorHAnsi"/>
                <w:iCs/>
                <w:sz w:val="18"/>
                <w:szCs w:val="18"/>
              </w:rPr>
              <w:t>Development of a plan to populate the CDSF and NEIS, thereby increasing the value of the platforms as a tool for development planning in Saint Lucia.</w:t>
            </w:r>
          </w:p>
        </w:tc>
        <w:tc>
          <w:tcPr>
            <w:tcW w:w="1530" w:type="dxa"/>
          </w:tcPr>
          <w:p w14:paraId="4DD3AB2D" w14:textId="235522B1" w:rsidR="005F6252" w:rsidRPr="00DD71CE" w:rsidRDefault="005F6252">
            <w:pPr>
              <w:rPr>
                <w:rFonts w:ascii="Calibri" w:hAnsi="Calibri" w:cs="Calibri"/>
                <w:sz w:val="20"/>
                <w:szCs w:val="20"/>
                <w:lang w:val="en-GB"/>
              </w:rPr>
            </w:pPr>
            <w:r>
              <w:rPr>
                <w:rFonts w:ascii="Calibri" w:hAnsi="Calibri" w:cs="Calibri"/>
                <w:sz w:val="20"/>
                <w:szCs w:val="20"/>
                <w:lang w:val="en-GB"/>
              </w:rPr>
              <w:t>Webmaster</w:t>
            </w:r>
          </w:p>
        </w:tc>
        <w:tc>
          <w:tcPr>
            <w:tcW w:w="2340" w:type="dxa"/>
          </w:tcPr>
          <w:p w14:paraId="4C5AC0DA" w14:textId="1AD7B182" w:rsidR="005F6252" w:rsidRPr="00DD71CE" w:rsidRDefault="005F6252">
            <w:pPr>
              <w:rPr>
                <w:rFonts w:ascii="Calibri" w:hAnsi="Calibri" w:cs="Calibri"/>
                <w:sz w:val="20"/>
                <w:szCs w:val="20"/>
                <w:lang w:val="en-GB"/>
              </w:rPr>
            </w:pPr>
            <w:r>
              <w:rPr>
                <w:rFonts w:ascii="Calibri" w:hAnsi="Calibri" w:cs="Calibri"/>
                <w:sz w:val="20"/>
                <w:szCs w:val="20"/>
                <w:lang w:val="en-GB"/>
              </w:rPr>
              <w:t>September 2019</w:t>
            </w:r>
          </w:p>
        </w:tc>
      </w:tr>
    </w:tbl>
    <w:p w14:paraId="3591119A" w14:textId="77777777" w:rsidR="00405D01" w:rsidRPr="00DD71CE" w:rsidRDefault="00405D01">
      <w:pPr>
        <w:rPr>
          <w:rFonts w:ascii="Calibri" w:hAnsi="Calibri" w:cs="Calibri"/>
          <w:sz w:val="20"/>
          <w:szCs w:val="20"/>
          <w:lang w:val="en-GB"/>
        </w:rPr>
      </w:pPr>
    </w:p>
    <w:p w14:paraId="195D1E15" w14:textId="77777777" w:rsidR="00405D01" w:rsidRPr="00DD71CE" w:rsidRDefault="00405D01">
      <w:pPr>
        <w:rPr>
          <w:rFonts w:ascii="Calibri" w:hAnsi="Calibri" w:cs="Calibri"/>
          <w:sz w:val="20"/>
          <w:szCs w:val="20"/>
          <w:lang w:val="en-GB"/>
        </w:rPr>
      </w:pPr>
    </w:p>
    <w:p w14:paraId="2457DD01" w14:textId="77777777" w:rsidR="00663C7C" w:rsidRPr="00DD71CE" w:rsidRDefault="00CD24E4">
      <w:pPr>
        <w:rPr>
          <w:rFonts w:ascii="Calibri" w:hAnsi="Calibri" w:cs="Calibri"/>
          <w:sz w:val="20"/>
          <w:szCs w:val="20"/>
          <w:lang w:val="en-GB"/>
        </w:rPr>
      </w:pPr>
      <w:r w:rsidRPr="00DD71CE">
        <w:rPr>
          <w:rFonts w:ascii="Calibri" w:hAnsi="Calibri" w:cs="Calibri"/>
          <w:b/>
          <w:bCs/>
          <w:sz w:val="20"/>
          <w:szCs w:val="20"/>
          <w:lang w:val="en-GB"/>
        </w:rPr>
        <w:t>3.3.</w:t>
      </w:r>
      <w:r w:rsidR="00405D01" w:rsidRPr="00DD71CE">
        <w:rPr>
          <w:rFonts w:ascii="Calibri" w:hAnsi="Calibri" w:cs="Calibri"/>
          <w:b/>
          <w:bCs/>
          <w:sz w:val="20"/>
          <w:szCs w:val="20"/>
          <w:lang w:val="en-GB"/>
        </w:rPr>
        <w:t xml:space="preserve"> Risk Rating</w:t>
      </w:r>
      <w:r w:rsidR="0018039F" w:rsidRPr="00DD71CE">
        <w:rPr>
          <w:rFonts w:ascii="Calibri" w:hAnsi="Calibri" w:cs="Calibri"/>
          <w:i/>
          <w:iCs/>
          <w:color w:val="4472C4"/>
          <w:sz w:val="20"/>
          <w:szCs w:val="20"/>
        </w:rPr>
        <w:t xml:space="preserve"> [Insert the </w:t>
      </w:r>
      <w:r w:rsidR="00663C7C" w:rsidRPr="00DD71CE">
        <w:rPr>
          <w:rFonts w:ascii="Calibri" w:hAnsi="Calibri" w:cs="Calibri"/>
          <w:i/>
          <w:iCs/>
          <w:color w:val="4472C4"/>
          <w:sz w:val="20"/>
          <w:szCs w:val="20"/>
        </w:rPr>
        <w:t xml:space="preserve">Medium and High </w:t>
      </w:r>
      <w:r w:rsidR="0018039F" w:rsidRPr="00DD71CE">
        <w:rPr>
          <w:rFonts w:ascii="Calibri" w:hAnsi="Calibri" w:cs="Calibri"/>
          <w:i/>
          <w:iCs/>
          <w:color w:val="4472C4"/>
          <w:sz w:val="20"/>
          <w:szCs w:val="20"/>
        </w:rPr>
        <w:t xml:space="preserve">Risks </w:t>
      </w:r>
      <w:r w:rsidR="00663C7C" w:rsidRPr="00DD71CE">
        <w:rPr>
          <w:rFonts w:ascii="Calibri" w:hAnsi="Calibri" w:cs="Calibri"/>
          <w:i/>
          <w:iCs/>
          <w:color w:val="4472C4"/>
          <w:sz w:val="20"/>
          <w:szCs w:val="20"/>
        </w:rPr>
        <w:t xml:space="preserve">and mitigation measures </w:t>
      </w:r>
      <w:r w:rsidR="00C4588D" w:rsidRPr="00DD71CE">
        <w:rPr>
          <w:rFonts w:ascii="Calibri" w:hAnsi="Calibri" w:cs="Calibri"/>
          <w:i/>
          <w:iCs/>
          <w:color w:val="4472C4"/>
          <w:sz w:val="20"/>
          <w:szCs w:val="20"/>
        </w:rPr>
        <w:t xml:space="preserve">identified </w:t>
      </w:r>
      <w:r w:rsidR="00663C7C" w:rsidRPr="00DD71CE">
        <w:rPr>
          <w:rFonts w:ascii="Calibri" w:hAnsi="Calibri" w:cs="Calibri"/>
          <w:i/>
          <w:iCs/>
          <w:color w:val="4472C4"/>
          <w:sz w:val="20"/>
          <w:szCs w:val="20"/>
        </w:rPr>
        <w:t>at</w:t>
      </w:r>
      <w:r w:rsidR="0018039F" w:rsidRPr="00DD71CE">
        <w:rPr>
          <w:rFonts w:ascii="Calibri" w:hAnsi="Calibri" w:cs="Calibri"/>
          <w:i/>
          <w:iCs/>
          <w:color w:val="4472C4"/>
          <w:sz w:val="20"/>
          <w:szCs w:val="20"/>
        </w:rPr>
        <w:t xml:space="preserve"> CEO endorsement</w:t>
      </w:r>
      <w:r w:rsidR="00C4588D" w:rsidRPr="00DD71CE">
        <w:rPr>
          <w:rFonts w:ascii="Calibri" w:hAnsi="Calibri" w:cs="Calibri"/>
          <w:i/>
          <w:iCs/>
          <w:color w:val="4472C4"/>
          <w:sz w:val="20"/>
          <w:szCs w:val="20"/>
        </w:rPr>
        <w:t xml:space="preserve"> (</w:t>
      </w:r>
      <w:r w:rsidR="00663C7C" w:rsidRPr="00DD71CE">
        <w:rPr>
          <w:rFonts w:ascii="Calibri" w:hAnsi="Calibri" w:cs="Calibri"/>
          <w:i/>
          <w:iCs/>
          <w:color w:val="4472C4"/>
          <w:sz w:val="20"/>
          <w:szCs w:val="20"/>
        </w:rPr>
        <w:t>e.g.</w:t>
      </w:r>
      <w:r w:rsidR="0018039F" w:rsidRPr="00DD71CE">
        <w:rPr>
          <w:rFonts w:ascii="Calibri" w:hAnsi="Calibri" w:cs="Calibri"/>
          <w:i/>
          <w:iCs/>
          <w:color w:val="4472C4"/>
          <w:sz w:val="20"/>
          <w:szCs w:val="20"/>
        </w:rPr>
        <w:t xml:space="preserve"> Section A.5</w:t>
      </w:r>
      <w:r w:rsidR="00C4588D" w:rsidRPr="00DD71CE">
        <w:rPr>
          <w:rFonts w:ascii="Calibri" w:hAnsi="Calibri" w:cs="Calibri"/>
          <w:i/>
          <w:iCs/>
          <w:color w:val="4472C4"/>
          <w:sz w:val="20"/>
          <w:szCs w:val="20"/>
        </w:rPr>
        <w:t>) and</w:t>
      </w:r>
      <w:r w:rsidR="00761F6F" w:rsidRPr="00DD71CE">
        <w:rPr>
          <w:rFonts w:ascii="Calibri" w:hAnsi="Calibri" w:cs="Calibri"/>
          <w:i/>
          <w:iCs/>
          <w:color w:val="4472C4"/>
          <w:sz w:val="20"/>
          <w:szCs w:val="20"/>
        </w:rPr>
        <w:t xml:space="preserve"> any relevant </w:t>
      </w:r>
      <w:r w:rsidR="00307387" w:rsidRPr="00DD71CE">
        <w:rPr>
          <w:rFonts w:ascii="Calibri" w:hAnsi="Calibri" w:cs="Calibri"/>
          <w:i/>
          <w:iCs/>
          <w:color w:val="4472C4"/>
          <w:sz w:val="20"/>
          <w:szCs w:val="20"/>
        </w:rPr>
        <w:t xml:space="preserve">risk from </w:t>
      </w:r>
      <w:r w:rsidR="00761F6F" w:rsidRPr="00DD71CE">
        <w:rPr>
          <w:rFonts w:ascii="Calibri" w:hAnsi="Calibri" w:cs="Calibri"/>
          <w:i/>
          <w:iCs/>
          <w:color w:val="4472C4"/>
          <w:sz w:val="20"/>
          <w:szCs w:val="20"/>
        </w:rPr>
        <w:t xml:space="preserve">safeguards </w:t>
      </w:r>
      <w:r w:rsidR="00307387" w:rsidRPr="00DD71CE">
        <w:rPr>
          <w:rFonts w:ascii="Calibri" w:hAnsi="Calibri" w:cs="Calibri"/>
          <w:i/>
          <w:iCs/>
          <w:color w:val="4472C4"/>
          <w:sz w:val="20"/>
          <w:szCs w:val="20"/>
        </w:rPr>
        <w:t xml:space="preserve">screening and/or </w:t>
      </w:r>
      <w:r w:rsidR="00761F6F" w:rsidRPr="00DD71CE">
        <w:rPr>
          <w:rFonts w:ascii="Calibri" w:hAnsi="Calibri" w:cs="Calibri"/>
          <w:i/>
          <w:iCs/>
          <w:color w:val="4472C4"/>
          <w:sz w:val="20"/>
          <w:szCs w:val="20"/>
        </w:rPr>
        <w:t>management plans</w:t>
      </w:r>
      <w:r w:rsidR="0018039F" w:rsidRPr="00DD71CE">
        <w:rPr>
          <w:rFonts w:ascii="Calibri" w:hAnsi="Calibri" w:cs="Calibri"/>
          <w:i/>
          <w:iCs/>
          <w:color w:val="4472C4"/>
          <w:sz w:val="20"/>
          <w:szCs w:val="20"/>
        </w:rPr>
        <w:t>.]</w:t>
      </w:r>
      <w:r w:rsidR="00761F6F" w:rsidRPr="00DD71CE">
        <w:rPr>
          <w:rFonts w:ascii="Calibri" w:hAnsi="Calibri" w:cs="Calibri"/>
          <w:sz w:val="20"/>
          <w:szCs w:val="20"/>
          <w:lang w:val="en-GB"/>
        </w:rPr>
        <w:t xml:space="preserve">  </w:t>
      </w:r>
      <w:r w:rsidR="00663C7C" w:rsidRPr="00DD71CE">
        <w:rPr>
          <w:rFonts w:ascii="Calibri" w:hAnsi="Calibri" w:cs="Calibri"/>
          <w:i/>
          <w:iCs/>
          <w:color w:val="4472C4"/>
          <w:sz w:val="20"/>
          <w:szCs w:val="20"/>
        </w:rPr>
        <w:t>Expand the table to include medium and high risks observed during implementation</w:t>
      </w:r>
      <w:r w:rsidR="00307387" w:rsidRPr="00DD71CE">
        <w:rPr>
          <w:rFonts w:ascii="Calibri" w:hAnsi="Calibri" w:cs="Calibri"/>
          <w:i/>
          <w:iCs/>
          <w:color w:val="4472C4"/>
          <w:sz w:val="20"/>
          <w:szCs w:val="20"/>
        </w:rPr>
        <w:t>,</w:t>
      </w:r>
      <w:r w:rsidR="00663C7C" w:rsidRPr="00DD71CE">
        <w:rPr>
          <w:rFonts w:ascii="Calibri" w:hAnsi="Calibri" w:cs="Calibri"/>
          <w:i/>
          <w:iCs/>
          <w:color w:val="4472C4"/>
          <w:sz w:val="20"/>
          <w:szCs w:val="20"/>
        </w:rPr>
        <w:t xml:space="preserve"> e.g. problems identified in sections 3.1. and 3.2. </w:t>
      </w:r>
    </w:p>
    <w:p w14:paraId="59C62CE1" w14:textId="77777777" w:rsidR="002E2B8E" w:rsidRPr="00DD71CE" w:rsidRDefault="002E2B8E">
      <w:pPr>
        <w:rPr>
          <w:rFonts w:ascii="Calibri" w:hAnsi="Calibri" w:cs="Calibri"/>
          <w:i/>
          <w:color w:val="4472C4"/>
          <w:sz w:val="20"/>
          <w:szCs w:val="20"/>
          <w:lang w:val="en-GB"/>
        </w:rPr>
      </w:pPr>
    </w:p>
    <w:tbl>
      <w:tblPr>
        <w:tblW w:w="1413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5220"/>
        <w:gridCol w:w="6120"/>
        <w:gridCol w:w="900"/>
      </w:tblGrid>
      <w:tr w:rsidR="002E2B8E" w:rsidRPr="00DD71CE" w14:paraId="26091F83" w14:textId="77777777" w:rsidTr="00FE46B3">
        <w:tc>
          <w:tcPr>
            <w:tcW w:w="1890" w:type="dxa"/>
            <w:shd w:val="clear" w:color="auto" w:fill="D9D9D9"/>
          </w:tcPr>
          <w:p w14:paraId="22B49273" w14:textId="77777777" w:rsidR="002E2B8E" w:rsidRPr="00DD71CE" w:rsidRDefault="002E2B8E" w:rsidP="008522DD">
            <w:pPr>
              <w:jc w:val="center"/>
              <w:rPr>
                <w:rFonts w:ascii="Calibri" w:hAnsi="Calibri" w:cs="Calibri"/>
                <w:b/>
                <w:color w:val="000000"/>
                <w:sz w:val="20"/>
                <w:szCs w:val="20"/>
                <w:lang w:val="en-GB"/>
              </w:rPr>
            </w:pPr>
            <w:r w:rsidRPr="00DD71CE">
              <w:rPr>
                <w:rFonts w:ascii="Calibri" w:hAnsi="Calibri" w:cs="Calibri"/>
                <w:b/>
                <w:color w:val="000000"/>
                <w:sz w:val="20"/>
                <w:szCs w:val="20"/>
                <w:lang w:val="en-GB"/>
              </w:rPr>
              <w:t>Risk</w:t>
            </w:r>
          </w:p>
        </w:tc>
        <w:tc>
          <w:tcPr>
            <w:tcW w:w="5220" w:type="dxa"/>
            <w:shd w:val="clear" w:color="auto" w:fill="D9D9D9"/>
          </w:tcPr>
          <w:p w14:paraId="04631009" w14:textId="77777777" w:rsidR="002E2B8E" w:rsidRPr="00DD71CE" w:rsidRDefault="002E2B8E" w:rsidP="008522DD">
            <w:pPr>
              <w:jc w:val="center"/>
              <w:rPr>
                <w:rFonts w:ascii="Calibri" w:hAnsi="Calibri" w:cs="Calibri"/>
                <w:b/>
                <w:color w:val="000000"/>
                <w:sz w:val="20"/>
                <w:szCs w:val="20"/>
                <w:lang w:val="en-GB"/>
              </w:rPr>
            </w:pPr>
            <w:r w:rsidRPr="00DD71CE">
              <w:rPr>
                <w:rFonts w:ascii="Calibri" w:hAnsi="Calibri" w:cs="Calibri"/>
                <w:b/>
                <w:color w:val="000000"/>
                <w:sz w:val="20"/>
                <w:szCs w:val="20"/>
                <w:lang w:val="en-GB"/>
              </w:rPr>
              <w:t>Mitigation at CEO approval</w:t>
            </w:r>
          </w:p>
        </w:tc>
        <w:tc>
          <w:tcPr>
            <w:tcW w:w="6120" w:type="dxa"/>
            <w:shd w:val="clear" w:color="auto" w:fill="D9D9D9"/>
          </w:tcPr>
          <w:p w14:paraId="676ADCF8" w14:textId="77777777" w:rsidR="002E2B8E" w:rsidRPr="00DD71CE" w:rsidRDefault="002E2B8E" w:rsidP="008522DD">
            <w:pPr>
              <w:jc w:val="center"/>
              <w:rPr>
                <w:rFonts w:ascii="Calibri" w:hAnsi="Calibri" w:cs="Calibri"/>
                <w:b/>
                <w:color w:val="000000"/>
                <w:sz w:val="20"/>
                <w:szCs w:val="20"/>
                <w:lang w:val="en-GB"/>
              </w:rPr>
            </w:pPr>
            <w:r w:rsidRPr="00DD71CE">
              <w:rPr>
                <w:rFonts w:ascii="Calibri" w:hAnsi="Calibri" w:cs="Calibri"/>
                <w:b/>
                <w:color w:val="000000"/>
                <w:sz w:val="20"/>
                <w:szCs w:val="20"/>
                <w:lang w:val="en-GB"/>
              </w:rPr>
              <w:t>Mitigation at implementation</w:t>
            </w:r>
          </w:p>
        </w:tc>
        <w:tc>
          <w:tcPr>
            <w:tcW w:w="900" w:type="dxa"/>
            <w:shd w:val="clear" w:color="auto" w:fill="D9D9D9"/>
          </w:tcPr>
          <w:p w14:paraId="09ABFCAD" w14:textId="77777777" w:rsidR="002E2B8E" w:rsidRPr="00DD71CE" w:rsidRDefault="002E2B8E">
            <w:pPr>
              <w:rPr>
                <w:rFonts w:ascii="Calibri" w:hAnsi="Calibri" w:cs="Calibri"/>
                <w:b/>
                <w:color w:val="000000"/>
                <w:sz w:val="20"/>
                <w:szCs w:val="20"/>
                <w:lang w:val="en-GB"/>
              </w:rPr>
            </w:pPr>
            <w:r w:rsidRPr="00DD71CE">
              <w:rPr>
                <w:rFonts w:ascii="Calibri" w:hAnsi="Calibri" w:cs="Calibri"/>
                <w:b/>
                <w:color w:val="000000"/>
                <w:sz w:val="20"/>
                <w:szCs w:val="20"/>
                <w:lang w:val="en-GB"/>
              </w:rPr>
              <w:t>Rank</w:t>
            </w:r>
          </w:p>
        </w:tc>
      </w:tr>
      <w:tr w:rsidR="006C1A3D" w:rsidRPr="00DD71CE" w14:paraId="27824C62" w14:textId="77777777" w:rsidTr="00FE46B3">
        <w:tc>
          <w:tcPr>
            <w:tcW w:w="1890" w:type="dxa"/>
            <w:vMerge w:val="restart"/>
            <w:shd w:val="clear" w:color="auto" w:fill="auto"/>
          </w:tcPr>
          <w:p w14:paraId="470AB3F0" w14:textId="52548A3F" w:rsidR="006C1A3D" w:rsidRPr="00DD71CE" w:rsidRDefault="004B70EB" w:rsidP="006C1A3D">
            <w:pPr>
              <w:rPr>
                <w:rFonts w:ascii="Calibri" w:hAnsi="Calibri" w:cs="Calibri"/>
                <w:color w:val="BFBFBF"/>
                <w:sz w:val="20"/>
                <w:szCs w:val="20"/>
                <w:lang w:val="en-GB"/>
              </w:rPr>
            </w:pPr>
            <w:r w:rsidRPr="004B70EB">
              <w:rPr>
                <w:rFonts w:ascii="Calibri" w:hAnsi="Calibri" w:cs="Calibri"/>
                <w:sz w:val="18"/>
                <w:szCs w:val="18"/>
                <w:lang w:val="en-GB"/>
              </w:rPr>
              <w:t>Lack of interest of relevant stakeholder groups</w:t>
            </w:r>
          </w:p>
        </w:tc>
        <w:tc>
          <w:tcPr>
            <w:tcW w:w="5220" w:type="dxa"/>
            <w:vMerge w:val="restart"/>
            <w:shd w:val="clear" w:color="auto" w:fill="auto"/>
          </w:tcPr>
          <w:p w14:paraId="06DC4492" w14:textId="6A75D08A" w:rsidR="004B70EB" w:rsidRDefault="004B70EB" w:rsidP="004B70EB">
            <w:pPr>
              <w:rPr>
                <w:rFonts w:ascii="Calibri" w:hAnsi="Calibri" w:cs="Calibri"/>
                <w:sz w:val="18"/>
                <w:szCs w:val="18"/>
                <w:lang w:val="en-GB"/>
              </w:rPr>
            </w:pPr>
            <w:r w:rsidRPr="004B70EB">
              <w:rPr>
                <w:rFonts w:ascii="Calibri" w:hAnsi="Calibri" w:cs="Calibri"/>
                <w:sz w:val="18"/>
                <w:szCs w:val="18"/>
                <w:lang w:val="en-GB"/>
              </w:rPr>
              <w:t>Awareness raising will provide all stakeholder groups with the necessary knowledge on issues and opportunities that lie within their active engagement in environmental management at all levels.</w:t>
            </w:r>
          </w:p>
          <w:p w14:paraId="44CE33FF" w14:textId="77777777" w:rsidR="00C5405E" w:rsidRPr="004B70EB" w:rsidRDefault="00C5405E" w:rsidP="004B70EB">
            <w:pPr>
              <w:rPr>
                <w:rFonts w:ascii="Calibri" w:hAnsi="Calibri" w:cs="Calibri"/>
                <w:sz w:val="18"/>
                <w:szCs w:val="18"/>
                <w:lang w:val="en-GB"/>
              </w:rPr>
            </w:pPr>
          </w:p>
          <w:p w14:paraId="00A5E5BE" w14:textId="14667264" w:rsidR="006C1A3D" w:rsidRPr="00DD71CE" w:rsidRDefault="004B70EB" w:rsidP="004B70EB">
            <w:pPr>
              <w:rPr>
                <w:rFonts w:ascii="Calibri" w:eastAsia="Calibri" w:hAnsi="Calibri" w:cs="Calibri"/>
                <w:bCs/>
                <w:color w:val="BFBFBF"/>
                <w:sz w:val="20"/>
                <w:szCs w:val="20"/>
                <w:lang w:val="en-GB"/>
              </w:rPr>
            </w:pPr>
            <w:r w:rsidRPr="004B70EB">
              <w:rPr>
                <w:rFonts w:ascii="Calibri" w:hAnsi="Calibri" w:cs="Calibri"/>
                <w:sz w:val="18"/>
                <w:szCs w:val="18"/>
                <w:lang w:val="en-GB"/>
              </w:rPr>
              <w:t>Close engagement of non-governmental stakeholder groups (including local resource users and beneficiaries) will provide them with means to contribute to data gathering and assessment and to contribute to the development of environmental information management. The major incentive will be additional knowledge and skills to contribute to a better understanding of the environmental parameters that underpin their livelihoods.</w:t>
            </w:r>
          </w:p>
        </w:tc>
        <w:tc>
          <w:tcPr>
            <w:tcW w:w="6120" w:type="dxa"/>
            <w:vMerge w:val="restart"/>
            <w:shd w:val="clear" w:color="auto" w:fill="auto"/>
          </w:tcPr>
          <w:p w14:paraId="67804D41" w14:textId="6F11AEFF" w:rsidR="006C1A3D" w:rsidRDefault="009A0A57" w:rsidP="006C1A3D">
            <w:pPr>
              <w:rPr>
                <w:rFonts w:ascii="Calibri" w:hAnsi="Calibri" w:cs="Calibri"/>
                <w:color w:val="4472C4"/>
                <w:sz w:val="20"/>
                <w:szCs w:val="20"/>
                <w:lang w:val="en-GB"/>
              </w:rPr>
            </w:pPr>
            <w:r>
              <w:rPr>
                <w:rFonts w:ascii="Calibri" w:hAnsi="Calibri" w:cs="Calibri"/>
                <w:color w:val="4472C4"/>
                <w:sz w:val="20"/>
                <w:szCs w:val="20"/>
                <w:lang w:val="en-GB"/>
              </w:rPr>
              <w:t xml:space="preserve">Project updates and </w:t>
            </w:r>
            <w:r w:rsidR="003A7AD0">
              <w:rPr>
                <w:rFonts w:ascii="Calibri" w:hAnsi="Calibri" w:cs="Calibri"/>
                <w:color w:val="4472C4"/>
                <w:sz w:val="20"/>
                <w:szCs w:val="20"/>
                <w:lang w:val="en-GB"/>
              </w:rPr>
              <w:t>N</w:t>
            </w:r>
            <w:r>
              <w:rPr>
                <w:rFonts w:ascii="Calibri" w:hAnsi="Calibri" w:cs="Calibri"/>
                <w:color w:val="4472C4"/>
                <w:sz w:val="20"/>
                <w:szCs w:val="20"/>
                <w:lang w:val="en-GB"/>
              </w:rPr>
              <w:t xml:space="preserve">EIS demonstrations are currently being undertaken at </w:t>
            </w:r>
            <w:r w:rsidR="00B00761">
              <w:rPr>
                <w:rFonts w:ascii="Calibri" w:hAnsi="Calibri" w:cs="Calibri"/>
                <w:color w:val="4472C4"/>
                <w:sz w:val="20"/>
                <w:szCs w:val="20"/>
                <w:lang w:val="en-GB"/>
              </w:rPr>
              <w:t xml:space="preserve">National Climate Change Committee Meetings, regional forums presentations and coordinated efforts for data management along with country efforts for ratification of the ESCAZU agreement. </w:t>
            </w:r>
          </w:p>
          <w:p w14:paraId="72EC0F09" w14:textId="6509D397" w:rsidR="00B00761" w:rsidRDefault="00B00761" w:rsidP="006C1A3D">
            <w:pPr>
              <w:rPr>
                <w:rFonts w:ascii="Calibri" w:hAnsi="Calibri" w:cs="Calibri"/>
                <w:color w:val="4472C4"/>
                <w:sz w:val="20"/>
                <w:szCs w:val="20"/>
                <w:lang w:val="en-GB"/>
              </w:rPr>
            </w:pPr>
          </w:p>
          <w:p w14:paraId="4507237E" w14:textId="3CA8257E" w:rsidR="00B00761" w:rsidRDefault="00B00761" w:rsidP="006C1A3D">
            <w:pPr>
              <w:rPr>
                <w:rFonts w:ascii="Calibri" w:hAnsi="Calibri" w:cs="Calibri"/>
                <w:color w:val="4472C4"/>
                <w:sz w:val="20"/>
                <w:szCs w:val="20"/>
                <w:lang w:val="en-GB"/>
              </w:rPr>
            </w:pPr>
            <w:r>
              <w:rPr>
                <w:rFonts w:ascii="Calibri" w:hAnsi="Calibri" w:cs="Calibri"/>
                <w:color w:val="4472C4"/>
                <w:sz w:val="20"/>
                <w:szCs w:val="20"/>
                <w:lang w:val="en-GB"/>
              </w:rPr>
              <w:t>Additionally, project education and awareness being undertaken during inter-agency collaborations during World Biodiversity Day Awareness, GEF SGP Knowledge Fair and World Forest or Water Data activities being undertaken by agencies such as Forestry, Fisheries, and Sustainable Development Departments</w:t>
            </w:r>
          </w:p>
          <w:p w14:paraId="3EF3258D" w14:textId="77777777" w:rsidR="00B00761" w:rsidRDefault="00B00761" w:rsidP="006C1A3D">
            <w:pPr>
              <w:rPr>
                <w:rFonts w:ascii="Calibri" w:hAnsi="Calibri" w:cs="Calibri"/>
                <w:color w:val="4472C4"/>
                <w:sz w:val="20"/>
                <w:szCs w:val="20"/>
                <w:lang w:val="en-GB"/>
              </w:rPr>
            </w:pPr>
          </w:p>
          <w:p w14:paraId="776B5E8C" w14:textId="1B976352" w:rsidR="00B00761" w:rsidRPr="00DD71CE" w:rsidRDefault="00B00761" w:rsidP="006C1A3D">
            <w:pPr>
              <w:rPr>
                <w:rFonts w:ascii="Calibri" w:hAnsi="Calibri" w:cs="Calibri"/>
                <w:color w:val="4472C4"/>
                <w:sz w:val="20"/>
                <w:szCs w:val="20"/>
                <w:lang w:val="en-GB"/>
              </w:rPr>
            </w:pPr>
            <w:r>
              <w:rPr>
                <w:rFonts w:ascii="Calibri" w:hAnsi="Calibri" w:cs="Calibri"/>
                <w:color w:val="4472C4"/>
                <w:sz w:val="20"/>
                <w:szCs w:val="20"/>
                <w:lang w:val="en-GB"/>
              </w:rPr>
              <w:t>A regional forum for CCCD projects discussions in planning phase for December 2019</w:t>
            </w:r>
          </w:p>
        </w:tc>
        <w:tc>
          <w:tcPr>
            <w:tcW w:w="900" w:type="dxa"/>
            <w:shd w:val="clear" w:color="auto" w:fill="auto"/>
          </w:tcPr>
          <w:p w14:paraId="6D17075C" w14:textId="77777777" w:rsidR="006C1A3D" w:rsidRPr="00DD71CE" w:rsidRDefault="006C1A3D" w:rsidP="006C1A3D">
            <w:pPr>
              <w:rPr>
                <w:rFonts w:ascii="Calibri" w:hAnsi="Calibri" w:cs="Calibri"/>
                <w:color w:val="000000"/>
                <w:sz w:val="20"/>
                <w:szCs w:val="20"/>
                <w:lang w:val="en-GB"/>
              </w:rPr>
            </w:pPr>
            <w:r w:rsidRPr="00DD71CE">
              <w:rPr>
                <w:rFonts w:ascii="Calibri" w:hAnsi="Calibri" w:cs="Calibri"/>
                <w:color w:val="000000"/>
                <w:sz w:val="20"/>
                <w:szCs w:val="20"/>
                <w:lang w:val="en-GB"/>
              </w:rPr>
              <w:t xml:space="preserve">CEO: </w:t>
            </w:r>
            <w:r w:rsidRPr="00DD71CE">
              <w:rPr>
                <w:rFonts w:ascii="Calibri" w:hAnsi="Calibri" w:cs="Calibri"/>
                <w:b/>
                <w:color w:val="BFBFBF"/>
                <w:sz w:val="20"/>
                <w:szCs w:val="20"/>
                <w:lang w:val="en-GB"/>
              </w:rPr>
              <w:t>M</w:t>
            </w:r>
          </w:p>
        </w:tc>
      </w:tr>
      <w:tr w:rsidR="006C1A3D" w:rsidRPr="00DD71CE" w14:paraId="369CC4A9" w14:textId="77777777" w:rsidTr="00FE46B3">
        <w:tc>
          <w:tcPr>
            <w:tcW w:w="1890" w:type="dxa"/>
            <w:vMerge/>
            <w:shd w:val="clear" w:color="auto" w:fill="auto"/>
          </w:tcPr>
          <w:p w14:paraId="4CB91E19" w14:textId="77777777" w:rsidR="006C1A3D" w:rsidRPr="00DD71CE" w:rsidRDefault="006C1A3D" w:rsidP="006C1A3D">
            <w:pPr>
              <w:rPr>
                <w:rFonts w:ascii="Calibri" w:hAnsi="Calibri" w:cs="Calibri"/>
                <w:color w:val="4472C4"/>
                <w:sz w:val="20"/>
                <w:szCs w:val="20"/>
                <w:lang w:val="en-GB"/>
              </w:rPr>
            </w:pPr>
          </w:p>
        </w:tc>
        <w:tc>
          <w:tcPr>
            <w:tcW w:w="5220" w:type="dxa"/>
            <w:vMerge/>
            <w:shd w:val="clear" w:color="auto" w:fill="auto"/>
          </w:tcPr>
          <w:p w14:paraId="74C47E65" w14:textId="77777777" w:rsidR="006C1A3D" w:rsidRPr="00DD71CE" w:rsidRDefault="006C1A3D" w:rsidP="006C1A3D">
            <w:pPr>
              <w:rPr>
                <w:rFonts w:ascii="Calibri" w:hAnsi="Calibri" w:cs="Calibri"/>
                <w:color w:val="4472C4"/>
                <w:sz w:val="20"/>
                <w:szCs w:val="20"/>
                <w:lang w:val="en-GB"/>
              </w:rPr>
            </w:pPr>
          </w:p>
        </w:tc>
        <w:tc>
          <w:tcPr>
            <w:tcW w:w="6120" w:type="dxa"/>
            <w:vMerge/>
            <w:shd w:val="clear" w:color="auto" w:fill="auto"/>
          </w:tcPr>
          <w:p w14:paraId="3131D650" w14:textId="77777777" w:rsidR="006C1A3D" w:rsidRPr="00DD71CE" w:rsidRDefault="006C1A3D" w:rsidP="006C1A3D">
            <w:pPr>
              <w:rPr>
                <w:rFonts w:ascii="Calibri" w:hAnsi="Calibri" w:cs="Calibri"/>
                <w:color w:val="4472C4"/>
                <w:sz w:val="20"/>
                <w:szCs w:val="20"/>
                <w:lang w:val="en-GB"/>
              </w:rPr>
            </w:pPr>
          </w:p>
        </w:tc>
        <w:tc>
          <w:tcPr>
            <w:tcW w:w="900" w:type="dxa"/>
            <w:shd w:val="clear" w:color="auto" w:fill="auto"/>
          </w:tcPr>
          <w:p w14:paraId="5FF78B02" w14:textId="53187FEA" w:rsidR="006C1A3D" w:rsidRPr="00DD71CE" w:rsidRDefault="006C1A3D" w:rsidP="006C1A3D">
            <w:pPr>
              <w:rPr>
                <w:rFonts w:ascii="Calibri" w:hAnsi="Calibri" w:cs="Calibri"/>
                <w:color w:val="4472C4"/>
                <w:sz w:val="20"/>
                <w:szCs w:val="20"/>
                <w:lang w:val="en-GB"/>
              </w:rPr>
            </w:pPr>
            <w:r w:rsidRPr="00DD71CE">
              <w:rPr>
                <w:rFonts w:ascii="Calibri" w:hAnsi="Calibri" w:cs="Calibri"/>
                <w:color w:val="4472C4"/>
                <w:sz w:val="20"/>
                <w:szCs w:val="20"/>
                <w:lang w:val="en-GB"/>
              </w:rPr>
              <w:t>TM:</w:t>
            </w:r>
            <w:r w:rsidR="004B70EB">
              <w:rPr>
                <w:rFonts w:ascii="Calibri" w:hAnsi="Calibri" w:cs="Calibri"/>
                <w:color w:val="4472C4"/>
                <w:sz w:val="20"/>
                <w:szCs w:val="20"/>
                <w:lang w:val="en-GB"/>
              </w:rPr>
              <w:t xml:space="preserve"> </w:t>
            </w:r>
            <w:r w:rsidR="00475971">
              <w:rPr>
                <w:rFonts w:ascii="Calibri" w:hAnsi="Calibri" w:cs="Calibri"/>
                <w:color w:val="4472C4"/>
                <w:sz w:val="20"/>
                <w:szCs w:val="20"/>
                <w:lang w:val="en-GB"/>
              </w:rPr>
              <w:t>L</w:t>
            </w:r>
          </w:p>
        </w:tc>
      </w:tr>
      <w:tr w:rsidR="006C1A3D" w:rsidRPr="00DD71CE" w14:paraId="2D4F0E4A" w14:textId="77777777" w:rsidTr="00FE46B3">
        <w:tc>
          <w:tcPr>
            <w:tcW w:w="1890" w:type="dxa"/>
            <w:vMerge/>
            <w:shd w:val="clear" w:color="auto" w:fill="auto"/>
          </w:tcPr>
          <w:p w14:paraId="373167AE" w14:textId="77777777" w:rsidR="006C1A3D" w:rsidRPr="00DD71CE" w:rsidRDefault="006C1A3D" w:rsidP="006C1A3D">
            <w:pPr>
              <w:rPr>
                <w:rFonts w:ascii="Calibri" w:hAnsi="Calibri" w:cs="Calibri"/>
                <w:color w:val="4472C4"/>
                <w:sz w:val="20"/>
                <w:szCs w:val="20"/>
                <w:lang w:val="en-GB"/>
              </w:rPr>
            </w:pPr>
          </w:p>
        </w:tc>
        <w:tc>
          <w:tcPr>
            <w:tcW w:w="5220" w:type="dxa"/>
            <w:vMerge/>
            <w:shd w:val="clear" w:color="auto" w:fill="auto"/>
          </w:tcPr>
          <w:p w14:paraId="7D634158" w14:textId="77777777" w:rsidR="006C1A3D" w:rsidRPr="00DD71CE" w:rsidRDefault="006C1A3D" w:rsidP="006C1A3D">
            <w:pPr>
              <w:rPr>
                <w:rFonts w:ascii="Calibri" w:hAnsi="Calibri" w:cs="Calibri"/>
                <w:color w:val="4472C4"/>
                <w:sz w:val="20"/>
                <w:szCs w:val="20"/>
                <w:lang w:val="en-GB"/>
              </w:rPr>
            </w:pPr>
          </w:p>
        </w:tc>
        <w:tc>
          <w:tcPr>
            <w:tcW w:w="6120" w:type="dxa"/>
            <w:vMerge/>
            <w:shd w:val="clear" w:color="auto" w:fill="auto"/>
          </w:tcPr>
          <w:p w14:paraId="63CEC394" w14:textId="77777777" w:rsidR="006C1A3D" w:rsidRPr="00DD71CE" w:rsidRDefault="006C1A3D" w:rsidP="006C1A3D">
            <w:pPr>
              <w:rPr>
                <w:rFonts w:ascii="Calibri" w:hAnsi="Calibri" w:cs="Calibri"/>
                <w:color w:val="4472C4"/>
                <w:sz w:val="20"/>
                <w:szCs w:val="20"/>
                <w:lang w:val="en-GB"/>
              </w:rPr>
            </w:pPr>
          </w:p>
        </w:tc>
        <w:tc>
          <w:tcPr>
            <w:tcW w:w="900" w:type="dxa"/>
            <w:shd w:val="clear" w:color="auto" w:fill="auto"/>
          </w:tcPr>
          <w:p w14:paraId="0E31F34A" w14:textId="27BF2CE9" w:rsidR="006C1A3D" w:rsidRPr="00DD71CE" w:rsidRDefault="006C1A3D" w:rsidP="006C1A3D">
            <w:pPr>
              <w:rPr>
                <w:rFonts w:ascii="Calibri" w:hAnsi="Calibri" w:cs="Calibri"/>
                <w:color w:val="4472C4"/>
                <w:sz w:val="20"/>
                <w:szCs w:val="20"/>
                <w:lang w:val="en-GB"/>
              </w:rPr>
            </w:pPr>
            <w:r w:rsidRPr="00DD71CE">
              <w:rPr>
                <w:rFonts w:ascii="Calibri" w:hAnsi="Calibri" w:cs="Calibri"/>
                <w:color w:val="4472C4"/>
                <w:sz w:val="20"/>
                <w:szCs w:val="20"/>
                <w:lang w:val="en-GB"/>
              </w:rPr>
              <w:t>PM:</w:t>
            </w:r>
            <w:r w:rsidR="003A7AD0">
              <w:rPr>
                <w:rFonts w:ascii="Calibri" w:hAnsi="Calibri" w:cs="Calibri"/>
                <w:color w:val="4472C4"/>
                <w:sz w:val="20"/>
                <w:szCs w:val="20"/>
                <w:lang w:val="en-GB"/>
              </w:rPr>
              <w:t xml:space="preserve"> L</w:t>
            </w:r>
          </w:p>
        </w:tc>
      </w:tr>
      <w:tr w:rsidR="006C1A3D" w:rsidRPr="00DD71CE" w14:paraId="751FB3E5" w14:textId="77777777" w:rsidTr="00FE46B3">
        <w:tc>
          <w:tcPr>
            <w:tcW w:w="1890" w:type="dxa"/>
            <w:vMerge w:val="restart"/>
            <w:shd w:val="clear" w:color="auto" w:fill="auto"/>
          </w:tcPr>
          <w:p w14:paraId="5F172497" w14:textId="06199D72" w:rsidR="006C1A3D" w:rsidRPr="00DD71CE" w:rsidRDefault="004B70EB" w:rsidP="006C1A3D">
            <w:pPr>
              <w:rPr>
                <w:rFonts w:ascii="Calibri" w:hAnsi="Calibri" w:cs="Calibri"/>
                <w:color w:val="4472C4"/>
                <w:sz w:val="20"/>
                <w:szCs w:val="20"/>
                <w:lang w:val="en-GB"/>
              </w:rPr>
            </w:pPr>
            <w:r w:rsidRPr="004B70EB">
              <w:rPr>
                <w:rFonts w:ascii="Calibri" w:hAnsi="Calibri" w:cs="Calibri"/>
                <w:sz w:val="18"/>
                <w:szCs w:val="18"/>
                <w:lang w:val="en-GB"/>
              </w:rPr>
              <w:t xml:space="preserve">Lack of accord on data collection needs, format and methodology to collect, collate, and </w:t>
            </w:r>
            <w:r w:rsidR="00385607" w:rsidRPr="004B70EB">
              <w:rPr>
                <w:rFonts w:ascii="Calibri" w:hAnsi="Calibri" w:cs="Calibri"/>
                <w:sz w:val="18"/>
                <w:szCs w:val="18"/>
                <w:lang w:val="en-GB"/>
              </w:rPr>
              <w:t>analyse</w:t>
            </w:r>
            <w:r w:rsidRPr="004B70EB">
              <w:rPr>
                <w:rFonts w:ascii="Calibri" w:hAnsi="Calibri" w:cs="Calibri"/>
                <w:sz w:val="18"/>
                <w:szCs w:val="18"/>
                <w:lang w:val="en-GB"/>
              </w:rPr>
              <w:t xml:space="preserve"> data </w:t>
            </w:r>
          </w:p>
        </w:tc>
        <w:tc>
          <w:tcPr>
            <w:tcW w:w="5220" w:type="dxa"/>
            <w:vMerge w:val="restart"/>
            <w:shd w:val="clear" w:color="auto" w:fill="auto"/>
          </w:tcPr>
          <w:p w14:paraId="011A6ED6" w14:textId="77777777" w:rsidR="004B70EB" w:rsidRDefault="004B70EB" w:rsidP="008522DD">
            <w:pPr>
              <w:widowControl w:val="0"/>
              <w:suppressAutoHyphens/>
              <w:autoSpaceDN w:val="0"/>
              <w:jc w:val="both"/>
              <w:textAlignment w:val="baseline"/>
              <w:rPr>
                <w:rFonts w:ascii="Calibri" w:hAnsi="Calibri" w:cs="Calibri"/>
                <w:sz w:val="18"/>
                <w:szCs w:val="18"/>
                <w:lang w:val="en-GB"/>
              </w:rPr>
            </w:pPr>
            <w:r w:rsidRPr="004B70EB">
              <w:rPr>
                <w:rFonts w:ascii="Calibri" w:hAnsi="Calibri" w:cs="Calibri"/>
                <w:sz w:val="18"/>
                <w:szCs w:val="18"/>
                <w:lang w:val="en-GB"/>
              </w:rPr>
              <w:t>Consensus-based development of data portal, information system and indicators</w:t>
            </w:r>
            <w:r>
              <w:rPr>
                <w:rFonts w:ascii="Calibri" w:hAnsi="Calibri" w:cs="Calibri"/>
                <w:sz w:val="18"/>
                <w:szCs w:val="18"/>
                <w:lang w:val="en-GB"/>
              </w:rPr>
              <w:t xml:space="preserve">. </w:t>
            </w:r>
          </w:p>
          <w:p w14:paraId="15E39A16" w14:textId="503275B6" w:rsidR="006C1A3D" w:rsidRPr="00DD71CE" w:rsidRDefault="006C1A3D" w:rsidP="008522DD">
            <w:pPr>
              <w:widowControl w:val="0"/>
              <w:suppressAutoHyphens/>
              <w:autoSpaceDN w:val="0"/>
              <w:jc w:val="both"/>
              <w:textAlignment w:val="baseline"/>
              <w:rPr>
                <w:rFonts w:ascii="Calibri" w:eastAsia="Calibri" w:hAnsi="Calibri" w:cs="Calibri"/>
                <w:bCs/>
                <w:color w:val="BFBFBF"/>
                <w:sz w:val="20"/>
                <w:szCs w:val="20"/>
                <w:lang w:val="en-GB"/>
              </w:rPr>
            </w:pPr>
          </w:p>
        </w:tc>
        <w:tc>
          <w:tcPr>
            <w:tcW w:w="6120" w:type="dxa"/>
            <w:vMerge w:val="restart"/>
            <w:shd w:val="clear" w:color="auto" w:fill="auto"/>
          </w:tcPr>
          <w:p w14:paraId="579B00AD" w14:textId="3CEB2075" w:rsidR="006C1A3D" w:rsidRPr="00DD71CE" w:rsidRDefault="00B00761" w:rsidP="006C1A3D">
            <w:pPr>
              <w:rPr>
                <w:rFonts w:ascii="Calibri" w:hAnsi="Calibri" w:cs="Calibri"/>
                <w:color w:val="4472C4"/>
                <w:sz w:val="20"/>
                <w:szCs w:val="20"/>
                <w:lang w:val="en-GB"/>
              </w:rPr>
            </w:pPr>
            <w:r>
              <w:rPr>
                <w:rFonts w:ascii="Calibri" w:hAnsi="Calibri" w:cs="Calibri"/>
                <w:color w:val="4472C4"/>
                <w:sz w:val="20"/>
                <w:szCs w:val="20"/>
                <w:lang w:val="en-GB"/>
              </w:rPr>
              <w:t xml:space="preserve">Data training sessions planned for data curators and collectors in separate sessions. Plans to coordinate data challenges along with Central Statistics Office and the Public Service who both manages data web portals. Currently, a link across platforms with the open data portal exist where the public access to environmental data leads directly to the </w:t>
            </w:r>
            <w:r w:rsidR="003A7AD0">
              <w:rPr>
                <w:rFonts w:ascii="Calibri" w:hAnsi="Calibri" w:cs="Calibri"/>
                <w:color w:val="4472C4"/>
                <w:sz w:val="20"/>
                <w:szCs w:val="20"/>
                <w:lang w:val="en-GB"/>
              </w:rPr>
              <w:t>N</w:t>
            </w:r>
            <w:r>
              <w:rPr>
                <w:rFonts w:ascii="Calibri" w:hAnsi="Calibri" w:cs="Calibri"/>
                <w:color w:val="4472C4"/>
                <w:sz w:val="20"/>
                <w:szCs w:val="20"/>
                <w:lang w:val="en-GB"/>
              </w:rPr>
              <w:t xml:space="preserve">EIS portal. </w:t>
            </w:r>
          </w:p>
        </w:tc>
        <w:tc>
          <w:tcPr>
            <w:tcW w:w="900" w:type="dxa"/>
            <w:shd w:val="clear" w:color="auto" w:fill="auto"/>
          </w:tcPr>
          <w:p w14:paraId="7075E003" w14:textId="77777777" w:rsidR="006C1A3D" w:rsidRPr="00DD71CE" w:rsidRDefault="006C1A3D" w:rsidP="006C1A3D">
            <w:pPr>
              <w:rPr>
                <w:rFonts w:ascii="Calibri" w:hAnsi="Calibri" w:cs="Calibri"/>
                <w:color w:val="000000"/>
                <w:sz w:val="20"/>
                <w:szCs w:val="20"/>
                <w:lang w:val="en-GB"/>
              </w:rPr>
            </w:pPr>
            <w:r w:rsidRPr="00DD71CE">
              <w:rPr>
                <w:rFonts w:ascii="Calibri" w:hAnsi="Calibri" w:cs="Calibri"/>
                <w:color w:val="000000"/>
                <w:sz w:val="20"/>
                <w:szCs w:val="20"/>
                <w:lang w:val="en-GB"/>
              </w:rPr>
              <w:t xml:space="preserve">CEO: </w:t>
            </w:r>
            <w:r w:rsidRPr="00DD71CE">
              <w:rPr>
                <w:rFonts w:ascii="Calibri" w:hAnsi="Calibri" w:cs="Calibri"/>
                <w:b/>
                <w:color w:val="BFBFBF"/>
                <w:sz w:val="20"/>
                <w:szCs w:val="20"/>
                <w:lang w:val="en-GB"/>
              </w:rPr>
              <w:t>M</w:t>
            </w:r>
          </w:p>
        </w:tc>
      </w:tr>
      <w:tr w:rsidR="006C1A3D" w:rsidRPr="00DD71CE" w14:paraId="56E473D7" w14:textId="77777777" w:rsidTr="00FE46B3">
        <w:tc>
          <w:tcPr>
            <w:tcW w:w="1890" w:type="dxa"/>
            <w:vMerge/>
            <w:shd w:val="clear" w:color="auto" w:fill="auto"/>
          </w:tcPr>
          <w:p w14:paraId="5C454C1B" w14:textId="77777777" w:rsidR="006C1A3D" w:rsidRPr="00DD71CE" w:rsidRDefault="006C1A3D" w:rsidP="006C1A3D">
            <w:pPr>
              <w:rPr>
                <w:rFonts w:ascii="Calibri" w:hAnsi="Calibri" w:cs="Calibri"/>
                <w:color w:val="4472C4"/>
                <w:sz w:val="20"/>
                <w:szCs w:val="20"/>
                <w:lang w:val="en-GB"/>
              </w:rPr>
            </w:pPr>
          </w:p>
        </w:tc>
        <w:tc>
          <w:tcPr>
            <w:tcW w:w="5220" w:type="dxa"/>
            <w:vMerge/>
            <w:shd w:val="clear" w:color="auto" w:fill="auto"/>
          </w:tcPr>
          <w:p w14:paraId="698581A5" w14:textId="77777777" w:rsidR="006C1A3D" w:rsidRPr="00DD71CE" w:rsidRDefault="006C1A3D" w:rsidP="006C1A3D">
            <w:pPr>
              <w:rPr>
                <w:rFonts w:ascii="Calibri" w:hAnsi="Calibri" w:cs="Calibri"/>
                <w:color w:val="4472C4"/>
                <w:sz w:val="20"/>
                <w:szCs w:val="20"/>
                <w:lang w:val="en-GB"/>
              </w:rPr>
            </w:pPr>
          </w:p>
        </w:tc>
        <w:tc>
          <w:tcPr>
            <w:tcW w:w="6120" w:type="dxa"/>
            <w:vMerge/>
            <w:shd w:val="clear" w:color="auto" w:fill="auto"/>
          </w:tcPr>
          <w:p w14:paraId="41CB8EFA" w14:textId="77777777" w:rsidR="006C1A3D" w:rsidRPr="00DD71CE" w:rsidRDefault="006C1A3D" w:rsidP="006C1A3D">
            <w:pPr>
              <w:rPr>
                <w:rFonts w:ascii="Calibri" w:hAnsi="Calibri" w:cs="Calibri"/>
                <w:color w:val="4472C4"/>
                <w:sz w:val="20"/>
                <w:szCs w:val="20"/>
                <w:lang w:val="en-GB"/>
              </w:rPr>
            </w:pPr>
          </w:p>
        </w:tc>
        <w:tc>
          <w:tcPr>
            <w:tcW w:w="900" w:type="dxa"/>
            <w:shd w:val="clear" w:color="auto" w:fill="auto"/>
          </w:tcPr>
          <w:p w14:paraId="3938E636" w14:textId="0DDB587A" w:rsidR="006C1A3D" w:rsidRPr="00DD71CE" w:rsidRDefault="006C1A3D" w:rsidP="006C1A3D">
            <w:pPr>
              <w:rPr>
                <w:rFonts w:ascii="Calibri" w:hAnsi="Calibri" w:cs="Calibri"/>
                <w:color w:val="4472C4"/>
                <w:sz w:val="20"/>
                <w:szCs w:val="20"/>
                <w:lang w:val="en-GB"/>
              </w:rPr>
            </w:pPr>
            <w:r w:rsidRPr="00DD71CE">
              <w:rPr>
                <w:rFonts w:ascii="Calibri" w:hAnsi="Calibri" w:cs="Calibri"/>
                <w:color w:val="4472C4"/>
                <w:sz w:val="20"/>
                <w:szCs w:val="20"/>
                <w:lang w:val="en-GB"/>
              </w:rPr>
              <w:t>TM:</w:t>
            </w:r>
            <w:r w:rsidR="004B70EB">
              <w:rPr>
                <w:rFonts w:ascii="Calibri" w:hAnsi="Calibri" w:cs="Calibri"/>
                <w:color w:val="4472C4"/>
                <w:sz w:val="20"/>
                <w:szCs w:val="20"/>
                <w:lang w:val="en-GB"/>
              </w:rPr>
              <w:t xml:space="preserve"> L</w:t>
            </w:r>
          </w:p>
        </w:tc>
      </w:tr>
      <w:tr w:rsidR="006C1A3D" w:rsidRPr="00DD71CE" w14:paraId="1D1B5DD3" w14:textId="77777777" w:rsidTr="00FE46B3">
        <w:tc>
          <w:tcPr>
            <w:tcW w:w="1890" w:type="dxa"/>
            <w:vMerge/>
            <w:shd w:val="clear" w:color="auto" w:fill="auto"/>
          </w:tcPr>
          <w:p w14:paraId="153CF139" w14:textId="77777777" w:rsidR="006C1A3D" w:rsidRPr="00DD71CE" w:rsidRDefault="006C1A3D" w:rsidP="006C1A3D">
            <w:pPr>
              <w:rPr>
                <w:rFonts w:ascii="Calibri" w:hAnsi="Calibri" w:cs="Calibri"/>
                <w:color w:val="4472C4"/>
                <w:sz w:val="20"/>
                <w:szCs w:val="20"/>
                <w:lang w:val="en-GB"/>
              </w:rPr>
            </w:pPr>
          </w:p>
        </w:tc>
        <w:tc>
          <w:tcPr>
            <w:tcW w:w="5220" w:type="dxa"/>
            <w:vMerge/>
            <w:shd w:val="clear" w:color="auto" w:fill="auto"/>
          </w:tcPr>
          <w:p w14:paraId="5DFEE3AF" w14:textId="77777777" w:rsidR="006C1A3D" w:rsidRPr="00DD71CE" w:rsidRDefault="006C1A3D" w:rsidP="006C1A3D">
            <w:pPr>
              <w:rPr>
                <w:rFonts w:ascii="Calibri" w:hAnsi="Calibri" w:cs="Calibri"/>
                <w:color w:val="4472C4"/>
                <w:sz w:val="20"/>
                <w:szCs w:val="20"/>
                <w:lang w:val="en-GB"/>
              </w:rPr>
            </w:pPr>
          </w:p>
        </w:tc>
        <w:tc>
          <w:tcPr>
            <w:tcW w:w="6120" w:type="dxa"/>
            <w:vMerge/>
            <w:shd w:val="clear" w:color="auto" w:fill="auto"/>
          </w:tcPr>
          <w:p w14:paraId="16719176" w14:textId="77777777" w:rsidR="006C1A3D" w:rsidRPr="00DD71CE" w:rsidRDefault="006C1A3D" w:rsidP="006C1A3D">
            <w:pPr>
              <w:rPr>
                <w:rFonts w:ascii="Calibri" w:hAnsi="Calibri" w:cs="Calibri"/>
                <w:color w:val="4472C4"/>
                <w:sz w:val="20"/>
                <w:szCs w:val="20"/>
                <w:lang w:val="en-GB"/>
              </w:rPr>
            </w:pPr>
          </w:p>
        </w:tc>
        <w:tc>
          <w:tcPr>
            <w:tcW w:w="900" w:type="dxa"/>
            <w:shd w:val="clear" w:color="auto" w:fill="auto"/>
          </w:tcPr>
          <w:p w14:paraId="1DE60A07" w14:textId="76AFEFA2" w:rsidR="006C1A3D" w:rsidRPr="00DD71CE" w:rsidRDefault="006C1A3D" w:rsidP="006C1A3D">
            <w:pPr>
              <w:rPr>
                <w:rFonts w:ascii="Calibri" w:hAnsi="Calibri" w:cs="Calibri"/>
                <w:color w:val="4472C4"/>
                <w:sz w:val="20"/>
                <w:szCs w:val="20"/>
                <w:lang w:val="en-GB"/>
              </w:rPr>
            </w:pPr>
            <w:r w:rsidRPr="00DD71CE">
              <w:rPr>
                <w:rFonts w:ascii="Calibri" w:hAnsi="Calibri" w:cs="Calibri"/>
                <w:color w:val="4472C4"/>
                <w:sz w:val="20"/>
                <w:szCs w:val="20"/>
                <w:lang w:val="en-GB"/>
              </w:rPr>
              <w:t>PM:</w:t>
            </w:r>
            <w:r w:rsidR="003A7AD0">
              <w:rPr>
                <w:rFonts w:ascii="Calibri" w:hAnsi="Calibri" w:cs="Calibri"/>
                <w:color w:val="4472C4"/>
                <w:sz w:val="20"/>
                <w:szCs w:val="20"/>
                <w:lang w:val="en-GB"/>
              </w:rPr>
              <w:t xml:space="preserve"> </w:t>
            </w:r>
            <w:r w:rsidR="00D155F2">
              <w:rPr>
                <w:rFonts w:ascii="Calibri" w:hAnsi="Calibri" w:cs="Calibri"/>
                <w:color w:val="4472C4"/>
                <w:sz w:val="20"/>
                <w:szCs w:val="20"/>
                <w:lang w:val="en-GB"/>
              </w:rPr>
              <w:t>M</w:t>
            </w:r>
          </w:p>
        </w:tc>
      </w:tr>
      <w:tr w:rsidR="006C1A3D" w:rsidRPr="00DD71CE" w14:paraId="79B8D3DF" w14:textId="77777777" w:rsidTr="00FE46B3">
        <w:tc>
          <w:tcPr>
            <w:tcW w:w="1890" w:type="dxa"/>
            <w:vMerge w:val="restart"/>
            <w:shd w:val="clear" w:color="auto" w:fill="auto"/>
          </w:tcPr>
          <w:p w14:paraId="3DEB32BB" w14:textId="7040E9F7" w:rsidR="006C1A3D" w:rsidRPr="00DD71CE" w:rsidRDefault="004B70EB" w:rsidP="006C1A3D">
            <w:pPr>
              <w:rPr>
                <w:rFonts w:ascii="Calibri" w:hAnsi="Calibri" w:cs="Calibri"/>
                <w:color w:val="BFBFBF"/>
                <w:sz w:val="20"/>
                <w:szCs w:val="20"/>
                <w:lang w:val="en-GB"/>
              </w:rPr>
            </w:pPr>
            <w:r w:rsidRPr="004B70EB">
              <w:rPr>
                <w:rFonts w:ascii="Calibri" w:hAnsi="Calibri" w:cs="Calibri"/>
                <w:sz w:val="18"/>
                <w:szCs w:val="18"/>
                <w:lang w:val="en-GB"/>
              </w:rPr>
              <w:t>CC-induced severe weather events delay or impede project completion</w:t>
            </w:r>
            <w:r>
              <w:rPr>
                <w:rFonts w:ascii="Calibri" w:hAnsi="Calibri" w:cs="Calibri"/>
                <w:sz w:val="18"/>
                <w:szCs w:val="18"/>
                <w:lang w:val="en-GB"/>
              </w:rPr>
              <w:t>.</w:t>
            </w:r>
          </w:p>
        </w:tc>
        <w:tc>
          <w:tcPr>
            <w:tcW w:w="5220" w:type="dxa"/>
            <w:vMerge w:val="restart"/>
            <w:shd w:val="clear" w:color="auto" w:fill="auto"/>
          </w:tcPr>
          <w:p w14:paraId="030609ED" w14:textId="51B53F45" w:rsidR="006C1A3D" w:rsidRPr="004B70EB" w:rsidRDefault="004B70EB" w:rsidP="00147B75">
            <w:pPr>
              <w:widowControl w:val="0"/>
              <w:suppressAutoHyphens/>
              <w:autoSpaceDN w:val="0"/>
              <w:jc w:val="both"/>
              <w:textAlignment w:val="baseline"/>
              <w:rPr>
                <w:rFonts w:ascii="Calibri" w:hAnsi="Calibri" w:cs="Calibri"/>
                <w:sz w:val="18"/>
                <w:szCs w:val="18"/>
                <w:lang w:val="en-GB"/>
              </w:rPr>
            </w:pPr>
            <w:r w:rsidRPr="004B70EB">
              <w:rPr>
                <w:rFonts w:ascii="Calibri" w:hAnsi="Calibri" w:cs="Calibri"/>
                <w:sz w:val="18"/>
                <w:szCs w:val="18"/>
                <w:lang w:val="en-GB"/>
              </w:rPr>
              <w:t>The project will ensure that appropriate measures are taken to prevent and mitigate the possible impacts of extreme weather events on project implementation. The project will also link with ongoing disaster risk management initiatives to ensure that it provides additional information on ensuring that recovery and reconstruction programmes are undertaken in a sustainable and adapted way.</w:t>
            </w:r>
          </w:p>
        </w:tc>
        <w:tc>
          <w:tcPr>
            <w:tcW w:w="6120" w:type="dxa"/>
            <w:vMerge w:val="restart"/>
            <w:shd w:val="clear" w:color="auto" w:fill="auto"/>
          </w:tcPr>
          <w:p w14:paraId="19B78258" w14:textId="77777777" w:rsidR="006C1A3D" w:rsidRPr="00DD71CE" w:rsidRDefault="006C1A3D" w:rsidP="006C1A3D">
            <w:pPr>
              <w:rPr>
                <w:rFonts w:ascii="Calibri" w:hAnsi="Calibri" w:cs="Calibri"/>
                <w:color w:val="4472C4"/>
                <w:sz w:val="20"/>
                <w:szCs w:val="20"/>
                <w:lang w:val="en-GB"/>
              </w:rPr>
            </w:pPr>
          </w:p>
        </w:tc>
        <w:tc>
          <w:tcPr>
            <w:tcW w:w="900" w:type="dxa"/>
            <w:shd w:val="clear" w:color="auto" w:fill="auto"/>
          </w:tcPr>
          <w:p w14:paraId="30103B1F" w14:textId="77777777" w:rsidR="006C1A3D" w:rsidRPr="00DD71CE" w:rsidRDefault="006C1A3D" w:rsidP="006C1A3D">
            <w:pPr>
              <w:rPr>
                <w:rFonts w:ascii="Calibri" w:hAnsi="Calibri" w:cs="Calibri"/>
                <w:color w:val="000000"/>
                <w:sz w:val="20"/>
                <w:szCs w:val="20"/>
                <w:lang w:val="en-GB"/>
              </w:rPr>
            </w:pPr>
            <w:r w:rsidRPr="00DD71CE">
              <w:rPr>
                <w:rFonts w:ascii="Calibri" w:hAnsi="Calibri" w:cs="Calibri"/>
                <w:color w:val="000000"/>
                <w:sz w:val="20"/>
                <w:szCs w:val="20"/>
                <w:lang w:val="en-GB"/>
              </w:rPr>
              <w:t xml:space="preserve">CEO: </w:t>
            </w:r>
            <w:r w:rsidRPr="00DD71CE">
              <w:rPr>
                <w:rFonts w:ascii="Calibri" w:hAnsi="Calibri" w:cs="Calibri"/>
                <w:b/>
                <w:color w:val="BFBFBF"/>
                <w:sz w:val="20"/>
                <w:szCs w:val="20"/>
                <w:lang w:val="en-GB"/>
              </w:rPr>
              <w:t>M</w:t>
            </w:r>
          </w:p>
        </w:tc>
      </w:tr>
      <w:tr w:rsidR="006C1A3D" w:rsidRPr="00DD71CE" w14:paraId="504801D2" w14:textId="77777777" w:rsidTr="00FE46B3">
        <w:tc>
          <w:tcPr>
            <w:tcW w:w="1890" w:type="dxa"/>
            <w:vMerge/>
            <w:shd w:val="clear" w:color="auto" w:fill="auto"/>
          </w:tcPr>
          <w:p w14:paraId="42A51A62" w14:textId="77777777" w:rsidR="006C1A3D" w:rsidRPr="00DD71CE" w:rsidRDefault="006C1A3D" w:rsidP="006C1A3D">
            <w:pPr>
              <w:rPr>
                <w:rFonts w:ascii="Calibri" w:hAnsi="Calibri" w:cs="Calibri"/>
                <w:color w:val="4472C4"/>
                <w:sz w:val="20"/>
                <w:szCs w:val="20"/>
                <w:lang w:val="en-GB"/>
              </w:rPr>
            </w:pPr>
          </w:p>
        </w:tc>
        <w:tc>
          <w:tcPr>
            <w:tcW w:w="5220" w:type="dxa"/>
            <w:vMerge/>
            <w:shd w:val="clear" w:color="auto" w:fill="auto"/>
          </w:tcPr>
          <w:p w14:paraId="52F1EB8E" w14:textId="77777777" w:rsidR="006C1A3D" w:rsidRPr="00DD71CE" w:rsidRDefault="006C1A3D" w:rsidP="006C1A3D">
            <w:pPr>
              <w:rPr>
                <w:rFonts w:ascii="Calibri" w:hAnsi="Calibri" w:cs="Calibri"/>
                <w:color w:val="4472C4"/>
                <w:sz w:val="20"/>
                <w:szCs w:val="20"/>
                <w:lang w:val="en-GB"/>
              </w:rPr>
            </w:pPr>
          </w:p>
        </w:tc>
        <w:tc>
          <w:tcPr>
            <w:tcW w:w="6120" w:type="dxa"/>
            <w:vMerge/>
            <w:shd w:val="clear" w:color="auto" w:fill="auto"/>
          </w:tcPr>
          <w:p w14:paraId="25E68B24" w14:textId="77777777" w:rsidR="006C1A3D" w:rsidRPr="00DD71CE" w:rsidRDefault="006C1A3D" w:rsidP="006C1A3D">
            <w:pPr>
              <w:rPr>
                <w:rFonts w:ascii="Calibri" w:hAnsi="Calibri" w:cs="Calibri"/>
                <w:color w:val="4472C4"/>
                <w:sz w:val="20"/>
                <w:szCs w:val="20"/>
                <w:lang w:val="en-GB"/>
              </w:rPr>
            </w:pPr>
          </w:p>
        </w:tc>
        <w:tc>
          <w:tcPr>
            <w:tcW w:w="900" w:type="dxa"/>
            <w:shd w:val="clear" w:color="auto" w:fill="auto"/>
          </w:tcPr>
          <w:p w14:paraId="1874B4C7" w14:textId="03B880B3" w:rsidR="006C1A3D" w:rsidRPr="00DD71CE" w:rsidRDefault="006C1A3D" w:rsidP="006C1A3D">
            <w:pPr>
              <w:rPr>
                <w:rFonts w:ascii="Calibri" w:hAnsi="Calibri" w:cs="Calibri"/>
                <w:color w:val="4472C4"/>
                <w:sz w:val="20"/>
                <w:szCs w:val="20"/>
                <w:lang w:val="en-GB"/>
              </w:rPr>
            </w:pPr>
            <w:r w:rsidRPr="00DD71CE">
              <w:rPr>
                <w:rFonts w:ascii="Calibri" w:hAnsi="Calibri" w:cs="Calibri"/>
                <w:color w:val="4472C4"/>
                <w:sz w:val="20"/>
                <w:szCs w:val="20"/>
                <w:lang w:val="en-GB"/>
              </w:rPr>
              <w:t>TM:</w:t>
            </w:r>
            <w:r w:rsidR="004B70EB">
              <w:rPr>
                <w:rFonts w:ascii="Calibri" w:hAnsi="Calibri" w:cs="Calibri"/>
                <w:color w:val="4472C4"/>
                <w:sz w:val="20"/>
                <w:szCs w:val="20"/>
                <w:lang w:val="en-GB"/>
              </w:rPr>
              <w:t xml:space="preserve"> L</w:t>
            </w:r>
          </w:p>
        </w:tc>
      </w:tr>
      <w:tr w:rsidR="006C1A3D" w:rsidRPr="00DD71CE" w14:paraId="0D4BA502" w14:textId="77777777" w:rsidTr="00FE46B3">
        <w:tc>
          <w:tcPr>
            <w:tcW w:w="1890" w:type="dxa"/>
            <w:vMerge/>
            <w:shd w:val="clear" w:color="auto" w:fill="auto"/>
          </w:tcPr>
          <w:p w14:paraId="757AB2B9" w14:textId="77777777" w:rsidR="006C1A3D" w:rsidRPr="00DD71CE" w:rsidRDefault="006C1A3D" w:rsidP="006C1A3D">
            <w:pPr>
              <w:rPr>
                <w:rFonts w:ascii="Calibri" w:hAnsi="Calibri" w:cs="Calibri"/>
                <w:color w:val="4472C4"/>
                <w:sz w:val="20"/>
                <w:szCs w:val="20"/>
                <w:lang w:val="en-GB"/>
              </w:rPr>
            </w:pPr>
          </w:p>
        </w:tc>
        <w:tc>
          <w:tcPr>
            <w:tcW w:w="5220" w:type="dxa"/>
            <w:vMerge/>
            <w:shd w:val="clear" w:color="auto" w:fill="auto"/>
          </w:tcPr>
          <w:p w14:paraId="7F275073" w14:textId="77777777" w:rsidR="006C1A3D" w:rsidRPr="00DD71CE" w:rsidRDefault="006C1A3D" w:rsidP="006C1A3D">
            <w:pPr>
              <w:rPr>
                <w:rFonts w:ascii="Calibri" w:hAnsi="Calibri" w:cs="Calibri"/>
                <w:color w:val="4472C4"/>
                <w:sz w:val="20"/>
                <w:szCs w:val="20"/>
                <w:lang w:val="en-GB"/>
              </w:rPr>
            </w:pPr>
          </w:p>
        </w:tc>
        <w:tc>
          <w:tcPr>
            <w:tcW w:w="6120" w:type="dxa"/>
            <w:vMerge/>
            <w:shd w:val="clear" w:color="auto" w:fill="auto"/>
          </w:tcPr>
          <w:p w14:paraId="224645B0" w14:textId="77777777" w:rsidR="006C1A3D" w:rsidRPr="00DD71CE" w:rsidRDefault="006C1A3D" w:rsidP="006C1A3D">
            <w:pPr>
              <w:rPr>
                <w:rFonts w:ascii="Calibri" w:hAnsi="Calibri" w:cs="Calibri"/>
                <w:color w:val="4472C4"/>
                <w:sz w:val="20"/>
                <w:szCs w:val="20"/>
                <w:lang w:val="en-GB"/>
              </w:rPr>
            </w:pPr>
          </w:p>
        </w:tc>
        <w:tc>
          <w:tcPr>
            <w:tcW w:w="900" w:type="dxa"/>
            <w:shd w:val="clear" w:color="auto" w:fill="auto"/>
          </w:tcPr>
          <w:p w14:paraId="7CEC38CA" w14:textId="681A3E90" w:rsidR="006C1A3D" w:rsidRPr="00DD71CE" w:rsidRDefault="006C1A3D" w:rsidP="006C1A3D">
            <w:pPr>
              <w:rPr>
                <w:rFonts w:ascii="Calibri" w:hAnsi="Calibri" w:cs="Calibri"/>
                <w:color w:val="4472C4"/>
                <w:sz w:val="20"/>
                <w:szCs w:val="20"/>
                <w:lang w:val="en-GB"/>
              </w:rPr>
            </w:pPr>
            <w:r w:rsidRPr="00DD71CE">
              <w:rPr>
                <w:rFonts w:ascii="Calibri" w:hAnsi="Calibri" w:cs="Calibri"/>
                <w:color w:val="4472C4"/>
                <w:sz w:val="20"/>
                <w:szCs w:val="20"/>
                <w:lang w:val="en-GB"/>
              </w:rPr>
              <w:t>PM:</w:t>
            </w:r>
            <w:r w:rsidR="00D155F2">
              <w:rPr>
                <w:rFonts w:ascii="Calibri" w:hAnsi="Calibri" w:cs="Calibri"/>
                <w:color w:val="4472C4"/>
                <w:sz w:val="20"/>
                <w:szCs w:val="20"/>
                <w:lang w:val="en-GB"/>
              </w:rPr>
              <w:t xml:space="preserve"> L</w:t>
            </w:r>
          </w:p>
        </w:tc>
      </w:tr>
      <w:tr w:rsidR="00AF44E6" w:rsidRPr="00DD71CE" w14:paraId="3402B53E" w14:textId="77777777" w:rsidTr="00147B75">
        <w:trPr>
          <w:trHeight w:val="145"/>
        </w:trPr>
        <w:tc>
          <w:tcPr>
            <w:tcW w:w="13230" w:type="dxa"/>
            <w:gridSpan w:val="3"/>
            <w:shd w:val="clear" w:color="auto" w:fill="auto"/>
          </w:tcPr>
          <w:p w14:paraId="002FF83A" w14:textId="2EBADE48" w:rsidR="00AF44E6" w:rsidRPr="00DD71CE" w:rsidRDefault="00AF44E6" w:rsidP="00AF2165">
            <w:pPr>
              <w:jc w:val="right"/>
              <w:rPr>
                <w:rFonts w:ascii="Calibri" w:hAnsi="Calibri" w:cs="Calibri"/>
                <w:b/>
                <w:color w:val="4472C4"/>
                <w:sz w:val="20"/>
                <w:szCs w:val="20"/>
                <w:lang w:val="en-GB"/>
              </w:rPr>
            </w:pPr>
            <w:r w:rsidRPr="00DD71CE">
              <w:rPr>
                <w:rFonts w:ascii="Calibri" w:hAnsi="Calibri" w:cs="Calibri"/>
                <w:b/>
                <w:color w:val="000000"/>
                <w:sz w:val="20"/>
                <w:szCs w:val="20"/>
                <w:lang w:val="en-GB"/>
              </w:rPr>
              <w:t>Overall Risk Rating</w:t>
            </w:r>
            <w:r w:rsidR="00AF2165">
              <w:rPr>
                <w:rFonts w:ascii="Calibri" w:hAnsi="Calibri" w:cs="Calibri"/>
                <w:b/>
                <w:color w:val="000000"/>
                <w:sz w:val="20"/>
                <w:szCs w:val="20"/>
                <w:lang w:val="en-GB"/>
              </w:rPr>
              <w:t xml:space="preserve"> by the </w:t>
            </w:r>
            <w:r w:rsidRPr="00DD71CE">
              <w:rPr>
                <w:rFonts w:ascii="Calibri" w:hAnsi="Calibri" w:cs="Calibri"/>
                <w:b/>
                <w:color w:val="000000"/>
                <w:sz w:val="20"/>
                <w:szCs w:val="20"/>
                <w:lang w:val="en-GB"/>
              </w:rPr>
              <w:t>Project Manager</w:t>
            </w:r>
          </w:p>
        </w:tc>
        <w:tc>
          <w:tcPr>
            <w:tcW w:w="900" w:type="dxa"/>
            <w:shd w:val="clear" w:color="auto" w:fill="auto"/>
          </w:tcPr>
          <w:p w14:paraId="4B526BE9" w14:textId="24B26CC4" w:rsidR="00AF44E6" w:rsidRPr="00DD71CE" w:rsidRDefault="003E6CAC" w:rsidP="006C1A3D">
            <w:pPr>
              <w:rPr>
                <w:rFonts w:ascii="Calibri" w:hAnsi="Calibri" w:cs="Calibri"/>
                <w:color w:val="4472C4"/>
                <w:sz w:val="20"/>
                <w:szCs w:val="20"/>
                <w:lang w:val="en-GB"/>
              </w:rPr>
            </w:pPr>
            <w:r>
              <w:rPr>
                <w:rFonts w:ascii="Calibri" w:hAnsi="Calibri" w:cs="Calibri"/>
                <w:color w:val="4472C4"/>
                <w:sz w:val="20"/>
                <w:szCs w:val="20"/>
                <w:lang w:val="en-GB"/>
              </w:rPr>
              <w:t>L/M</w:t>
            </w:r>
          </w:p>
        </w:tc>
      </w:tr>
      <w:tr w:rsidR="00AF44E6" w:rsidRPr="00DD71CE" w14:paraId="0D71D67B" w14:textId="77777777" w:rsidTr="00147B75">
        <w:trPr>
          <w:trHeight w:val="154"/>
        </w:trPr>
        <w:tc>
          <w:tcPr>
            <w:tcW w:w="13230" w:type="dxa"/>
            <w:gridSpan w:val="3"/>
            <w:shd w:val="clear" w:color="auto" w:fill="auto"/>
          </w:tcPr>
          <w:p w14:paraId="1D75647E" w14:textId="4ADECF1E" w:rsidR="00AF44E6" w:rsidRPr="00DD71CE" w:rsidRDefault="00AF44E6" w:rsidP="00E31F6A">
            <w:pPr>
              <w:jc w:val="right"/>
              <w:rPr>
                <w:rFonts w:ascii="Calibri" w:hAnsi="Calibri" w:cs="Calibri"/>
                <w:color w:val="4472C4"/>
                <w:sz w:val="20"/>
                <w:szCs w:val="20"/>
                <w:lang w:val="en-GB"/>
              </w:rPr>
            </w:pPr>
            <w:r w:rsidRPr="00DD71CE">
              <w:rPr>
                <w:rFonts w:ascii="Calibri" w:hAnsi="Calibri" w:cs="Calibri"/>
                <w:color w:val="000000"/>
                <w:sz w:val="20"/>
                <w:szCs w:val="20"/>
                <w:lang w:val="en-GB"/>
              </w:rPr>
              <w:t>Overall Risk Rating</w:t>
            </w:r>
            <w:r w:rsidR="00E31F6A">
              <w:rPr>
                <w:rFonts w:ascii="Calibri" w:hAnsi="Calibri" w:cs="Calibri"/>
                <w:color w:val="000000"/>
                <w:sz w:val="20"/>
                <w:szCs w:val="20"/>
                <w:lang w:val="en-GB"/>
              </w:rPr>
              <w:t xml:space="preserve"> by the </w:t>
            </w:r>
            <w:r w:rsidRPr="00DD71CE">
              <w:rPr>
                <w:rFonts w:ascii="Calibri" w:hAnsi="Calibri" w:cs="Calibri"/>
                <w:color w:val="000000"/>
                <w:sz w:val="20"/>
                <w:szCs w:val="20"/>
                <w:lang w:val="en-GB"/>
              </w:rPr>
              <w:t>Task Manager</w:t>
            </w:r>
          </w:p>
        </w:tc>
        <w:tc>
          <w:tcPr>
            <w:tcW w:w="900" w:type="dxa"/>
            <w:shd w:val="clear" w:color="auto" w:fill="auto"/>
          </w:tcPr>
          <w:p w14:paraId="0FE63452" w14:textId="5F798FE1" w:rsidR="00AF44E6" w:rsidRPr="00DD71CE" w:rsidRDefault="004B70EB" w:rsidP="00E31F6A">
            <w:pPr>
              <w:rPr>
                <w:rFonts w:ascii="Calibri" w:hAnsi="Calibri" w:cs="Calibri"/>
                <w:color w:val="4472C4"/>
                <w:sz w:val="20"/>
                <w:szCs w:val="20"/>
                <w:lang w:val="en-GB"/>
              </w:rPr>
            </w:pPr>
            <w:r>
              <w:rPr>
                <w:rFonts w:ascii="Calibri" w:hAnsi="Calibri" w:cs="Calibri"/>
                <w:color w:val="4472C4"/>
                <w:sz w:val="20"/>
                <w:szCs w:val="20"/>
                <w:lang w:val="en-GB"/>
              </w:rPr>
              <w:t>L/M</w:t>
            </w:r>
          </w:p>
        </w:tc>
      </w:tr>
    </w:tbl>
    <w:p w14:paraId="633DD1FF" w14:textId="77777777" w:rsidR="002E2B8E" w:rsidRPr="00DD71CE" w:rsidRDefault="002E2B8E">
      <w:pPr>
        <w:rPr>
          <w:rFonts w:ascii="Calibri" w:hAnsi="Calibri" w:cs="Calibri"/>
          <w:color w:val="4472C4"/>
          <w:sz w:val="20"/>
          <w:szCs w:val="20"/>
          <w:lang w:val="en-GB"/>
        </w:rPr>
      </w:pPr>
    </w:p>
    <w:tbl>
      <w:tblPr>
        <w:tblW w:w="13703"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818"/>
        <w:gridCol w:w="11895"/>
      </w:tblGrid>
      <w:tr w:rsidR="00663C7C" w:rsidRPr="00DD71CE" w14:paraId="7FA131A4" w14:textId="77777777" w:rsidTr="00FE46B3">
        <w:trPr>
          <w:cantSplit/>
        </w:trPr>
        <w:tc>
          <w:tcPr>
            <w:tcW w:w="990" w:type="dxa"/>
            <w:shd w:val="clear" w:color="auto" w:fill="CCFFFF"/>
          </w:tcPr>
          <w:p w14:paraId="55AE0F02" w14:textId="607F08DE" w:rsidR="00663C7C" w:rsidRPr="00DD71CE" w:rsidRDefault="00663C7C" w:rsidP="0031604A">
            <w:pPr>
              <w:rPr>
                <w:rFonts w:ascii="Calibri" w:hAnsi="Calibri" w:cs="Calibri"/>
                <w:b/>
                <w:color w:val="FF0000"/>
                <w:sz w:val="20"/>
                <w:szCs w:val="20"/>
                <w:lang w:val="en-GB"/>
              </w:rPr>
            </w:pPr>
            <w:r w:rsidRPr="00DD71CE">
              <w:rPr>
                <w:rFonts w:ascii="Calibri" w:hAnsi="Calibri" w:cs="Calibri"/>
                <w:b/>
                <w:sz w:val="20"/>
                <w:szCs w:val="20"/>
                <w:lang w:val="en-GB"/>
              </w:rPr>
              <w:lastRenderedPageBreak/>
              <w:t>FY20</w:t>
            </w:r>
            <w:r w:rsidR="0031604A" w:rsidRPr="00DD71CE">
              <w:rPr>
                <w:rFonts w:ascii="Calibri" w:hAnsi="Calibri" w:cs="Calibri"/>
                <w:b/>
                <w:sz w:val="20"/>
                <w:szCs w:val="20"/>
                <w:lang w:val="en-GB"/>
              </w:rPr>
              <w:t xml:space="preserve">18 </w:t>
            </w:r>
            <w:r w:rsidRPr="00DD71CE">
              <w:rPr>
                <w:rFonts w:ascii="Calibri" w:hAnsi="Calibri" w:cs="Calibri"/>
                <w:b/>
                <w:sz w:val="20"/>
                <w:szCs w:val="20"/>
                <w:lang w:val="en-GB"/>
              </w:rPr>
              <w:t>rating</w:t>
            </w:r>
          </w:p>
        </w:tc>
        <w:tc>
          <w:tcPr>
            <w:tcW w:w="810" w:type="dxa"/>
            <w:shd w:val="clear" w:color="auto" w:fill="CCFFFF"/>
          </w:tcPr>
          <w:p w14:paraId="5BF66E14" w14:textId="3E904D01" w:rsidR="00663C7C" w:rsidRPr="0063493A" w:rsidRDefault="00663C7C" w:rsidP="008522DD">
            <w:pPr>
              <w:rPr>
                <w:rFonts w:ascii="Calibri" w:hAnsi="Calibri" w:cs="Calibri"/>
                <w:b/>
                <w:sz w:val="20"/>
                <w:szCs w:val="20"/>
                <w:lang w:val="en-GB"/>
              </w:rPr>
            </w:pPr>
            <w:r w:rsidRPr="00DD71CE">
              <w:rPr>
                <w:rFonts w:ascii="Calibri" w:hAnsi="Calibri" w:cs="Calibri"/>
                <w:b/>
                <w:sz w:val="20"/>
                <w:szCs w:val="20"/>
                <w:lang w:val="en-GB"/>
              </w:rPr>
              <w:t>FY20</w:t>
            </w:r>
            <w:r w:rsidR="0031604A" w:rsidRPr="00DD71CE">
              <w:rPr>
                <w:rFonts w:ascii="Calibri" w:hAnsi="Calibri" w:cs="Calibri"/>
                <w:b/>
                <w:sz w:val="20"/>
                <w:szCs w:val="20"/>
                <w:lang w:val="en-GB"/>
              </w:rPr>
              <w:t xml:space="preserve">19 </w:t>
            </w:r>
            <w:r w:rsidRPr="00DD71CE">
              <w:rPr>
                <w:rFonts w:ascii="Calibri" w:hAnsi="Calibri" w:cs="Calibri"/>
                <w:b/>
                <w:sz w:val="20"/>
                <w:szCs w:val="20"/>
                <w:lang w:val="en-GB"/>
              </w:rPr>
              <w:t>rating</w:t>
            </w:r>
          </w:p>
        </w:tc>
        <w:tc>
          <w:tcPr>
            <w:tcW w:w="11903" w:type="dxa"/>
            <w:shd w:val="clear" w:color="auto" w:fill="CCFFFF"/>
          </w:tcPr>
          <w:p w14:paraId="17E9CE6F" w14:textId="77777777" w:rsidR="00663C7C" w:rsidRPr="00DD71CE" w:rsidRDefault="00663C7C" w:rsidP="008522DD">
            <w:pPr>
              <w:rPr>
                <w:rFonts w:ascii="Calibri" w:hAnsi="Calibri" w:cs="Calibri"/>
                <w:b/>
                <w:color w:val="FF0000"/>
                <w:sz w:val="20"/>
                <w:szCs w:val="20"/>
                <w:lang w:val="en-GB"/>
              </w:rPr>
            </w:pPr>
            <w:r w:rsidRPr="00DD71CE">
              <w:rPr>
                <w:rFonts w:ascii="Calibri" w:hAnsi="Calibri" w:cs="Calibri"/>
                <w:b/>
                <w:sz w:val="20"/>
                <w:szCs w:val="20"/>
                <w:lang w:val="en-GB"/>
              </w:rPr>
              <w:t>Justification of the current risk rating and explanation of reasons for change (positive or negative) since previous reporting periods</w:t>
            </w:r>
            <w:r w:rsidRPr="00DD71CE">
              <w:rPr>
                <w:rFonts w:ascii="Calibri" w:hAnsi="Calibri" w:cs="Calibri"/>
                <w:b/>
                <w:color w:val="4472C4"/>
                <w:sz w:val="20"/>
                <w:szCs w:val="20"/>
                <w:lang w:val="en-GB"/>
              </w:rPr>
              <w:t>.</w:t>
            </w:r>
          </w:p>
        </w:tc>
      </w:tr>
      <w:tr w:rsidR="00663C7C" w:rsidRPr="00DD71CE" w14:paraId="48AA2AD8" w14:textId="77777777" w:rsidTr="00FE46B3">
        <w:tc>
          <w:tcPr>
            <w:tcW w:w="990" w:type="dxa"/>
          </w:tcPr>
          <w:p w14:paraId="65FA5F0E" w14:textId="77777777" w:rsidR="00663C7C" w:rsidRPr="00DD71CE" w:rsidRDefault="0031475F" w:rsidP="008522DD">
            <w:pPr>
              <w:rPr>
                <w:rFonts w:ascii="Calibri" w:hAnsi="Calibri" w:cs="Calibri"/>
                <w:sz w:val="20"/>
                <w:szCs w:val="20"/>
                <w:lang w:val="en-GB"/>
              </w:rPr>
            </w:pPr>
            <w:r>
              <w:rPr>
                <w:rFonts w:ascii="Calibri" w:hAnsi="Calibri" w:cs="Calibri"/>
                <w:sz w:val="20"/>
                <w:szCs w:val="20"/>
                <w:lang w:val="en-GB"/>
              </w:rPr>
              <w:t>L/M</w:t>
            </w:r>
          </w:p>
        </w:tc>
        <w:tc>
          <w:tcPr>
            <w:tcW w:w="810" w:type="dxa"/>
          </w:tcPr>
          <w:p w14:paraId="511D8D4D" w14:textId="2F55783A" w:rsidR="00663C7C" w:rsidRPr="00DD71CE" w:rsidRDefault="004B70EB" w:rsidP="008522DD">
            <w:pPr>
              <w:rPr>
                <w:rFonts w:ascii="Calibri" w:hAnsi="Calibri" w:cs="Calibri"/>
                <w:sz w:val="20"/>
                <w:szCs w:val="20"/>
                <w:lang w:val="en-GB"/>
              </w:rPr>
            </w:pPr>
            <w:r>
              <w:rPr>
                <w:rFonts w:ascii="Calibri" w:hAnsi="Calibri" w:cs="Calibri"/>
                <w:sz w:val="20"/>
                <w:szCs w:val="20"/>
                <w:lang w:val="en-GB"/>
              </w:rPr>
              <w:t>L</w:t>
            </w:r>
          </w:p>
        </w:tc>
        <w:tc>
          <w:tcPr>
            <w:tcW w:w="11903" w:type="dxa"/>
          </w:tcPr>
          <w:p w14:paraId="0A0C7FEB" w14:textId="77777777" w:rsidR="00663C7C" w:rsidRDefault="00663C7C" w:rsidP="00663C7C">
            <w:pPr>
              <w:rPr>
                <w:rFonts w:ascii="Calibri" w:hAnsi="Calibri" w:cs="Calibri"/>
                <w:color w:val="4472C4"/>
                <w:sz w:val="20"/>
                <w:szCs w:val="20"/>
                <w:lang w:val="en-GB"/>
              </w:rPr>
            </w:pPr>
            <w:r w:rsidRPr="00DD71CE">
              <w:rPr>
                <w:rFonts w:ascii="Calibri" w:hAnsi="Calibri" w:cs="Calibri"/>
                <w:color w:val="4472C4"/>
                <w:sz w:val="20"/>
                <w:szCs w:val="20"/>
                <w:lang w:val="en-GB"/>
              </w:rPr>
              <w:t xml:space="preserve">Elaborate on indicated risks, including climate change, potential social and environmental risks that might prevent the project </w:t>
            </w:r>
            <w:r w:rsidR="00AF44E6" w:rsidRPr="00DD71CE">
              <w:rPr>
                <w:rFonts w:ascii="Calibri" w:hAnsi="Calibri" w:cs="Calibri"/>
                <w:color w:val="4472C4"/>
                <w:sz w:val="20"/>
                <w:szCs w:val="20"/>
                <w:lang w:val="en-GB"/>
              </w:rPr>
              <w:t>to deliver the expected results</w:t>
            </w:r>
            <w:r w:rsidRPr="00DD71CE">
              <w:rPr>
                <w:rFonts w:ascii="Calibri" w:hAnsi="Calibri" w:cs="Calibri"/>
                <w:color w:val="4472C4"/>
                <w:sz w:val="20"/>
                <w:szCs w:val="20"/>
                <w:lang w:val="en-GB"/>
              </w:rPr>
              <w:t xml:space="preserve"> and, </w:t>
            </w:r>
            <w:r w:rsidR="00AF44E6" w:rsidRPr="00DD71CE">
              <w:rPr>
                <w:rFonts w:ascii="Calibri" w:hAnsi="Calibri" w:cs="Calibri"/>
                <w:color w:val="4472C4"/>
                <w:sz w:val="20"/>
                <w:szCs w:val="20"/>
                <w:lang w:val="en-GB"/>
              </w:rPr>
              <w:t xml:space="preserve">whenever </w:t>
            </w:r>
            <w:r w:rsidRPr="00DD71CE">
              <w:rPr>
                <w:rFonts w:ascii="Calibri" w:hAnsi="Calibri" w:cs="Calibri"/>
                <w:color w:val="4472C4"/>
                <w:sz w:val="20"/>
                <w:szCs w:val="20"/>
                <w:lang w:val="en-GB"/>
              </w:rPr>
              <w:t xml:space="preserve">possible, the proposed measures </w:t>
            </w:r>
            <w:r w:rsidR="00BB7C9D" w:rsidRPr="00DD71CE">
              <w:rPr>
                <w:rFonts w:ascii="Calibri" w:hAnsi="Calibri" w:cs="Calibri"/>
                <w:color w:val="4472C4"/>
                <w:sz w:val="20"/>
                <w:szCs w:val="20"/>
                <w:lang w:val="en-GB"/>
              </w:rPr>
              <w:t xml:space="preserve">to </w:t>
            </w:r>
            <w:r w:rsidRPr="00DD71CE">
              <w:rPr>
                <w:rFonts w:ascii="Calibri" w:hAnsi="Calibri" w:cs="Calibri"/>
                <w:color w:val="4472C4"/>
                <w:sz w:val="20"/>
                <w:szCs w:val="20"/>
                <w:lang w:val="en-GB"/>
              </w:rPr>
              <w:t xml:space="preserve">address these risks. </w:t>
            </w:r>
            <w:r w:rsidR="00BB7C9D" w:rsidRPr="00DD71CE">
              <w:rPr>
                <w:rFonts w:ascii="Calibri" w:hAnsi="Calibri" w:cs="Calibri"/>
                <w:color w:val="4472C4"/>
                <w:sz w:val="20"/>
                <w:szCs w:val="20"/>
                <w:lang w:val="en-GB"/>
              </w:rPr>
              <w:t>Refer also to the assumptions and drivers e.g. when</w:t>
            </w:r>
            <w:r w:rsidRPr="00DD71CE">
              <w:rPr>
                <w:rFonts w:ascii="Calibri" w:hAnsi="Calibri" w:cs="Calibri"/>
                <w:color w:val="4472C4"/>
                <w:sz w:val="20"/>
                <w:szCs w:val="20"/>
                <w:lang w:val="en-GB"/>
              </w:rPr>
              <w:t xml:space="preserve"> the assumptions</w:t>
            </w:r>
            <w:r w:rsidR="00BB7C9D" w:rsidRPr="00DD71CE">
              <w:rPr>
                <w:rFonts w:ascii="Calibri" w:hAnsi="Calibri" w:cs="Calibri"/>
                <w:color w:val="4472C4"/>
                <w:sz w:val="20"/>
                <w:szCs w:val="20"/>
                <w:lang w:val="en-GB"/>
              </w:rPr>
              <w:t xml:space="preserve"> are not holding and/ or </w:t>
            </w:r>
            <w:r w:rsidRPr="00DD71CE">
              <w:rPr>
                <w:rFonts w:ascii="Calibri" w:hAnsi="Calibri" w:cs="Calibri"/>
                <w:color w:val="4472C4"/>
                <w:sz w:val="20"/>
                <w:szCs w:val="20"/>
                <w:lang w:val="en-GB"/>
              </w:rPr>
              <w:t xml:space="preserve">the drivers </w:t>
            </w:r>
            <w:r w:rsidR="00BB7C9D" w:rsidRPr="00DD71CE">
              <w:rPr>
                <w:rFonts w:ascii="Calibri" w:hAnsi="Calibri" w:cs="Calibri"/>
                <w:color w:val="4472C4"/>
                <w:sz w:val="20"/>
                <w:szCs w:val="20"/>
                <w:lang w:val="en-GB"/>
              </w:rPr>
              <w:t xml:space="preserve">are not </w:t>
            </w:r>
            <w:r w:rsidRPr="00DD71CE">
              <w:rPr>
                <w:rFonts w:ascii="Calibri" w:hAnsi="Calibri" w:cs="Calibri"/>
                <w:color w:val="4472C4"/>
                <w:sz w:val="20"/>
                <w:szCs w:val="20"/>
                <w:lang w:val="en-GB"/>
              </w:rPr>
              <w:t>in place</w:t>
            </w:r>
            <w:r w:rsidR="00BB7C9D" w:rsidRPr="00DD71CE">
              <w:rPr>
                <w:rFonts w:ascii="Calibri" w:hAnsi="Calibri" w:cs="Calibri"/>
                <w:color w:val="4472C4"/>
                <w:sz w:val="20"/>
                <w:szCs w:val="20"/>
                <w:lang w:val="en-GB"/>
              </w:rPr>
              <w:t>.  Please refer to the GEF risk rating table below</w:t>
            </w:r>
            <w:r w:rsidR="009C1F33">
              <w:rPr>
                <w:rFonts w:ascii="Calibri" w:hAnsi="Calibri" w:cs="Calibri"/>
                <w:color w:val="4472C4"/>
                <w:sz w:val="20"/>
                <w:szCs w:val="20"/>
                <w:lang w:val="en-GB"/>
              </w:rPr>
              <w:t>.</w:t>
            </w:r>
          </w:p>
          <w:p w14:paraId="526C2E72" w14:textId="77777777" w:rsidR="009C1F33" w:rsidRDefault="009C1F33" w:rsidP="00663C7C">
            <w:pPr>
              <w:rPr>
                <w:rFonts w:ascii="Calibri" w:hAnsi="Calibri" w:cs="Calibri"/>
                <w:color w:val="4472C4"/>
                <w:sz w:val="20"/>
                <w:szCs w:val="20"/>
                <w:lang w:val="en-GB"/>
              </w:rPr>
            </w:pPr>
          </w:p>
          <w:p w14:paraId="6A574A81" w14:textId="77777777" w:rsidR="00475971" w:rsidRPr="004753FF" w:rsidRDefault="00475971" w:rsidP="00663C7C">
            <w:pPr>
              <w:rPr>
                <w:rFonts w:ascii="Calibri" w:hAnsi="Calibri" w:cs="Calibri"/>
                <w:sz w:val="20"/>
                <w:szCs w:val="20"/>
                <w:lang w:val="en-GB"/>
              </w:rPr>
            </w:pPr>
            <w:r w:rsidRPr="004753FF">
              <w:rPr>
                <w:rFonts w:ascii="Calibri" w:hAnsi="Calibri" w:cs="Calibri"/>
                <w:sz w:val="20"/>
                <w:szCs w:val="20"/>
                <w:lang w:val="en-GB"/>
              </w:rPr>
              <w:t xml:space="preserve">The risk rating of the project decreased to Low. All Medium risks identified at CEO endorsement have been successfully addressed and mitigated by the project. </w:t>
            </w:r>
            <w:r w:rsidR="006B5044" w:rsidRPr="004753FF">
              <w:rPr>
                <w:rFonts w:ascii="Calibri" w:hAnsi="Calibri" w:cs="Calibri"/>
                <w:sz w:val="20"/>
                <w:szCs w:val="20"/>
                <w:lang w:val="en-GB"/>
              </w:rPr>
              <w:t xml:space="preserve">Main stakeholders are actively involved in the project implementation and development of NEIS and indicators have been endorsed by an Inter-Agency Working Group. </w:t>
            </w:r>
            <w:r w:rsidRPr="004753FF">
              <w:rPr>
                <w:rFonts w:ascii="Calibri" w:hAnsi="Calibri" w:cs="Calibri"/>
                <w:sz w:val="20"/>
                <w:szCs w:val="20"/>
                <w:lang w:val="en-GB"/>
              </w:rPr>
              <w:t>Risk related to Climate Change seem</w:t>
            </w:r>
            <w:r w:rsidR="006B5044" w:rsidRPr="004753FF">
              <w:rPr>
                <w:rFonts w:ascii="Calibri" w:hAnsi="Calibri" w:cs="Calibri"/>
                <w:sz w:val="20"/>
                <w:szCs w:val="20"/>
                <w:lang w:val="en-GB"/>
              </w:rPr>
              <w:t>s</w:t>
            </w:r>
            <w:r w:rsidRPr="004753FF">
              <w:rPr>
                <w:rFonts w:ascii="Calibri" w:hAnsi="Calibri" w:cs="Calibri"/>
                <w:sz w:val="20"/>
                <w:szCs w:val="20"/>
                <w:lang w:val="en-GB"/>
              </w:rPr>
              <w:t xml:space="preserve"> to </w:t>
            </w:r>
            <w:r w:rsidR="006B5044" w:rsidRPr="004753FF">
              <w:rPr>
                <w:rFonts w:ascii="Calibri" w:hAnsi="Calibri" w:cs="Calibri"/>
                <w:sz w:val="20"/>
                <w:szCs w:val="20"/>
                <w:lang w:val="en-GB"/>
              </w:rPr>
              <w:t xml:space="preserve">be marginal to the remaining activities of the project implementation. </w:t>
            </w:r>
          </w:p>
          <w:p w14:paraId="75C2AE6B" w14:textId="20F4CC88" w:rsidR="006B5044" w:rsidRPr="00DD71CE" w:rsidRDefault="006B5044" w:rsidP="00663C7C">
            <w:pPr>
              <w:rPr>
                <w:rFonts w:ascii="Calibri" w:hAnsi="Calibri" w:cs="Calibri"/>
                <w:color w:val="4472C4"/>
                <w:sz w:val="20"/>
                <w:szCs w:val="20"/>
                <w:lang w:val="en-GB"/>
              </w:rPr>
            </w:pPr>
          </w:p>
        </w:tc>
      </w:tr>
    </w:tbl>
    <w:p w14:paraId="433A7091" w14:textId="77777777" w:rsidR="00FC3817" w:rsidRPr="00DD71CE" w:rsidRDefault="00FC3817">
      <w:pPr>
        <w:rPr>
          <w:rFonts w:ascii="Calibri" w:hAnsi="Calibri" w:cs="Calibri"/>
          <w:sz w:val="20"/>
          <w:szCs w:val="20"/>
          <w:lang w:val="en-GB"/>
        </w:rPr>
      </w:pPr>
    </w:p>
    <w:p w14:paraId="33FD4B2F" w14:textId="77777777" w:rsidR="00FC3817" w:rsidRPr="00DD71CE" w:rsidRDefault="00FC3817">
      <w:pPr>
        <w:rPr>
          <w:rFonts w:ascii="Calibri" w:hAnsi="Calibri" w:cs="Calibri"/>
          <w:sz w:val="20"/>
          <w:szCs w:val="20"/>
          <w:lang w:val="en-GB"/>
        </w:rPr>
      </w:pPr>
    </w:p>
    <w:p w14:paraId="0ABA3AD3" w14:textId="1B2079A1" w:rsidR="004C434E" w:rsidRPr="00FB2D37" w:rsidRDefault="00BB7C9D" w:rsidP="00AA2CD6">
      <w:pPr>
        <w:pBdr>
          <w:top w:val="single" w:sz="4" w:space="1" w:color="auto"/>
          <w:left w:val="single" w:sz="4" w:space="0" w:color="auto"/>
          <w:bottom w:val="single" w:sz="4" w:space="1" w:color="auto"/>
          <w:right w:val="single" w:sz="4" w:space="4" w:color="auto"/>
        </w:pBdr>
        <w:spacing w:before="100" w:beforeAutospacing="1" w:after="100" w:afterAutospacing="1"/>
        <w:ind w:left="-450"/>
        <w:rPr>
          <w:rFonts w:ascii="Calibri" w:hAnsi="Calibri" w:cs="Calibri"/>
          <w:i/>
          <w:sz w:val="18"/>
        </w:rPr>
      </w:pPr>
      <w:r w:rsidRPr="00DD71CE">
        <w:rPr>
          <w:rFonts w:ascii="Calibri" w:hAnsi="Calibri" w:cs="Calibri"/>
          <w:b/>
          <w:bCs/>
          <w:sz w:val="18"/>
        </w:rPr>
        <w:t xml:space="preserve">High Risk (H): </w:t>
      </w:r>
      <w:r w:rsidRPr="00DD71CE">
        <w:rPr>
          <w:rFonts w:ascii="Calibri" w:hAnsi="Calibri" w:cs="Calibri"/>
          <w:sz w:val="18"/>
        </w:rPr>
        <w:t xml:space="preserve">There is a probability of greater than 75% that </w:t>
      </w:r>
      <w:r w:rsidRPr="00DD71CE">
        <w:rPr>
          <w:rFonts w:ascii="Calibri" w:hAnsi="Calibri" w:cs="Calibri"/>
          <w:b/>
          <w:sz w:val="18"/>
        </w:rPr>
        <w:t>assumptions</w:t>
      </w:r>
      <w:r w:rsidRPr="00DD71CE">
        <w:rPr>
          <w:rFonts w:ascii="Calibri" w:hAnsi="Calibri" w:cs="Calibri"/>
          <w:sz w:val="18"/>
        </w:rPr>
        <w:t xml:space="preserve"> may fail to hold or materialize, and/or the project may face high risks. </w:t>
      </w:r>
      <w:r w:rsidRPr="00DD71CE">
        <w:rPr>
          <w:rFonts w:ascii="Calibri" w:hAnsi="Calibri" w:cs="Calibri"/>
          <w:sz w:val="18"/>
        </w:rPr>
        <w:br/>
      </w:r>
      <w:r w:rsidRPr="00DD71CE">
        <w:rPr>
          <w:rFonts w:ascii="Calibri" w:hAnsi="Calibri" w:cs="Calibri"/>
          <w:b/>
          <w:bCs/>
          <w:sz w:val="18"/>
        </w:rPr>
        <w:t xml:space="preserve">Substantial Risk (S): </w:t>
      </w:r>
      <w:r w:rsidRPr="00DD71CE">
        <w:rPr>
          <w:rFonts w:ascii="Calibri" w:hAnsi="Calibri" w:cs="Calibri"/>
          <w:sz w:val="18"/>
        </w:rPr>
        <w:t xml:space="preserve">There is a probability of between 51% and 75% that </w:t>
      </w:r>
      <w:r w:rsidRPr="00DD71CE">
        <w:rPr>
          <w:rFonts w:ascii="Calibri" w:hAnsi="Calibri" w:cs="Calibri"/>
          <w:b/>
          <w:sz w:val="18"/>
        </w:rPr>
        <w:t>assumptions</w:t>
      </w:r>
      <w:r w:rsidRPr="00DD71CE">
        <w:rPr>
          <w:rFonts w:ascii="Calibri" w:hAnsi="Calibri" w:cs="Calibri"/>
          <w:sz w:val="18"/>
        </w:rPr>
        <w:t xml:space="preserve"> may fail to hold and/or the project may face substantial risks. </w:t>
      </w:r>
      <w:r w:rsidRPr="00DD71CE">
        <w:rPr>
          <w:rFonts w:ascii="Calibri" w:hAnsi="Calibri" w:cs="Calibri"/>
          <w:sz w:val="18"/>
        </w:rPr>
        <w:br/>
      </w:r>
      <w:r w:rsidRPr="00DD71CE">
        <w:rPr>
          <w:rFonts w:ascii="Calibri" w:hAnsi="Calibri" w:cs="Calibri"/>
          <w:b/>
          <w:bCs/>
          <w:sz w:val="18"/>
        </w:rPr>
        <w:t xml:space="preserve">Modest Risk (M): </w:t>
      </w:r>
      <w:r w:rsidRPr="00DD71CE">
        <w:rPr>
          <w:rFonts w:ascii="Calibri" w:hAnsi="Calibri" w:cs="Calibri"/>
          <w:sz w:val="18"/>
        </w:rPr>
        <w:t xml:space="preserve">There is a probability of between 26% and 50% that </w:t>
      </w:r>
      <w:r w:rsidRPr="00DD71CE">
        <w:rPr>
          <w:rFonts w:ascii="Calibri" w:hAnsi="Calibri" w:cs="Calibri"/>
          <w:b/>
          <w:sz w:val="18"/>
        </w:rPr>
        <w:t>assumptions</w:t>
      </w:r>
      <w:r w:rsidRPr="00DD71CE">
        <w:rPr>
          <w:rFonts w:ascii="Calibri" w:hAnsi="Calibri" w:cs="Calibri"/>
          <w:sz w:val="18"/>
        </w:rPr>
        <w:t xml:space="preserve"> may fail to hold or materialize, and/or the project may face only modest risks. </w:t>
      </w:r>
      <w:r w:rsidRPr="00DD71CE">
        <w:rPr>
          <w:rFonts w:ascii="Calibri" w:hAnsi="Calibri" w:cs="Calibri"/>
          <w:sz w:val="18"/>
        </w:rPr>
        <w:br/>
      </w:r>
      <w:r w:rsidRPr="00DD71CE">
        <w:rPr>
          <w:rFonts w:ascii="Calibri" w:hAnsi="Calibri" w:cs="Calibri"/>
          <w:b/>
          <w:bCs/>
          <w:sz w:val="18"/>
        </w:rPr>
        <w:t xml:space="preserve">Low Risk (L): </w:t>
      </w:r>
      <w:r w:rsidRPr="00DD71CE">
        <w:rPr>
          <w:rFonts w:ascii="Calibri" w:hAnsi="Calibri" w:cs="Calibri"/>
          <w:sz w:val="18"/>
        </w:rPr>
        <w:t xml:space="preserve">There is a probability of up to 25% that </w:t>
      </w:r>
      <w:r w:rsidRPr="00DD71CE">
        <w:rPr>
          <w:rFonts w:ascii="Calibri" w:hAnsi="Calibri" w:cs="Calibri"/>
          <w:b/>
          <w:sz w:val="18"/>
        </w:rPr>
        <w:t>assumptions</w:t>
      </w:r>
      <w:r w:rsidRPr="00DD71CE">
        <w:rPr>
          <w:rFonts w:ascii="Calibri" w:hAnsi="Calibri" w:cs="Calibri"/>
          <w:sz w:val="18"/>
        </w:rPr>
        <w:t xml:space="preserve"> may fail to hold or materialize, and/or the project may face only modest risks</w:t>
      </w:r>
      <w:r w:rsidR="00426C3A" w:rsidRPr="00DD71CE">
        <w:rPr>
          <w:rFonts w:ascii="Calibri" w:hAnsi="Calibri" w:cs="Calibri"/>
          <w:sz w:val="20"/>
          <w:szCs w:val="20"/>
          <w:lang w:val="en-GB"/>
        </w:rPr>
        <w:t xml:space="preserve"> </w:t>
      </w:r>
    </w:p>
    <w:sectPr w:rsidR="004C434E" w:rsidRPr="00FB2D37" w:rsidSect="00393E6D">
      <w:pgSz w:w="15840" w:h="12240" w:orient="landscape"/>
      <w:pgMar w:top="1080" w:right="1440" w:bottom="1080" w:left="1440" w:header="426" w:footer="3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9DEB20" w14:textId="77777777" w:rsidR="005C76B3" w:rsidRDefault="005C76B3">
      <w:r>
        <w:separator/>
      </w:r>
    </w:p>
  </w:endnote>
  <w:endnote w:type="continuationSeparator" w:id="0">
    <w:p w14:paraId="5BF4EA38" w14:textId="77777777" w:rsidR="005C76B3" w:rsidRDefault="005C7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Arial"/>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6526E" w14:textId="77777777" w:rsidR="00852169" w:rsidRDefault="008521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DE51C0E" w14:textId="77777777" w:rsidR="00852169" w:rsidRDefault="008521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42270987"/>
      <w:docPartObj>
        <w:docPartGallery w:val="Page Numbers (Bottom of Page)"/>
        <w:docPartUnique/>
      </w:docPartObj>
    </w:sdtPr>
    <w:sdtEndPr>
      <w:rPr>
        <w:color w:val="7F7F7F" w:themeColor="background1" w:themeShade="7F"/>
        <w:spacing w:val="60"/>
        <w:sz w:val="20"/>
        <w:szCs w:val="20"/>
      </w:rPr>
    </w:sdtEndPr>
    <w:sdtContent>
      <w:p w14:paraId="398E5877" w14:textId="7856FCBA" w:rsidR="00852169" w:rsidRPr="00C41D1D" w:rsidRDefault="00F92312" w:rsidP="00C41D1D">
        <w:pPr>
          <w:pStyle w:val="Footer"/>
          <w:pBdr>
            <w:top w:val="single" w:sz="4" w:space="1" w:color="D9D9D9" w:themeColor="background1" w:themeShade="D9"/>
          </w:pBdr>
          <w:jc w:val="right"/>
          <w:rPr>
            <w:sz w:val="20"/>
            <w:szCs w:val="20"/>
          </w:rPr>
        </w:pPr>
        <w:r w:rsidRPr="00F92312">
          <w:rPr>
            <w:sz w:val="20"/>
            <w:szCs w:val="20"/>
          </w:rPr>
          <w:fldChar w:fldCharType="begin"/>
        </w:r>
        <w:r w:rsidRPr="00F92312">
          <w:rPr>
            <w:sz w:val="20"/>
            <w:szCs w:val="20"/>
          </w:rPr>
          <w:instrText xml:space="preserve"> PAGE   \* MERGEFORMAT </w:instrText>
        </w:r>
        <w:r w:rsidRPr="00F92312">
          <w:rPr>
            <w:sz w:val="20"/>
            <w:szCs w:val="20"/>
          </w:rPr>
          <w:fldChar w:fldCharType="separate"/>
        </w:r>
        <w:r w:rsidRPr="00F92312">
          <w:rPr>
            <w:noProof/>
            <w:sz w:val="20"/>
            <w:szCs w:val="20"/>
          </w:rPr>
          <w:t>2</w:t>
        </w:r>
        <w:r w:rsidRPr="00F92312">
          <w:rPr>
            <w:noProof/>
            <w:sz w:val="20"/>
            <w:szCs w:val="20"/>
          </w:rPr>
          <w:fldChar w:fldCharType="end"/>
        </w:r>
        <w:r w:rsidRPr="00F92312">
          <w:rPr>
            <w:sz w:val="20"/>
            <w:szCs w:val="20"/>
          </w:rPr>
          <w:t xml:space="preserve"> | </w:t>
        </w:r>
        <w:r w:rsidRPr="00F92312">
          <w:rPr>
            <w:color w:val="7F7F7F" w:themeColor="background1" w:themeShade="7F"/>
            <w:spacing w:val="60"/>
            <w:sz w:val="20"/>
            <w:szCs w:val="20"/>
          </w:rPr>
          <w:t>Page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FBEAFF" w14:textId="77777777" w:rsidR="005C76B3" w:rsidRDefault="005C76B3">
      <w:r>
        <w:separator/>
      </w:r>
    </w:p>
  </w:footnote>
  <w:footnote w:type="continuationSeparator" w:id="0">
    <w:p w14:paraId="61017B6A" w14:textId="77777777" w:rsidR="005C76B3" w:rsidRDefault="005C76B3">
      <w:r>
        <w:continuationSeparator/>
      </w:r>
    </w:p>
  </w:footnote>
  <w:footnote w:id="1">
    <w:p w14:paraId="1FBD4D67" w14:textId="77777777" w:rsidR="00852169" w:rsidRPr="00E35D01" w:rsidRDefault="00852169" w:rsidP="00F2013A">
      <w:pPr>
        <w:pStyle w:val="FootnoteText"/>
        <w:rPr>
          <w:rFonts w:asciiTheme="minorHAnsi" w:hAnsiTheme="minorHAnsi" w:cstheme="minorHAnsi"/>
          <w:color w:val="002060"/>
          <w:sz w:val="18"/>
          <w:szCs w:val="18"/>
        </w:rPr>
      </w:pPr>
      <w:r w:rsidRPr="00E35D01">
        <w:rPr>
          <w:rStyle w:val="FootnoteReference"/>
          <w:rFonts w:asciiTheme="minorHAnsi" w:hAnsiTheme="minorHAnsi" w:cstheme="minorHAnsi"/>
          <w:color w:val="002060"/>
          <w:sz w:val="18"/>
          <w:szCs w:val="18"/>
        </w:rPr>
        <w:footnoteRef/>
      </w:r>
      <w:r w:rsidRPr="00E35D01">
        <w:rPr>
          <w:rFonts w:asciiTheme="minorHAnsi" w:hAnsiTheme="minorHAnsi" w:cstheme="minorHAnsi"/>
          <w:color w:val="002060"/>
          <w:sz w:val="18"/>
          <w:szCs w:val="18"/>
        </w:rPr>
        <w:t xml:space="preserve"> Gonzalez, Otto J., and Donald R. Zak. 1996. “Tropical Dry Forests of </w:t>
      </w:r>
      <w:r>
        <w:rPr>
          <w:rFonts w:asciiTheme="minorHAnsi" w:hAnsiTheme="minorHAnsi" w:cstheme="minorHAnsi"/>
          <w:color w:val="002060"/>
          <w:sz w:val="18"/>
          <w:szCs w:val="18"/>
        </w:rPr>
        <w:t>Saint Lucia</w:t>
      </w:r>
      <w:r w:rsidRPr="00E35D01">
        <w:rPr>
          <w:rFonts w:asciiTheme="minorHAnsi" w:hAnsiTheme="minorHAnsi" w:cstheme="minorHAnsi"/>
          <w:color w:val="002060"/>
          <w:sz w:val="18"/>
          <w:szCs w:val="18"/>
        </w:rPr>
        <w:t>, West Indies: Vegetation and Soil Properties.” Biotropica 28 (4): 618–26. https://doi.org/10.2307/2389048.</w:t>
      </w:r>
    </w:p>
  </w:footnote>
  <w:footnote w:id="2">
    <w:p w14:paraId="3C4F3419" w14:textId="77777777" w:rsidR="00852169" w:rsidRPr="00E35D01" w:rsidRDefault="00852169" w:rsidP="00F2013A">
      <w:pPr>
        <w:pStyle w:val="FootnoteText"/>
        <w:rPr>
          <w:rFonts w:asciiTheme="minorHAnsi" w:hAnsiTheme="minorHAnsi" w:cstheme="minorHAnsi"/>
          <w:color w:val="002060"/>
          <w:sz w:val="18"/>
          <w:szCs w:val="18"/>
        </w:rPr>
      </w:pPr>
      <w:r w:rsidRPr="00E35D01">
        <w:rPr>
          <w:rStyle w:val="FootnoteReference"/>
          <w:rFonts w:asciiTheme="minorHAnsi" w:hAnsiTheme="minorHAnsi" w:cstheme="minorHAnsi"/>
          <w:color w:val="002060"/>
          <w:sz w:val="18"/>
          <w:szCs w:val="18"/>
        </w:rPr>
        <w:footnoteRef/>
      </w:r>
      <w:r w:rsidRPr="00E35D01">
        <w:rPr>
          <w:rFonts w:asciiTheme="minorHAnsi" w:hAnsiTheme="minorHAnsi" w:cstheme="minorHAnsi"/>
          <w:color w:val="002060"/>
          <w:sz w:val="18"/>
          <w:szCs w:val="18"/>
        </w:rPr>
        <w:t xml:space="preserve"> Ibid.</w:t>
      </w:r>
    </w:p>
  </w:footnote>
  <w:footnote w:id="3">
    <w:p w14:paraId="387D2B8B" w14:textId="77777777" w:rsidR="00852169" w:rsidRDefault="00852169">
      <w:pPr>
        <w:pStyle w:val="FootnoteText"/>
      </w:pPr>
      <w:r>
        <w:rPr>
          <w:rStyle w:val="FootnoteReference"/>
        </w:rPr>
        <w:footnoteRef/>
      </w:r>
      <w:r>
        <w:t xml:space="preserve"> For joint projects and where applicable ratings should also be discussed with the Task Manager of co-implementing agency.</w:t>
      </w:r>
    </w:p>
  </w:footnote>
  <w:footnote w:id="4">
    <w:p w14:paraId="34FC4625" w14:textId="77777777" w:rsidR="00852169" w:rsidRDefault="00852169">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5">
    <w:p w14:paraId="3BC80DE5" w14:textId="77777777" w:rsidR="00852169" w:rsidRDefault="00852169">
      <w:pPr>
        <w:pStyle w:val="FootnoteText"/>
      </w:pPr>
      <w:r>
        <w:rPr>
          <w:rStyle w:val="FootnoteReference"/>
        </w:rPr>
        <w:footnoteRef/>
      </w:r>
      <w:r>
        <w:t xml:space="preserve"> Add rows if your objective has more than 3 outcome indicators. Same applies for the number of outcomes.</w:t>
      </w:r>
    </w:p>
  </w:footnote>
  <w:footnote w:id="6">
    <w:p w14:paraId="12FB4BB2" w14:textId="77777777" w:rsidR="00852169" w:rsidRDefault="00852169" w:rsidP="00C57FDB">
      <w:pPr>
        <w:pStyle w:val="FootnoteText"/>
      </w:pPr>
      <w:r>
        <w:rPr>
          <w:rStyle w:val="FootnoteCharacters"/>
          <w:rFonts w:ascii="Arial" w:hAnsi="Arial"/>
        </w:rPr>
        <w:footnoteRef/>
      </w:r>
      <w:r>
        <w:tab/>
        <w:t xml:space="preserve"> Outputs and activities as described in the project logframe or in any updated project revision.</w:t>
      </w:r>
    </w:p>
  </w:footnote>
  <w:footnote w:id="7">
    <w:p w14:paraId="3DC3A141" w14:textId="77777777" w:rsidR="00852169" w:rsidRDefault="00852169">
      <w:pPr>
        <w:pStyle w:val="FootnoteText"/>
      </w:pPr>
      <w:r>
        <w:rPr>
          <w:rStyle w:val="FootnoteReference"/>
        </w:rPr>
        <w:footnoteRef/>
      </w:r>
      <w:r>
        <w:t xml:space="preserve"> As per latest workplan (latest project revision)</w:t>
      </w:r>
    </w:p>
  </w:footnote>
  <w:footnote w:id="8">
    <w:p w14:paraId="4B6F2404" w14:textId="77777777" w:rsidR="00852169" w:rsidRDefault="00852169">
      <w:pPr>
        <w:pStyle w:val="FootnoteText"/>
      </w:pPr>
      <w:r>
        <w:rPr>
          <w:rStyle w:val="FootnoteReference"/>
        </w:rPr>
        <w:footnoteRef/>
      </w:r>
      <w:r>
        <w:t xml:space="preserve"> Implementation may be assessed by qualitative assessments, percentage of delivery, and/or budget expenditure (planned and </w:t>
      </w:r>
      <w:r>
        <w:t xml:space="preserve">actually spent).  The 2018 assessment should be copied from previous PIR. </w:t>
      </w:r>
    </w:p>
  </w:footnote>
  <w:footnote w:id="9">
    <w:p w14:paraId="1794B713" w14:textId="77777777" w:rsidR="00852169" w:rsidRDefault="00852169" w:rsidP="00C57FDB">
      <w:pPr>
        <w:pStyle w:val="FootnoteText"/>
      </w:pPr>
      <w:r>
        <w:rPr>
          <w:rStyle w:val="FootnoteCharacters"/>
          <w:rFonts w:ascii="Arial" w:hAnsi="Arial"/>
        </w:rPr>
        <w:footnoteRef/>
      </w:r>
      <w:r>
        <w:tab/>
        <w:t xml:space="preserve"> To be provided by the UNEP Task Manager</w:t>
      </w:r>
    </w:p>
  </w:footnote>
  <w:footnote w:id="10">
    <w:p w14:paraId="599F36EB" w14:textId="77777777" w:rsidR="00852169" w:rsidRDefault="00852169">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2C027" w14:textId="77777777" w:rsidR="00852169" w:rsidRDefault="00852169" w:rsidP="00393E6D">
    <w:pPr>
      <w:pStyle w:val="Header"/>
      <w:pBdr>
        <w:bottom w:val="single" w:sz="4" w:space="1" w:color="auto"/>
      </w:pBdr>
      <w:jc w:val="right"/>
      <w:rPr>
        <w:rFonts w:ascii="Arial" w:hAnsi="Arial" w:cs="Arial"/>
        <w:b/>
        <w:bCs/>
        <w:sz w:val="22"/>
      </w:rPr>
    </w:pPr>
    <w:r>
      <w:rPr>
        <w:rFonts w:ascii="Arial" w:hAnsi="Arial" w:cs="Arial"/>
        <w:b/>
        <w:bCs/>
        <w:sz w:val="22"/>
      </w:rPr>
      <w:t>PIR FY 2019, St Lucia CCCD, GEF ID 5197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1440"/>
        </w:tabs>
        <w:ind w:left="-1440" w:firstLine="0"/>
      </w:pPr>
      <w:rPr>
        <w:rFonts w:ascii="Symbol" w:hAnsi="Symbol" w:hint="default"/>
      </w:rPr>
    </w:lvl>
    <w:lvl w:ilvl="1">
      <w:start w:val="1"/>
      <w:numFmt w:val="bullet"/>
      <w:lvlText w:val=""/>
      <w:lvlJc w:val="left"/>
      <w:pPr>
        <w:tabs>
          <w:tab w:val="num" w:pos="-720"/>
        </w:tabs>
        <w:ind w:left="-360" w:hanging="360"/>
      </w:pPr>
      <w:rPr>
        <w:rFonts w:ascii="Symbol" w:hAnsi="Symbol" w:hint="default"/>
      </w:rPr>
    </w:lvl>
    <w:lvl w:ilvl="2">
      <w:start w:val="1"/>
      <w:numFmt w:val="bullet"/>
      <w:lvlText w:val="o"/>
      <w:lvlJc w:val="left"/>
      <w:pPr>
        <w:tabs>
          <w:tab w:val="num" w:pos="0"/>
        </w:tabs>
        <w:ind w:left="360" w:hanging="360"/>
      </w:pPr>
      <w:rPr>
        <w:rFonts w:ascii="Courier New" w:hAnsi="Courier New" w:hint="default"/>
      </w:rPr>
    </w:lvl>
    <w:lvl w:ilvl="3">
      <w:start w:val="1"/>
      <w:numFmt w:val="bullet"/>
      <w:lvlText w:val=""/>
      <w:lvlJc w:val="left"/>
      <w:pPr>
        <w:tabs>
          <w:tab w:val="num" w:pos="720"/>
        </w:tabs>
        <w:ind w:left="1080" w:hanging="360"/>
      </w:pPr>
      <w:rPr>
        <w:rFonts w:ascii="Wingdings" w:hAnsi="Wingdings" w:hint="default"/>
      </w:rPr>
    </w:lvl>
    <w:lvl w:ilvl="4">
      <w:start w:val="1"/>
      <w:numFmt w:val="bullet"/>
      <w:lvlText w:val=""/>
      <w:lvlJc w:val="left"/>
      <w:pPr>
        <w:tabs>
          <w:tab w:val="num" w:pos="1440"/>
        </w:tabs>
        <w:ind w:left="1800" w:hanging="360"/>
      </w:pPr>
      <w:rPr>
        <w:rFonts w:ascii="Wingdings" w:hAnsi="Wingdings" w:hint="default"/>
      </w:rPr>
    </w:lvl>
    <w:lvl w:ilvl="5">
      <w:start w:val="1"/>
      <w:numFmt w:val="bullet"/>
      <w:lvlText w:val=""/>
      <w:lvlJc w:val="left"/>
      <w:pPr>
        <w:tabs>
          <w:tab w:val="num" w:pos="2160"/>
        </w:tabs>
        <w:ind w:left="2520" w:hanging="360"/>
      </w:pPr>
      <w:rPr>
        <w:rFonts w:ascii="Symbol" w:hAnsi="Symbol" w:hint="default"/>
      </w:rPr>
    </w:lvl>
    <w:lvl w:ilvl="6">
      <w:start w:val="1"/>
      <w:numFmt w:val="bullet"/>
      <w:lvlText w:val="o"/>
      <w:lvlJc w:val="left"/>
      <w:pPr>
        <w:tabs>
          <w:tab w:val="num" w:pos="2880"/>
        </w:tabs>
        <w:ind w:left="3240" w:hanging="360"/>
      </w:pPr>
      <w:rPr>
        <w:rFonts w:ascii="Courier New" w:hAnsi="Courier New" w:hint="default"/>
      </w:rPr>
    </w:lvl>
    <w:lvl w:ilvl="7">
      <w:start w:val="1"/>
      <w:numFmt w:val="bullet"/>
      <w:lvlText w:val=""/>
      <w:lvlJc w:val="left"/>
      <w:pPr>
        <w:tabs>
          <w:tab w:val="num" w:pos="3600"/>
        </w:tabs>
        <w:ind w:left="3960" w:hanging="360"/>
      </w:pPr>
      <w:rPr>
        <w:rFonts w:ascii="Wingdings" w:hAnsi="Wingdings" w:hint="default"/>
      </w:rPr>
    </w:lvl>
    <w:lvl w:ilvl="8">
      <w:start w:val="1"/>
      <w:numFmt w:val="bullet"/>
      <w:lvlText w:val=""/>
      <w:lvlJc w:val="left"/>
      <w:pPr>
        <w:tabs>
          <w:tab w:val="num" w:pos="4320"/>
        </w:tabs>
        <w:ind w:left="4680" w:hanging="360"/>
      </w:pPr>
      <w:rPr>
        <w:rFonts w:ascii="Wingdings" w:hAnsi="Wingdings" w:hint="default"/>
      </w:rPr>
    </w:lvl>
  </w:abstractNum>
  <w:abstractNum w:abstractNumId="1" w15:restartNumberingAfterBreak="0">
    <w:nsid w:val="0000000D"/>
    <w:multiLevelType w:val="singleLevel"/>
    <w:tmpl w:val="0000000D"/>
    <w:name w:val="WW8Num13"/>
    <w:lvl w:ilvl="0">
      <w:start w:val="1"/>
      <w:numFmt w:val="decimal"/>
      <w:lvlText w:val="%1."/>
      <w:lvlJc w:val="left"/>
      <w:pPr>
        <w:tabs>
          <w:tab w:val="num" w:pos="0"/>
        </w:tabs>
        <w:ind w:left="360" w:hanging="360"/>
      </w:pPr>
      <w:rPr>
        <w:rFonts w:ascii="Times New Roman" w:eastAsia="Times New Roman" w:hAnsi="Times New Roman" w:cs="Times New Roman"/>
        <w:sz w:val="24"/>
        <w:szCs w:val="24"/>
        <w:lang w:val="en-GB" w:bidi="ar-SA"/>
      </w:rPr>
    </w:lvl>
  </w:abstractNum>
  <w:abstractNum w:abstractNumId="2"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3D95866"/>
    <w:multiLevelType w:val="hybridMultilevel"/>
    <w:tmpl w:val="DEFE4852"/>
    <w:lvl w:ilvl="0" w:tplc="BACC949E">
      <w:start w:val="2"/>
      <w:numFmt w:val="lowerRoman"/>
      <w:lvlText w:val="(%1)"/>
      <w:lvlJc w:val="left"/>
      <w:pPr>
        <w:ind w:left="2880" w:hanging="720"/>
      </w:pPr>
      <w:rPr>
        <w:rFonts w:hint="default"/>
      </w:rPr>
    </w:lvl>
    <w:lvl w:ilvl="1" w:tplc="2C090019">
      <w:start w:val="1"/>
      <w:numFmt w:val="lowerLetter"/>
      <w:lvlText w:val="%2."/>
      <w:lvlJc w:val="left"/>
      <w:pPr>
        <w:ind w:left="3240" w:hanging="360"/>
      </w:pPr>
    </w:lvl>
    <w:lvl w:ilvl="2" w:tplc="2C09001B" w:tentative="1">
      <w:start w:val="1"/>
      <w:numFmt w:val="lowerRoman"/>
      <w:lvlText w:val="%3."/>
      <w:lvlJc w:val="right"/>
      <w:pPr>
        <w:ind w:left="3960" w:hanging="180"/>
      </w:pPr>
    </w:lvl>
    <w:lvl w:ilvl="3" w:tplc="2C09000F">
      <w:start w:val="1"/>
      <w:numFmt w:val="decimal"/>
      <w:lvlText w:val="%4."/>
      <w:lvlJc w:val="left"/>
      <w:pPr>
        <w:ind w:left="4680" w:hanging="360"/>
      </w:pPr>
    </w:lvl>
    <w:lvl w:ilvl="4" w:tplc="2C090019" w:tentative="1">
      <w:start w:val="1"/>
      <w:numFmt w:val="lowerLetter"/>
      <w:lvlText w:val="%5."/>
      <w:lvlJc w:val="left"/>
      <w:pPr>
        <w:ind w:left="5400" w:hanging="360"/>
      </w:pPr>
    </w:lvl>
    <w:lvl w:ilvl="5" w:tplc="2C09001B" w:tentative="1">
      <w:start w:val="1"/>
      <w:numFmt w:val="lowerRoman"/>
      <w:lvlText w:val="%6."/>
      <w:lvlJc w:val="right"/>
      <w:pPr>
        <w:ind w:left="6120" w:hanging="180"/>
      </w:pPr>
    </w:lvl>
    <w:lvl w:ilvl="6" w:tplc="2C09000F" w:tentative="1">
      <w:start w:val="1"/>
      <w:numFmt w:val="decimal"/>
      <w:lvlText w:val="%7."/>
      <w:lvlJc w:val="left"/>
      <w:pPr>
        <w:ind w:left="6840" w:hanging="360"/>
      </w:pPr>
    </w:lvl>
    <w:lvl w:ilvl="7" w:tplc="2C090019" w:tentative="1">
      <w:start w:val="1"/>
      <w:numFmt w:val="lowerLetter"/>
      <w:lvlText w:val="%8."/>
      <w:lvlJc w:val="left"/>
      <w:pPr>
        <w:ind w:left="7560" w:hanging="360"/>
      </w:pPr>
    </w:lvl>
    <w:lvl w:ilvl="8" w:tplc="2C09001B" w:tentative="1">
      <w:start w:val="1"/>
      <w:numFmt w:val="lowerRoman"/>
      <w:lvlText w:val="%9."/>
      <w:lvlJc w:val="right"/>
      <w:pPr>
        <w:ind w:left="8280" w:hanging="180"/>
      </w:pPr>
    </w:lvl>
  </w:abstractNum>
  <w:abstractNum w:abstractNumId="5"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62C4CD4"/>
    <w:multiLevelType w:val="hybridMultilevel"/>
    <w:tmpl w:val="5BB48E5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BE2649"/>
    <w:multiLevelType w:val="hybridMultilevel"/>
    <w:tmpl w:val="11CE599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EB2A8D"/>
    <w:multiLevelType w:val="hybridMultilevel"/>
    <w:tmpl w:val="3C665FB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27052742"/>
    <w:multiLevelType w:val="hybridMultilevel"/>
    <w:tmpl w:val="0E567216"/>
    <w:lvl w:ilvl="0" w:tplc="04090001">
      <w:start w:val="1"/>
      <w:numFmt w:val="bullet"/>
      <w:lvlText w:val=""/>
      <w:lvlJc w:val="left"/>
      <w:pPr>
        <w:ind w:left="588" w:hanging="284"/>
      </w:pPr>
      <w:rPr>
        <w:rFonts w:ascii="Symbol" w:hAnsi="Symbol" w:hint="default"/>
        <w:w w:val="99"/>
        <w:sz w:val="20"/>
        <w:szCs w:val="20"/>
      </w:rPr>
    </w:lvl>
    <w:lvl w:ilvl="1" w:tplc="10090003">
      <w:start w:val="1"/>
      <w:numFmt w:val="bullet"/>
      <w:lvlText w:val="•"/>
      <w:lvlJc w:val="left"/>
      <w:pPr>
        <w:ind w:left="808" w:hanging="284"/>
      </w:pPr>
      <w:rPr>
        <w:rFonts w:hint="default"/>
      </w:rPr>
    </w:lvl>
    <w:lvl w:ilvl="2" w:tplc="10090005">
      <w:start w:val="1"/>
      <w:numFmt w:val="bullet"/>
      <w:lvlText w:val="•"/>
      <w:lvlJc w:val="left"/>
      <w:pPr>
        <w:ind w:left="1037" w:hanging="284"/>
      </w:pPr>
      <w:rPr>
        <w:rFonts w:hint="default"/>
      </w:rPr>
    </w:lvl>
    <w:lvl w:ilvl="3" w:tplc="10090001">
      <w:start w:val="1"/>
      <w:numFmt w:val="bullet"/>
      <w:lvlText w:val="•"/>
      <w:lvlJc w:val="left"/>
      <w:pPr>
        <w:ind w:left="1265" w:hanging="284"/>
      </w:pPr>
      <w:rPr>
        <w:rFonts w:hint="default"/>
      </w:rPr>
    </w:lvl>
    <w:lvl w:ilvl="4" w:tplc="10090003">
      <w:start w:val="1"/>
      <w:numFmt w:val="bullet"/>
      <w:lvlText w:val="•"/>
      <w:lvlJc w:val="left"/>
      <w:pPr>
        <w:ind w:left="1494" w:hanging="284"/>
      </w:pPr>
      <w:rPr>
        <w:rFonts w:hint="default"/>
      </w:rPr>
    </w:lvl>
    <w:lvl w:ilvl="5" w:tplc="10090005">
      <w:start w:val="1"/>
      <w:numFmt w:val="bullet"/>
      <w:lvlText w:val="•"/>
      <w:lvlJc w:val="left"/>
      <w:pPr>
        <w:ind w:left="1723" w:hanging="284"/>
      </w:pPr>
      <w:rPr>
        <w:rFonts w:hint="default"/>
      </w:rPr>
    </w:lvl>
    <w:lvl w:ilvl="6" w:tplc="10090001">
      <w:start w:val="1"/>
      <w:numFmt w:val="bullet"/>
      <w:lvlText w:val="•"/>
      <w:lvlJc w:val="left"/>
      <w:pPr>
        <w:ind w:left="1951" w:hanging="284"/>
      </w:pPr>
      <w:rPr>
        <w:rFonts w:hint="default"/>
      </w:rPr>
    </w:lvl>
    <w:lvl w:ilvl="7" w:tplc="10090003">
      <w:start w:val="1"/>
      <w:numFmt w:val="bullet"/>
      <w:lvlText w:val="•"/>
      <w:lvlJc w:val="left"/>
      <w:pPr>
        <w:ind w:left="2180" w:hanging="284"/>
      </w:pPr>
      <w:rPr>
        <w:rFonts w:hint="default"/>
      </w:rPr>
    </w:lvl>
    <w:lvl w:ilvl="8" w:tplc="10090005">
      <w:start w:val="1"/>
      <w:numFmt w:val="bullet"/>
      <w:lvlText w:val="•"/>
      <w:lvlJc w:val="left"/>
      <w:pPr>
        <w:ind w:left="2408" w:hanging="284"/>
      </w:pPr>
      <w:rPr>
        <w:rFonts w:hint="default"/>
      </w:rPr>
    </w:lvl>
  </w:abstractNum>
  <w:abstractNum w:abstractNumId="17" w15:restartNumberingAfterBreak="0">
    <w:nsid w:val="2BBC77CE"/>
    <w:multiLevelType w:val="hybridMultilevel"/>
    <w:tmpl w:val="E754397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D321F39"/>
    <w:multiLevelType w:val="hybridMultilevel"/>
    <w:tmpl w:val="2C3425A2"/>
    <w:lvl w:ilvl="0" w:tplc="086A4E7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B8D370">
      <w:start w:val="1"/>
      <w:numFmt w:val="lowerLetter"/>
      <w:lvlText w:val="%2"/>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E47248">
      <w:start w:val="1"/>
      <w:numFmt w:val="lowerLetter"/>
      <w:lvlRestart w:val="0"/>
      <w:lvlText w:val="(%3)"/>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D881DA">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EA2728">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FBA7CAC">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436D0C6">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26D492">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7CC924">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31611197"/>
    <w:multiLevelType w:val="hybridMultilevel"/>
    <w:tmpl w:val="50D69898"/>
    <w:lvl w:ilvl="0" w:tplc="73A276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344C012A"/>
    <w:multiLevelType w:val="hybridMultilevel"/>
    <w:tmpl w:val="AF3E88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E419BE"/>
    <w:multiLevelType w:val="hybridMultilevel"/>
    <w:tmpl w:val="494C3ADC"/>
    <w:lvl w:ilvl="0" w:tplc="164256A4">
      <w:start w:val="1"/>
      <w:numFmt w:val="decimal"/>
      <w:lvlText w:val="(%1"/>
      <w:lvlJc w:val="left"/>
      <w:pPr>
        <w:ind w:left="720" w:hanging="360"/>
      </w:pPr>
      <w:rPr>
        <w:rFonts w:hint="default"/>
        <w:b w:val="0"/>
        <w:sz w:val="24"/>
      </w:rPr>
    </w:lvl>
    <w:lvl w:ilvl="1" w:tplc="64E2A37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FBD0056"/>
    <w:multiLevelType w:val="multilevel"/>
    <w:tmpl w:val="6E4A68AC"/>
    <w:lvl w:ilvl="0">
      <w:start w:val="1"/>
      <w:numFmt w:val="decimal"/>
      <w:lvlText w:val="%1."/>
      <w:lvlJc w:val="left"/>
      <w:pPr>
        <w:ind w:left="1080" w:hanging="360"/>
      </w:pPr>
    </w:lvl>
    <w:lvl w:ilvl="1">
      <w:start w:val="4"/>
      <w:numFmt w:val="decimal"/>
      <w:isLgl/>
      <w:lvlText w:val="%1.%2"/>
      <w:lvlJc w:val="left"/>
      <w:pPr>
        <w:ind w:left="1440" w:hanging="720"/>
      </w:pPr>
      <w:rPr>
        <w:color w:val="2F5496" w:themeColor="accent1" w:themeShade="BF"/>
      </w:rPr>
    </w:lvl>
    <w:lvl w:ilvl="2">
      <w:start w:val="1"/>
      <w:numFmt w:val="decimal"/>
      <w:isLgl/>
      <w:lvlText w:val="%1.%2.%3"/>
      <w:lvlJc w:val="left"/>
      <w:pPr>
        <w:ind w:left="1440" w:hanging="720"/>
      </w:pPr>
      <w:rPr>
        <w:color w:val="2F5496" w:themeColor="accent1" w:themeShade="BF"/>
      </w:rPr>
    </w:lvl>
    <w:lvl w:ilvl="3">
      <w:start w:val="1"/>
      <w:numFmt w:val="decimal"/>
      <w:isLgl/>
      <w:lvlText w:val="%1.%2.%3.%4"/>
      <w:lvlJc w:val="left"/>
      <w:pPr>
        <w:ind w:left="1800" w:hanging="1080"/>
      </w:pPr>
      <w:rPr>
        <w:color w:val="2F5496" w:themeColor="accent1" w:themeShade="BF"/>
      </w:rPr>
    </w:lvl>
    <w:lvl w:ilvl="4">
      <w:start w:val="1"/>
      <w:numFmt w:val="decimal"/>
      <w:isLgl/>
      <w:lvlText w:val="%1.%2.%3.%4.%5"/>
      <w:lvlJc w:val="left"/>
      <w:pPr>
        <w:ind w:left="1800" w:hanging="1080"/>
      </w:pPr>
      <w:rPr>
        <w:color w:val="2F5496" w:themeColor="accent1" w:themeShade="BF"/>
      </w:rPr>
    </w:lvl>
    <w:lvl w:ilvl="5">
      <w:start w:val="1"/>
      <w:numFmt w:val="decimal"/>
      <w:isLgl/>
      <w:lvlText w:val="%1.%2.%3.%4.%5.%6"/>
      <w:lvlJc w:val="left"/>
      <w:pPr>
        <w:ind w:left="2160" w:hanging="1440"/>
      </w:pPr>
      <w:rPr>
        <w:color w:val="2F5496" w:themeColor="accent1" w:themeShade="BF"/>
      </w:rPr>
    </w:lvl>
    <w:lvl w:ilvl="6">
      <w:start w:val="1"/>
      <w:numFmt w:val="decimal"/>
      <w:isLgl/>
      <w:lvlText w:val="%1.%2.%3.%4.%5.%6.%7"/>
      <w:lvlJc w:val="left"/>
      <w:pPr>
        <w:ind w:left="2160" w:hanging="1440"/>
      </w:pPr>
      <w:rPr>
        <w:color w:val="2F5496" w:themeColor="accent1" w:themeShade="BF"/>
      </w:rPr>
    </w:lvl>
    <w:lvl w:ilvl="7">
      <w:start w:val="1"/>
      <w:numFmt w:val="decimal"/>
      <w:isLgl/>
      <w:lvlText w:val="%1.%2.%3.%4.%5.%6.%7.%8"/>
      <w:lvlJc w:val="left"/>
      <w:pPr>
        <w:ind w:left="2520" w:hanging="1800"/>
      </w:pPr>
      <w:rPr>
        <w:color w:val="2F5496" w:themeColor="accent1" w:themeShade="BF"/>
      </w:rPr>
    </w:lvl>
    <w:lvl w:ilvl="8">
      <w:start w:val="1"/>
      <w:numFmt w:val="decimal"/>
      <w:isLgl/>
      <w:lvlText w:val="%1.%2.%3.%4.%5.%6.%7.%8.%9"/>
      <w:lvlJc w:val="left"/>
      <w:pPr>
        <w:ind w:left="2520" w:hanging="1800"/>
      </w:pPr>
      <w:rPr>
        <w:color w:val="2F5496" w:themeColor="accent1" w:themeShade="BF"/>
      </w:rPr>
    </w:lvl>
  </w:abstractNum>
  <w:abstractNum w:abstractNumId="26" w15:restartNumberingAfterBreak="0">
    <w:nsid w:val="436828E4"/>
    <w:multiLevelType w:val="hybridMultilevel"/>
    <w:tmpl w:val="C196307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9F86644"/>
    <w:multiLevelType w:val="hybridMultilevel"/>
    <w:tmpl w:val="2BE084EC"/>
    <w:lvl w:ilvl="0" w:tplc="CEFE7AA2">
      <w:start w:val="1"/>
      <w:numFmt w:val="lowerLetter"/>
      <w:lvlText w:val="(%1)"/>
      <w:lvlJc w:val="left"/>
      <w:pPr>
        <w:ind w:left="720" w:hanging="360"/>
      </w:pPr>
      <w:rPr>
        <w:rFonts w:ascii="Calibri" w:hAnsi="Calibri" w:cs="Calibri" w:hint="default"/>
        <w:color w:val="auto"/>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ECB19E8"/>
    <w:multiLevelType w:val="hybridMultilevel"/>
    <w:tmpl w:val="294A4A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09C3BE1"/>
    <w:multiLevelType w:val="hybridMultilevel"/>
    <w:tmpl w:val="CE96F82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8E47B6E"/>
    <w:multiLevelType w:val="hybridMultilevel"/>
    <w:tmpl w:val="E1647A3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36" w15:restartNumberingAfterBreak="0">
    <w:nsid w:val="6BEC1863"/>
    <w:multiLevelType w:val="hybridMultilevel"/>
    <w:tmpl w:val="F5928266"/>
    <w:lvl w:ilvl="0" w:tplc="5DEA6EEC">
      <w:start w:val="1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EB86193"/>
    <w:multiLevelType w:val="hybridMultilevel"/>
    <w:tmpl w:val="1FBE0C78"/>
    <w:lvl w:ilvl="0" w:tplc="A0EE34DA">
      <w:start w:val="3"/>
      <w:numFmt w:val="lowerLetter"/>
      <w:lvlRestart w:val="0"/>
      <w:lvlText w:val="(%1)"/>
      <w:lvlJc w:val="left"/>
      <w:pPr>
        <w:ind w:left="2540" w:firstLine="0"/>
      </w:pPr>
      <w:rPr>
        <w:rFonts w:ascii="Times New Roman" w:eastAsia="Times New Roman" w:hAnsi="Times New Roman" w:cs="Times New Roman" w:hint="default"/>
        <w:b w:val="0"/>
        <w:i w:val="0"/>
        <w:strike w:val="0"/>
        <w:dstrike w:val="0"/>
        <w:color w:val="000000"/>
        <w:sz w:val="24"/>
        <w:szCs w:val="24"/>
        <w:u w:val="none" w:color="000000"/>
        <w:vertAlign w:val="baseline"/>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38" w15:restartNumberingAfterBreak="0">
    <w:nsid w:val="744E1F79"/>
    <w:multiLevelType w:val="hybridMultilevel"/>
    <w:tmpl w:val="2AEAA77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B1526E9"/>
    <w:multiLevelType w:val="hybridMultilevel"/>
    <w:tmpl w:val="C3425206"/>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40" w15:restartNumberingAfterBreak="0">
    <w:nsid w:val="7B511DC7"/>
    <w:multiLevelType w:val="hybridMultilevel"/>
    <w:tmpl w:val="2EE2DB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35"/>
  </w:num>
  <w:num w:numId="3">
    <w:abstractNumId w:val="33"/>
  </w:num>
  <w:num w:numId="4">
    <w:abstractNumId w:val="12"/>
  </w:num>
  <w:num w:numId="5">
    <w:abstractNumId w:val="27"/>
  </w:num>
  <w:num w:numId="6">
    <w:abstractNumId w:val="7"/>
  </w:num>
  <w:num w:numId="7">
    <w:abstractNumId w:val="5"/>
  </w:num>
  <w:num w:numId="8">
    <w:abstractNumId w:val="15"/>
  </w:num>
  <w:num w:numId="9">
    <w:abstractNumId w:val="6"/>
  </w:num>
  <w:num w:numId="10">
    <w:abstractNumId w:val="21"/>
  </w:num>
  <w:num w:numId="11">
    <w:abstractNumId w:val="9"/>
  </w:num>
  <w:num w:numId="12">
    <w:abstractNumId w:val="3"/>
  </w:num>
  <w:num w:numId="13">
    <w:abstractNumId w:val="32"/>
  </w:num>
  <w:num w:numId="14">
    <w:abstractNumId w:val="13"/>
  </w:num>
  <w:num w:numId="15">
    <w:abstractNumId w:val="0"/>
  </w:num>
  <w:num w:numId="16">
    <w:abstractNumId w:val="24"/>
  </w:num>
  <w:num w:numId="17">
    <w:abstractNumId w:val="18"/>
  </w:num>
  <w:num w:numId="18">
    <w:abstractNumId w:val="2"/>
  </w:num>
  <w:num w:numId="19">
    <w:abstractNumId w:val="23"/>
  </w:num>
  <w:num w:numId="20">
    <w:abstractNumId w:val="8"/>
  </w:num>
  <w:num w:numId="21">
    <w:abstractNumId w:val="25"/>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num>
  <w:num w:numId="23">
    <w:abstractNumId w:val="39"/>
  </w:num>
  <w:num w:numId="24">
    <w:abstractNumId w:val="40"/>
  </w:num>
  <w:num w:numId="25">
    <w:abstractNumId w:val="29"/>
  </w:num>
  <w:num w:numId="26">
    <w:abstractNumId w:val="19"/>
  </w:num>
  <w:num w:numId="27">
    <w:abstractNumId w:val="4"/>
  </w:num>
  <w:num w:numId="28">
    <w:abstractNumId w:val="37"/>
  </w:num>
  <w:num w:numId="29">
    <w:abstractNumId w:val="34"/>
  </w:num>
  <w:num w:numId="30">
    <w:abstractNumId w:val="14"/>
  </w:num>
  <w:num w:numId="31">
    <w:abstractNumId w:val="20"/>
  </w:num>
  <w:num w:numId="32">
    <w:abstractNumId w:val="16"/>
  </w:num>
  <w:num w:numId="33">
    <w:abstractNumId w:val="25"/>
  </w:num>
  <w:num w:numId="34">
    <w:abstractNumId w:val="1"/>
  </w:num>
  <w:num w:numId="35">
    <w:abstractNumId w:val="10"/>
  </w:num>
  <w:num w:numId="36">
    <w:abstractNumId w:val="26"/>
  </w:num>
  <w:num w:numId="37">
    <w:abstractNumId w:val="30"/>
  </w:num>
  <w:num w:numId="38">
    <w:abstractNumId w:val="36"/>
  </w:num>
  <w:num w:numId="39">
    <w:abstractNumId w:val="17"/>
  </w:num>
  <w:num w:numId="40">
    <w:abstractNumId w:val="38"/>
  </w:num>
  <w:num w:numId="41">
    <w:abstractNumId w:val="28"/>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M1sbQ0NjU0tTA2MjZS0lEKTi0uzszPAykwqwUAP7Ol7CwAAAA="/>
  </w:docVars>
  <w:rsids>
    <w:rsidRoot w:val="006E47BA"/>
    <w:rsid w:val="000011A1"/>
    <w:rsid w:val="00007B8B"/>
    <w:rsid w:val="00010613"/>
    <w:rsid w:val="00014BCF"/>
    <w:rsid w:val="00017771"/>
    <w:rsid w:val="00017A9F"/>
    <w:rsid w:val="00017BB4"/>
    <w:rsid w:val="00034E26"/>
    <w:rsid w:val="0004092D"/>
    <w:rsid w:val="00043C13"/>
    <w:rsid w:val="00044757"/>
    <w:rsid w:val="00047BD7"/>
    <w:rsid w:val="00050597"/>
    <w:rsid w:val="00050765"/>
    <w:rsid w:val="00052475"/>
    <w:rsid w:val="00052B8C"/>
    <w:rsid w:val="00067179"/>
    <w:rsid w:val="0007101A"/>
    <w:rsid w:val="00072BB7"/>
    <w:rsid w:val="000745C7"/>
    <w:rsid w:val="00074A39"/>
    <w:rsid w:val="000763E9"/>
    <w:rsid w:val="000800BB"/>
    <w:rsid w:val="00086F90"/>
    <w:rsid w:val="0009016E"/>
    <w:rsid w:val="00091F98"/>
    <w:rsid w:val="00092EC2"/>
    <w:rsid w:val="00096846"/>
    <w:rsid w:val="000A30D2"/>
    <w:rsid w:val="000A4268"/>
    <w:rsid w:val="000A6ED0"/>
    <w:rsid w:val="000A7512"/>
    <w:rsid w:val="000B3292"/>
    <w:rsid w:val="000B3568"/>
    <w:rsid w:val="000B3AF5"/>
    <w:rsid w:val="000B63E4"/>
    <w:rsid w:val="000B6DDB"/>
    <w:rsid w:val="000B7DC6"/>
    <w:rsid w:val="000C1E9A"/>
    <w:rsid w:val="000C5A8A"/>
    <w:rsid w:val="000C5AC4"/>
    <w:rsid w:val="000D004D"/>
    <w:rsid w:val="000D15F0"/>
    <w:rsid w:val="000E2742"/>
    <w:rsid w:val="000E307A"/>
    <w:rsid w:val="000E5028"/>
    <w:rsid w:val="000E5B5F"/>
    <w:rsid w:val="000F38D9"/>
    <w:rsid w:val="001041D2"/>
    <w:rsid w:val="001104C8"/>
    <w:rsid w:val="00113D62"/>
    <w:rsid w:val="00113DE4"/>
    <w:rsid w:val="00116676"/>
    <w:rsid w:val="00116B2E"/>
    <w:rsid w:val="00117B66"/>
    <w:rsid w:val="00121898"/>
    <w:rsid w:val="001218D3"/>
    <w:rsid w:val="00122EC3"/>
    <w:rsid w:val="00136024"/>
    <w:rsid w:val="00137DEF"/>
    <w:rsid w:val="00144BA4"/>
    <w:rsid w:val="0014602E"/>
    <w:rsid w:val="001465F1"/>
    <w:rsid w:val="00147B75"/>
    <w:rsid w:val="001506EE"/>
    <w:rsid w:val="00151E4C"/>
    <w:rsid w:val="001522DB"/>
    <w:rsid w:val="00153502"/>
    <w:rsid w:val="00155592"/>
    <w:rsid w:val="00165090"/>
    <w:rsid w:val="0016532A"/>
    <w:rsid w:val="00166526"/>
    <w:rsid w:val="001669D5"/>
    <w:rsid w:val="00167597"/>
    <w:rsid w:val="00167649"/>
    <w:rsid w:val="00170C51"/>
    <w:rsid w:val="00170C80"/>
    <w:rsid w:val="00172558"/>
    <w:rsid w:val="001747E3"/>
    <w:rsid w:val="00176413"/>
    <w:rsid w:val="00177406"/>
    <w:rsid w:val="0018039F"/>
    <w:rsid w:val="00180C14"/>
    <w:rsid w:val="00181DF6"/>
    <w:rsid w:val="00183605"/>
    <w:rsid w:val="00183BF2"/>
    <w:rsid w:val="00196199"/>
    <w:rsid w:val="00197787"/>
    <w:rsid w:val="001A0235"/>
    <w:rsid w:val="001A0539"/>
    <w:rsid w:val="001A1492"/>
    <w:rsid w:val="001A186E"/>
    <w:rsid w:val="001A4FDB"/>
    <w:rsid w:val="001A5335"/>
    <w:rsid w:val="001B0B2E"/>
    <w:rsid w:val="001B3D19"/>
    <w:rsid w:val="001B6CC0"/>
    <w:rsid w:val="001B6E0B"/>
    <w:rsid w:val="001C0836"/>
    <w:rsid w:val="001C1834"/>
    <w:rsid w:val="001C1C6B"/>
    <w:rsid w:val="001D624D"/>
    <w:rsid w:val="001E340B"/>
    <w:rsid w:val="001E4EEF"/>
    <w:rsid w:val="001F1515"/>
    <w:rsid w:val="001F756B"/>
    <w:rsid w:val="0020210A"/>
    <w:rsid w:val="00212039"/>
    <w:rsid w:val="002124D1"/>
    <w:rsid w:val="0021304A"/>
    <w:rsid w:val="0021353D"/>
    <w:rsid w:val="00216EBF"/>
    <w:rsid w:val="00217516"/>
    <w:rsid w:val="002216BA"/>
    <w:rsid w:val="00221827"/>
    <w:rsid w:val="002240E5"/>
    <w:rsid w:val="00230408"/>
    <w:rsid w:val="00231CE4"/>
    <w:rsid w:val="00233149"/>
    <w:rsid w:val="00235A22"/>
    <w:rsid w:val="00237420"/>
    <w:rsid w:val="00242AD1"/>
    <w:rsid w:val="002479A2"/>
    <w:rsid w:val="0025374D"/>
    <w:rsid w:val="00253D9E"/>
    <w:rsid w:val="002559A9"/>
    <w:rsid w:val="00270290"/>
    <w:rsid w:val="00274DBA"/>
    <w:rsid w:val="002806B2"/>
    <w:rsid w:val="00282D9F"/>
    <w:rsid w:val="00283F9C"/>
    <w:rsid w:val="00285FB8"/>
    <w:rsid w:val="002904EE"/>
    <w:rsid w:val="0029099A"/>
    <w:rsid w:val="002921BC"/>
    <w:rsid w:val="00294262"/>
    <w:rsid w:val="002971FE"/>
    <w:rsid w:val="002A1B3C"/>
    <w:rsid w:val="002A1C74"/>
    <w:rsid w:val="002A600F"/>
    <w:rsid w:val="002A66AB"/>
    <w:rsid w:val="002A7997"/>
    <w:rsid w:val="002B0A55"/>
    <w:rsid w:val="002B70FA"/>
    <w:rsid w:val="002C56F2"/>
    <w:rsid w:val="002C64B4"/>
    <w:rsid w:val="002D4184"/>
    <w:rsid w:val="002D498E"/>
    <w:rsid w:val="002E2B8E"/>
    <w:rsid w:val="002E3639"/>
    <w:rsid w:val="002E4C0D"/>
    <w:rsid w:val="002E6941"/>
    <w:rsid w:val="002E779C"/>
    <w:rsid w:val="002F2DA3"/>
    <w:rsid w:val="002F3F2A"/>
    <w:rsid w:val="002F69DD"/>
    <w:rsid w:val="003011E0"/>
    <w:rsid w:val="003015AF"/>
    <w:rsid w:val="003032A7"/>
    <w:rsid w:val="00307387"/>
    <w:rsid w:val="00312025"/>
    <w:rsid w:val="00312EF7"/>
    <w:rsid w:val="00313091"/>
    <w:rsid w:val="0031475F"/>
    <w:rsid w:val="0031604A"/>
    <w:rsid w:val="00316287"/>
    <w:rsid w:val="0032064A"/>
    <w:rsid w:val="003222FB"/>
    <w:rsid w:val="003266D0"/>
    <w:rsid w:val="00336754"/>
    <w:rsid w:val="003402B7"/>
    <w:rsid w:val="00340BB4"/>
    <w:rsid w:val="00341979"/>
    <w:rsid w:val="003522A8"/>
    <w:rsid w:val="00355821"/>
    <w:rsid w:val="00356BA2"/>
    <w:rsid w:val="00362272"/>
    <w:rsid w:val="00364033"/>
    <w:rsid w:val="0036541A"/>
    <w:rsid w:val="0036696A"/>
    <w:rsid w:val="0036751C"/>
    <w:rsid w:val="00367F7D"/>
    <w:rsid w:val="003723EC"/>
    <w:rsid w:val="00373DD6"/>
    <w:rsid w:val="00375F33"/>
    <w:rsid w:val="00385607"/>
    <w:rsid w:val="003876AA"/>
    <w:rsid w:val="00393745"/>
    <w:rsid w:val="00393E6D"/>
    <w:rsid w:val="00394740"/>
    <w:rsid w:val="00395B51"/>
    <w:rsid w:val="0039612A"/>
    <w:rsid w:val="003A3EC0"/>
    <w:rsid w:val="003A59CD"/>
    <w:rsid w:val="003A7AD0"/>
    <w:rsid w:val="003B2D99"/>
    <w:rsid w:val="003B35DC"/>
    <w:rsid w:val="003B521C"/>
    <w:rsid w:val="003B6FA4"/>
    <w:rsid w:val="003B70C7"/>
    <w:rsid w:val="003C0117"/>
    <w:rsid w:val="003C1020"/>
    <w:rsid w:val="003C6FA6"/>
    <w:rsid w:val="003D7E49"/>
    <w:rsid w:val="003E420D"/>
    <w:rsid w:val="003E4C62"/>
    <w:rsid w:val="003E5597"/>
    <w:rsid w:val="003E5AF8"/>
    <w:rsid w:val="003E6603"/>
    <w:rsid w:val="003E6CAC"/>
    <w:rsid w:val="003F05AD"/>
    <w:rsid w:val="003F2548"/>
    <w:rsid w:val="003F620E"/>
    <w:rsid w:val="003F68B0"/>
    <w:rsid w:val="004009B7"/>
    <w:rsid w:val="00401C7B"/>
    <w:rsid w:val="00402475"/>
    <w:rsid w:val="00405D01"/>
    <w:rsid w:val="00417354"/>
    <w:rsid w:val="00417B1F"/>
    <w:rsid w:val="00417C6F"/>
    <w:rsid w:val="00420934"/>
    <w:rsid w:val="00422B98"/>
    <w:rsid w:val="00423576"/>
    <w:rsid w:val="00426C3A"/>
    <w:rsid w:val="00426F08"/>
    <w:rsid w:val="00431A56"/>
    <w:rsid w:val="004335A0"/>
    <w:rsid w:val="004358B6"/>
    <w:rsid w:val="00436933"/>
    <w:rsid w:val="00447912"/>
    <w:rsid w:val="00447B9C"/>
    <w:rsid w:val="00453CFE"/>
    <w:rsid w:val="004564C7"/>
    <w:rsid w:val="00457EB1"/>
    <w:rsid w:val="00461F6A"/>
    <w:rsid w:val="004622E3"/>
    <w:rsid w:val="004753FF"/>
    <w:rsid w:val="00475971"/>
    <w:rsid w:val="00482E0A"/>
    <w:rsid w:val="0048590E"/>
    <w:rsid w:val="00487B93"/>
    <w:rsid w:val="00491EE6"/>
    <w:rsid w:val="00494AAA"/>
    <w:rsid w:val="00495CB7"/>
    <w:rsid w:val="0049707E"/>
    <w:rsid w:val="004A0A5F"/>
    <w:rsid w:val="004A2917"/>
    <w:rsid w:val="004A6301"/>
    <w:rsid w:val="004B0126"/>
    <w:rsid w:val="004B6962"/>
    <w:rsid w:val="004B70EB"/>
    <w:rsid w:val="004C434E"/>
    <w:rsid w:val="004C54A6"/>
    <w:rsid w:val="004D39DA"/>
    <w:rsid w:val="004D4269"/>
    <w:rsid w:val="004D4D0B"/>
    <w:rsid w:val="004D6CEB"/>
    <w:rsid w:val="004D7B93"/>
    <w:rsid w:val="004F1AD6"/>
    <w:rsid w:val="004F4249"/>
    <w:rsid w:val="004F581C"/>
    <w:rsid w:val="00502467"/>
    <w:rsid w:val="00510DC9"/>
    <w:rsid w:val="00513038"/>
    <w:rsid w:val="00514B57"/>
    <w:rsid w:val="00515597"/>
    <w:rsid w:val="0051599A"/>
    <w:rsid w:val="00521844"/>
    <w:rsid w:val="00524B5E"/>
    <w:rsid w:val="0052579E"/>
    <w:rsid w:val="005263FF"/>
    <w:rsid w:val="00526C83"/>
    <w:rsid w:val="005334F9"/>
    <w:rsid w:val="005354C6"/>
    <w:rsid w:val="00547EB2"/>
    <w:rsid w:val="00551179"/>
    <w:rsid w:val="00552148"/>
    <w:rsid w:val="00552BAF"/>
    <w:rsid w:val="00552E41"/>
    <w:rsid w:val="00554273"/>
    <w:rsid w:val="00554AE3"/>
    <w:rsid w:val="0055591D"/>
    <w:rsid w:val="00555BBD"/>
    <w:rsid w:val="005603A4"/>
    <w:rsid w:val="005711A5"/>
    <w:rsid w:val="0057542E"/>
    <w:rsid w:val="005803A2"/>
    <w:rsid w:val="00582785"/>
    <w:rsid w:val="005875DE"/>
    <w:rsid w:val="00597DEA"/>
    <w:rsid w:val="005A3EF2"/>
    <w:rsid w:val="005A75DE"/>
    <w:rsid w:val="005A78B4"/>
    <w:rsid w:val="005B0346"/>
    <w:rsid w:val="005B5CDE"/>
    <w:rsid w:val="005C3D29"/>
    <w:rsid w:val="005C3EAA"/>
    <w:rsid w:val="005C40CB"/>
    <w:rsid w:val="005C7016"/>
    <w:rsid w:val="005C73C4"/>
    <w:rsid w:val="005C76B3"/>
    <w:rsid w:val="005D55D6"/>
    <w:rsid w:val="005D6B08"/>
    <w:rsid w:val="005F6252"/>
    <w:rsid w:val="00600344"/>
    <w:rsid w:val="006041AE"/>
    <w:rsid w:val="00605A42"/>
    <w:rsid w:val="00606F72"/>
    <w:rsid w:val="006107FD"/>
    <w:rsid w:val="00611C9A"/>
    <w:rsid w:val="0061249E"/>
    <w:rsid w:val="00614F3B"/>
    <w:rsid w:val="006165AC"/>
    <w:rsid w:val="00616948"/>
    <w:rsid w:val="006173AE"/>
    <w:rsid w:val="00623DCB"/>
    <w:rsid w:val="0063037E"/>
    <w:rsid w:val="006309A0"/>
    <w:rsid w:val="006318C5"/>
    <w:rsid w:val="0063493A"/>
    <w:rsid w:val="00637E2B"/>
    <w:rsid w:val="00640F6D"/>
    <w:rsid w:val="00642401"/>
    <w:rsid w:val="006435BB"/>
    <w:rsid w:val="00645903"/>
    <w:rsid w:val="00647938"/>
    <w:rsid w:val="006528F8"/>
    <w:rsid w:val="00655C32"/>
    <w:rsid w:val="00656A2B"/>
    <w:rsid w:val="00660BE1"/>
    <w:rsid w:val="006633C1"/>
    <w:rsid w:val="00663C7C"/>
    <w:rsid w:val="00665AC3"/>
    <w:rsid w:val="0067226D"/>
    <w:rsid w:val="00674B75"/>
    <w:rsid w:val="0068265F"/>
    <w:rsid w:val="0068734A"/>
    <w:rsid w:val="006A027A"/>
    <w:rsid w:val="006A2F5E"/>
    <w:rsid w:val="006A3D80"/>
    <w:rsid w:val="006B2719"/>
    <w:rsid w:val="006B5044"/>
    <w:rsid w:val="006B6634"/>
    <w:rsid w:val="006C114C"/>
    <w:rsid w:val="006C1A3D"/>
    <w:rsid w:val="006C5D15"/>
    <w:rsid w:val="006C6806"/>
    <w:rsid w:val="006C6BE3"/>
    <w:rsid w:val="006D33ED"/>
    <w:rsid w:val="006E29D8"/>
    <w:rsid w:val="006E3265"/>
    <w:rsid w:val="006E47BA"/>
    <w:rsid w:val="006E7496"/>
    <w:rsid w:val="006E7AB8"/>
    <w:rsid w:val="006F397C"/>
    <w:rsid w:val="006F6E39"/>
    <w:rsid w:val="007034EE"/>
    <w:rsid w:val="00714CD3"/>
    <w:rsid w:val="007163CD"/>
    <w:rsid w:val="0072725A"/>
    <w:rsid w:val="0073217D"/>
    <w:rsid w:val="00735732"/>
    <w:rsid w:val="00737D7C"/>
    <w:rsid w:val="00743344"/>
    <w:rsid w:val="00746962"/>
    <w:rsid w:val="00746FA1"/>
    <w:rsid w:val="007516ED"/>
    <w:rsid w:val="0075221F"/>
    <w:rsid w:val="00760945"/>
    <w:rsid w:val="00761F6F"/>
    <w:rsid w:val="00763DFD"/>
    <w:rsid w:val="00765219"/>
    <w:rsid w:val="007659E8"/>
    <w:rsid w:val="00766566"/>
    <w:rsid w:val="00766D8E"/>
    <w:rsid w:val="00770301"/>
    <w:rsid w:val="00770C89"/>
    <w:rsid w:val="0077618E"/>
    <w:rsid w:val="007774A5"/>
    <w:rsid w:val="0077752A"/>
    <w:rsid w:val="00777601"/>
    <w:rsid w:val="00781EB0"/>
    <w:rsid w:val="0078323E"/>
    <w:rsid w:val="0078356C"/>
    <w:rsid w:val="00785F8C"/>
    <w:rsid w:val="00793DA3"/>
    <w:rsid w:val="00794E5F"/>
    <w:rsid w:val="00795019"/>
    <w:rsid w:val="007976DA"/>
    <w:rsid w:val="007A5E6C"/>
    <w:rsid w:val="007A6BA1"/>
    <w:rsid w:val="007B3992"/>
    <w:rsid w:val="007B4980"/>
    <w:rsid w:val="007B7A6C"/>
    <w:rsid w:val="007B7FB6"/>
    <w:rsid w:val="007C0565"/>
    <w:rsid w:val="007C1D39"/>
    <w:rsid w:val="007C3C0D"/>
    <w:rsid w:val="007C3EB3"/>
    <w:rsid w:val="007C42A2"/>
    <w:rsid w:val="007C621E"/>
    <w:rsid w:val="007D1105"/>
    <w:rsid w:val="007D11C0"/>
    <w:rsid w:val="007D1FDE"/>
    <w:rsid w:val="007D2A89"/>
    <w:rsid w:val="007D5152"/>
    <w:rsid w:val="007E1A89"/>
    <w:rsid w:val="007E2C4C"/>
    <w:rsid w:val="007E3F0A"/>
    <w:rsid w:val="007F4F2E"/>
    <w:rsid w:val="007F71D3"/>
    <w:rsid w:val="00805ACA"/>
    <w:rsid w:val="00816D2C"/>
    <w:rsid w:val="00817CB5"/>
    <w:rsid w:val="00821437"/>
    <w:rsid w:val="0083677A"/>
    <w:rsid w:val="00842303"/>
    <w:rsid w:val="00850CCA"/>
    <w:rsid w:val="00852169"/>
    <w:rsid w:val="008522DD"/>
    <w:rsid w:val="00852576"/>
    <w:rsid w:val="00853F00"/>
    <w:rsid w:val="008668C3"/>
    <w:rsid w:val="00871596"/>
    <w:rsid w:val="00873247"/>
    <w:rsid w:val="008751D6"/>
    <w:rsid w:val="00876EF4"/>
    <w:rsid w:val="008819F6"/>
    <w:rsid w:val="00885310"/>
    <w:rsid w:val="0088740B"/>
    <w:rsid w:val="008920F5"/>
    <w:rsid w:val="0089468A"/>
    <w:rsid w:val="008A3D78"/>
    <w:rsid w:val="008A4742"/>
    <w:rsid w:val="008B396A"/>
    <w:rsid w:val="008B4442"/>
    <w:rsid w:val="008B446F"/>
    <w:rsid w:val="008B6097"/>
    <w:rsid w:val="008C3D4C"/>
    <w:rsid w:val="008D519E"/>
    <w:rsid w:val="008D58EB"/>
    <w:rsid w:val="008E0DA6"/>
    <w:rsid w:val="008E35F9"/>
    <w:rsid w:val="008F0250"/>
    <w:rsid w:val="008F2336"/>
    <w:rsid w:val="008F2D91"/>
    <w:rsid w:val="008F4C2E"/>
    <w:rsid w:val="008F6ECA"/>
    <w:rsid w:val="00900176"/>
    <w:rsid w:val="00900A76"/>
    <w:rsid w:val="00900CF3"/>
    <w:rsid w:val="0090371A"/>
    <w:rsid w:val="00903B94"/>
    <w:rsid w:val="009068B9"/>
    <w:rsid w:val="00910527"/>
    <w:rsid w:val="00921580"/>
    <w:rsid w:val="00926447"/>
    <w:rsid w:val="00935037"/>
    <w:rsid w:val="00935449"/>
    <w:rsid w:val="00940D18"/>
    <w:rsid w:val="00945F61"/>
    <w:rsid w:val="009537B3"/>
    <w:rsid w:val="0095571B"/>
    <w:rsid w:val="0095722A"/>
    <w:rsid w:val="00960CA2"/>
    <w:rsid w:val="0096136C"/>
    <w:rsid w:val="00970DC2"/>
    <w:rsid w:val="0097199A"/>
    <w:rsid w:val="00972713"/>
    <w:rsid w:val="00972CC3"/>
    <w:rsid w:val="0097455A"/>
    <w:rsid w:val="009756A5"/>
    <w:rsid w:val="00976DB9"/>
    <w:rsid w:val="00977B5B"/>
    <w:rsid w:val="00982059"/>
    <w:rsid w:val="00983205"/>
    <w:rsid w:val="009866BF"/>
    <w:rsid w:val="00990D76"/>
    <w:rsid w:val="009973F8"/>
    <w:rsid w:val="00997BFA"/>
    <w:rsid w:val="009A0A57"/>
    <w:rsid w:val="009A413D"/>
    <w:rsid w:val="009A4895"/>
    <w:rsid w:val="009A685D"/>
    <w:rsid w:val="009B2492"/>
    <w:rsid w:val="009B465A"/>
    <w:rsid w:val="009B6466"/>
    <w:rsid w:val="009B6825"/>
    <w:rsid w:val="009B6833"/>
    <w:rsid w:val="009C18B5"/>
    <w:rsid w:val="009C1F33"/>
    <w:rsid w:val="009C2D48"/>
    <w:rsid w:val="009C441D"/>
    <w:rsid w:val="009C6E6F"/>
    <w:rsid w:val="009D1043"/>
    <w:rsid w:val="009E4561"/>
    <w:rsid w:val="009E6DAA"/>
    <w:rsid w:val="009E72F7"/>
    <w:rsid w:val="009F04E0"/>
    <w:rsid w:val="009F5AF4"/>
    <w:rsid w:val="009F5DD4"/>
    <w:rsid w:val="009F778C"/>
    <w:rsid w:val="00A009ED"/>
    <w:rsid w:val="00A07B16"/>
    <w:rsid w:val="00A10120"/>
    <w:rsid w:val="00A152F0"/>
    <w:rsid w:val="00A175B5"/>
    <w:rsid w:val="00A2187B"/>
    <w:rsid w:val="00A234AE"/>
    <w:rsid w:val="00A2685E"/>
    <w:rsid w:val="00A26D11"/>
    <w:rsid w:val="00A30A23"/>
    <w:rsid w:val="00A3187B"/>
    <w:rsid w:val="00A33454"/>
    <w:rsid w:val="00A374D1"/>
    <w:rsid w:val="00A421BB"/>
    <w:rsid w:val="00A45FFD"/>
    <w:rsid w:val="00A467F6"/>
    <w:rsid w:val="00A500ED"/>
    <w:rsid w:val="00A5237E"/>
    <w:rsid w:val="00A66F04"/>
    <w:rsid w:val="00A675AF"/>
    <w:rsid w:val="00A71843"/>
    <w:rsid w:val="00A721AE"/>
    <w:rsid w:val="00A735A3"/>
    <w:rsid w:val="00A75460"/>
    <w:rsid w:val="00A779AD"/>
    <w:rsid w:val="00A97B43"/>
    <w:rsid w:val="00AA1264"/>
    <w:rsid w:val="00AA1BB0"/>
    <w:rsid w:val="00AA2CD6"/>
    <w:rsid w:val="00AB27F3"/>
    <w:rsid w:val="00AC1A76"/>
    <w:rsid w:val="00AC3167"/>
    <w:rsid w:val="00AC3EE3"/>
    <w:rsid w:val="00AD2C7C"/>
    <w:rsid w:val="00AD708C"/>
    <w:rsid w:val="00AE0AA0"/>
    <w:rsid w:val="00AE235C"/>
    <w:rsid w:val="00AE28AA"/>
    <w:rsid w:val="00AE5CAB"/>
    <w:rsid w:val="00AE7054"/>
    <w:rsid w:val="00AF1821"/>
    <w:rsid w:val="00AF2165"/>
    <w:rsid w:val="00AF44E6"/>
    <w:rsid w:val="00AF49F5"/>
    <w:rsid w:val="00AF519D"/>
    <w:rsid w:val="00AF706A"/>
    <w:rsid w:val="00AF7D41"/>
    <w:rsid w:val="00B00761"/>
    <w:rsid w:val="00B018EE"/>
    <w:rsid w:val="00B0486D"/>
    <w:rsid w:val="00B05489"/>
    <w:rsid w:val="00B05E6E"/>
    <w:rsid w:val="00B13050"/>
    <w:rsid w:val="00B13107"/>
    <w:rsid w:val="00B147F7"/>
    <w:rsid w:val="00B1502E"/>
    <w:rsid w:val="00B20E6E"/>
    <w:rsid w:val="00B22C0D"/>
    <w:rsid w:val="00B26471"/>
    <w:rsid w:val="00B34095"/>
    <w:rsid w:val="00B34BDE"/>
    <w:rsid w:val="00B40568"/>
    <w:rsid w:val="00B41F71"/>
    <w:rsid w:val="00B45EC7"/>
    <w:rsid w:val="00B5091B"/>
    <w:rsid w:val="00B51706"/>
    <w:rsid w:val="00B52857"/>
    <w:rsid w:val="00B55497"/>
    <w:rsid w:val="00B57853"/>
    <w:rsid w:val="00B63E34"/>
    <w:rsid w:val="00B65F27"/>
    <w:rsid w:val="00B66E60"/>
    <w:rsid w:val="00B7428E"/>
    <w:rsid w:val="00B7443B"/>
    <w:rsid w:val="00B77E37"/>
    <w:rsid w:val="00B806CB"/>
    <w:rsid w:val="00B8112A"/>
    <w:rsid w:val="00B874E5"/>
    <w:rsid w:val="00B87FD8"/>
    <w:rsid w:val="00B9222E"/>
    <w:rsid w:val="00B942A2"/>
    <w:rsid w:val="00B961F6"/>
    <w:rsid w:val="00BA0722"/>
    <w:rsid w:val="00BA14E9"/>
    <w:rsid w:val="00BA6A90"/>
    <w:rsid w:val="00BB38EB"/>
    <w:rsid w:val="00BB4382"/>
    <w:rsid w:val="00BB714E"/>
    <w:rsid w:val="00BB770E"/>
    <w:rsid w:val="00BB7C9D"/>
    <w:rsid w:val="00BD2351"/>
    <w:rsid w:val="00BD240B"/>
    <w:rsid w:val="00BD42C7"/>
    <w:rsid w:val="00BD6257"/>
    <w:rsid w:val="00BD734F"/>
    <w:rsid w:val="00BE45A2"/>
    <w:rsid w:val="00BE50A9"/>
    <w:rsid w:val="00BE6546"/>
    <w:rsid w:val="00C00452"/>
    <w:rsid w:val="00C05114"/>
    <w:rsid w:val="00C058D7"/>
    <w:rsid w:val="00C05DA5"/>
    <w:rsid w:val="00C12A3B"/>
    <w:rsid w:val="00C15905"/>
    <w:rsid w:val="00C23758"/>
    <w:rsid w:val="00C23C47"/>
    <w:rsid w:val="00C27250"/>
    <w:rsid w:val="00C34E49"/>
    <w:rsid w:val="00C36BCF"/>
    <w:rsid w:val="00C408B8"/>
    <w:rsid w:val="00C41D1D"/>
    <w:rsid w:val="00C42C2C"/>
    <w:rsid w:val="00C42E02"/>
    <w:rsid w:val="00C44230"/>
    <w:rsid w:val="00C4430C"/>
    <w:rsid w:val="00C4588D"/>
    <w:rsid w:val="00C501DB"/>
    <w:rsid w:val="00C520B7"/>
    <w:rsid w:val="00C52961"/>
    <w:rsid w:val="00C5405E"/>
    <w:rsid w:val="00C57AE9"/>
    <w:rsid w:val="00C57FDB"/>
    <w:rsid w:val="00C62116"/>
    <w:rsid w:val="00C63496"/>
    <w:rsid w:val="00C67C07"/>
    <w:rsid w:val="00C75CD4"/>
    <w:rsid w:val="00C761F0"/>
    <w:rsid w:val="00C775DA"/>
    <w:rsid w:val="00C778D3"/>
    <w:rsid w:val="00C82229"/>
    <w:rsid w:val="00C87E2F"/>
    <w:rsid w:val="00C914E5"/>
    <w:rsid w:val="00C94BEE"/>
    <w:rsid w:val="00CB3A65"/>
    <w:rsid w:val="00CB6988"/>
    <w:rsid w:val="00CC2FCB"/>
    <w:rsid w:val="00CC7D10"/>
    <w:rsid w:val="00CD1282"/>
    <w:rsid w:val="00CD24E4"/>
    <w:rsid w:val="00CD2DFC"/>
    <w:rsid w:val="00CD65E4"/>
    <w:rsid w:val="00CD7B25"/>
    <w:rsid w:val="00CE084B"/>
    <w:rsid w:val="00CE1533"/>
    <w:rsid w:val="00CE427B"/>
    <w:rsid w:val="00CE4350"/>
    <w:rsid w:val="00CE6D16"/>
    <w:rsid w:val="00CF51E4"/>
    <w:rsid w:val="00CF6FD6"/>
    <w:rsid w:val="00D02BFB"/>
    <w:rsid w:val="00D030E6"/>
    <w:rsid w:val="00D05851"/>
    <w:rsid w:val="00D103DC"/>
    <w:rsid w:val="00D10D4E"/>
    <w:rsid w:val="00D10F21"/>
    <w:rsid w:val="00D113BF"/>
    <w:rsid w:val="00D155F2"/>
    <w:rsid w:val="00D15AAE"/>
    <w:rsid w:val="00D15AC6"/>
    <w:rsid w:val="00D15C8C"/>
    <w:rsid w:val="00D20780"/>
    <w:rsid w:val="00D20799"/>
    <w:rsid w:val="00D21F2D"/>
    <w:rsid w:val="00D25FC2"/>
    <w:rsid w:val="00D2779F"/>
    <w:rsid w:val="00D324E3"/>
    <w:rsid w:val="00D34EAB"/>
    <w:rsid w:val="00D365EF"/>
    <w:rsid w:val="00D3671C"/>
    <w:rsid w:val="00D37F53"/>
    <w:rsid w:val="00D44C51"/>
    <w:rsid w:val="00D45D3C"/>
    <w:rsid w:val="00D45F64"/>
    <w:rsid w:val="00D4691C"/>
    <w:rsid w:val="00D54357"/>
    <w:rsid w:val="00D54AB9"/>
    <w:rsid w:val="00D55267"/>
    <w:rsid w:val="00D6000A"/>
    <w:rsid w:val="00D60BBD"/>
    <w:rsid w:val="00D625DD"/>
    <w:rsid w:val="00D63551"/>
    <w:rsid w:val="00D76C0B"/>
    <w:rsid w:val="00D801CC"/>
    <w:rsid w:val="00D80F8B"/>
    <w:rsid w:val="00D96005"/>
    <w:rsid w:val="00D9697F"/>
    <w:rsid w:val="00D9710A"/>
    <w:rsid w:val="00DA5B56"/>
    <w:rsid w:val="00DB004B"/>
    <w:rsid w:val="00DB720B"/>
    <w:rsid w:val="00DC0629"/>
    <w:rsid w:val="00DC0A0D"/>
    <w:rsid w:val="00DC4AF7"/>
    <w:rsid w:val="00DC6B58"/>
    <w:rsid w:val="00DD30A2"/>
    <w:rsid w:val="00DD71CE"/>
    <w:rsid w:val="00DE0846"/>
    <w:rsid w:val="00DE0A24"/>
    <w:rsid w:val="00DE310A"/>
    <w:rsid w:val="00DE319A"/>
    <w:rsid w:val="00DE38E8"/>
    <w:rsid w:val="00DF0D85"/>
    <w:rsid w:val="00DF4C06"/>
    <w:rsid w:val="00DF61C7"/>
    <w:rsid w:val="00E02AA8"/>
    <w:rsid w:val="00E03E0E"/>
    <w:rsid w:val="00E03EFD"/>
    <w:rsid w:val="00E05E01"/>
    <w:rsid w:val="00E11636"/>
    <w:rsid w:val="00E11AB7"/>
    <w:rsid w:val="00E14650"/>
    <w:rsid w:val="00E162C3"/>
    <w:rsid w:val="00E21A4B"/>
    <w:rsid w:val="00E26673"/>
    <w:rsid w:val="00E31F6A"/>
    <w:rsid w:val="00E32596"/>
    <w:rsid w:val="00E33359"/>
    <w:rsid w:val="00E4160E"/>
    <w:rsid w:val="00E45999"/>
    <w:rsid w:val="00E504A7"/>
    <w:rsid w:val="00E53FA3"/>
    <w:rsid w:val="00E5706C"/>
    <w:rsid w:val="00E60A21"/>
    <w:rsid w:val="00E615EF"/>
    <w:rsid w:val="00E73652"/>
    <w:rsid w:val="00E7542D"/>
    <w:rsid w:val="00E777C7"/>
    <w:rsid w:val="00E82169"/>
    <w:rsid w:val="00E8407C"/>
    <w:rsid w:val="00E9480C"/>
    <w:rsid w:val="00E948D7"/>
    <w:rsid w:val="00E977E0"/>
    <w:rsid w:val="00EA0304"/>
    <w:rsid w:val="00EA101A"/>
    <w:rsid w:val="00EA3A70"/>
    <w:rsid w:val="00EB1160"/>
    <w:rsid w:val="00EB2A56"/>
    <w:rsid w:val="00EC1DA2"/>
    <w:rsid w:val="00EC370F"/>
    <w:rsid w:val="00EC46AB"/>
    <w:rsid w:val="00ED017D"/>
    <w:rsid w:val="00ED0E93"/>
    <w:rsid w:val="00ED259E"/>
    <w:rsid w:val="00ED2628"/>
    <w:rsid w:val="00EF235C"/>
    <w:rsid w:val="00EF26AF"/>
    <w:rsid w:val="00EF32FE"/>
    <w:rsid w:val="00EF4E42"/>
    <w:rsid w:val="00F13ADE"/>
    <w:rsid w:val="00F2013A"/>
    <w:rsid w:val="00F2018A"/>
    <w:rsid w:val="00F22555"/>
    <w:rsid w:val="00F24249"/>
    <w:rsid w:val="00F248AB"/>
    <w:rsid w:val="00F268ED"/>
    <w:rsid w:val="00F2777B"/>
    <w:rsid w:val="00F372BB"/>
    <w:rsid w:val="00F425A2"/>
    <w:rsid w:val="00F4678F"/>
    <w:rsid w:val="00F500DC"/>
    <w:rsid w:val="00F50E91"/>
    <w:rsid w:val="00F52187"/>
    <w:rsid w:val="00F5237E"/>
    <w:rsid w:val="00F53490"/>
    <w:rsid w:val="00F55F82"/>
    <w:rsid w:val="00F60E06"/>
    <w:rsid w:val="00F64795"/>
    <w:rsid w:val="00F64D65"/>
    <w:rsid w:val="00F65D1D"/>
    <w:rsid w:val="00F67AF1"/>
    <w:rsid w:val="00F70992"/>
    <w:rsid w:val="00F72286"/>
    <w:rsid w:val="00F72596"/>
    <w:rsid w:val="00F76B0E"/>
    <w:rsid w:val="00F77A0D"/>
    <w:rsid w:val="00F77D3C"/>
    <w:rsid w:val="00F86D97"/>
    <w:rsid w:val="00F92312"/>
    <w:rsid w:val="00F9407C"/>
    <w:rsid w:val="00F972AB"/>
    <w:rsid w:val="00FA203F"/>
    <w:rsid w:val="00FA5C15"/>
    <w:rsid w:val="00FB2D37"/>
    <w:rsid w:val="00FB3B94"/>
    <w:rsid w:val="00FB5E06"/>
    <w:rsid w:val="00FC120C"/>
    <w:rsid w:val="00FC1A9E"/>
    <w:rsid w:val="00FC28AC"/>
    <w:rsid w:val="00FC3817"/>
    <w:rsid w:val="00FC3A41"/>
    <w:rsid w:val="00FC7CA8"/>
    <w:rsid w:val="00FD0985"/>
    <w:rsid w:val="00FD2A61"/>
    <w:rsid w:val="00FD731D"/>
    <w:rsid w:val="00FE0E75"/>
    <w:rsid w:val="00FE375D"/>
    <w:rsid w:val="00FE3A89"/>
    <w:rsid w:val="00FE46B3"/>
    <w:rsid w:val="00FE4D1A"/>
    <w:rsid w:val="00FE682C"/>
    <w:rsid w:val="00FF4D11"/>
    <w:rsid w:val="00FF62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305BB1"/>
  <w15:chartTrackingRefBased/>
  <w15:docId w15:val="{5DB170A8-9126-42FE-A805-3E3B76F29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footer" w:uiPriority="99"/>
    <w:lsdException w:name="caption" w:qFormat="1"/>
    <w:lsdException w:name="footnote reference" w:uiPriority="99" w:qFormat="1"/>
    <w:lsdException w:name="Title" w:qFormat="1"/>
    <w:lsdException w:name="Subtitle" w:qFormat="1"/>
    <w:lsdException w:name="Strong" w:qFormat="1"/>
    <w:lsdException w:name="Emphasis" w:qFormat="1"/>
    <w:lsdException w:name="Normal (Web)"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qFormat/>
    <w:rPr>
      <w:sz w:val="20"/>
      <w:szCs w:val="20"/>
    </w:rPr>
  </w:style>
  <w:style w:type="character" w:styleId="FootnoteReference">
    <w:name w:val="footnote reference"/>
    <w:aliases w:val="ftref,16 Point,Superscript 6 Point,BVI fnr"/>
    <w:uiPriority w:val="99"/>
    <w:qFormat/>
    <w:rPr>
      <w:vertAlign w:val="superscript"/>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uiPriority w:val="39"/>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qFormat/>
    <w:rsid w:val="00766566"/>
  </w:style>
  <w:style w:type="paragraph" w:styleId="Revision">
    <w:name w:val="Revision"/>
    <w:hidden/>
    <w:uiPriority w:val="71"/>
    <w:rsid w:val="005603A4"/>
    <w:rPr>
      <w:sz w:val="24"/>
      <w:szCs w:val="24"/>
    </w:rPr>
  </w:style>
  <w:style w:type="paragraph" w:styleId="ListParagraph">
    <w:name w:val="List Paragraph"/>
    <w:aliases w:val="Bullets,References,123 List Paragraph,List Paragraph1,Celula,Normal 2,List Paragraph (numbered (a)),List_Paragraph,Multilevel para_II,Numbered List Paragraph,Bullet,Heading,Cuadrícula clara - Énfasis 31,H,List Bullet Mary,Liste 1,Body"/>
    <w:basedOn w:val="Normal"/>
    <w:link w:val="ListParagraphChar"/>
    <w:uiPriority w:val="34"/>
    <w:qFormat/>
    <w:rsid w:val="009B6466"/>
    <w:pPr>
      <w:ind w:left="720"/>
      <w:contextualSpacing/>
    </w:pPr>
  </w:style>
  <w:style w:type="character" w:customStyle="1" w:styleId="ListParagraphChar">
    <w:name w:val="List Paragraph Char"/>
    <w:aliases w:val="Bullets Char,References Char,123 List Paragraph Char,List Paragraph1 Char,Celula Char,Normal 2 Char,List Paragraph (numbered (a)) Char,List_Paragraph Char,Multilevel para_II Char,Numbered List Paragraph Char,Bullet Char,Heading Char"/>
    <w:basedOn w:val="DefaultParagraphFont"/>
    <w:link w:val="ListParagraph"/>
    <w:uiPriority w:val="34"/>
    <w:qFormat/>
    <w:locked/>
    <w:rsid w:val="00D6000A"/>
    <w:rPr>
      <w:sz w:val="24"/>
      <w:szCs w:val="24"/>
    </w:rPr>
  </w:style>
  <w:style w:type="character" w:styleId="Hyperlink">
    <w:name w:val="Hyperlink"/>
    <w:basedOn w:val="DefaultParagraphFont"/>
    <w:rsid w:val="00FC1A9E"/>
    <w:rPr>
      <w:color w:val="0563C1" w:themeColor="hyperlink"/>
      <w:u w:val="single"/>
    </w:rPr>
  </w:style>
  <w:style w:type="character" w:styleId="UnresolvedMention">
    <w:name w:val="Unresolved Mention"/>
    <w:basedOn w:val="DefaultParagraphFont"/>
    <w:uiPriority w:val="99"/>
    <w:semiHidden/>
    <w:unhideWhenUsed/>
    <w:rsid w:val="00FC1A9E"/>
    <w:rPr>
      <w:color w:val="605E5C"/>
      <w:shd w:val="clear" w:color="auto" w:fill="E1DFDD"/>
    </w:rPr>
  </w:style>
  <w:style w:type="paragraph" w:customStyle="1" w:styleId="Default">
    <w:name w:val="Default"/>
    <w:rsid w:val="00A2685E"/>
    <w:pPr>
      <w:autoSpaceDE w:val="0"/>
      <w:autoSpaceDN w:val="0"/>
      <w:adjustRightInd w:val="0"/>
    </w:pPr>
    <w:rPr>
      <w:color w:val="000000"/>
      <w:sz w:val="24"/>
      <w:szCs w:val="24"/>
    </w:rPr>
  </w:style>
  <w:style w:type="character" w:customStyle="1" w:styleId="FootnoteCharacters">
    <w:name w:val="Footnote Characters"/>
    <w:rsid w:val="00C57FDB"/>
    <w:rPr>
      <w:vertAlign w:val="superscript"/>
    </w:rPr>
  </w:style>
  <w:style w:type="character" w:styleId="FollowedHyperlink">
    <w:name w:val="FollowedHyperlink"/>
    <w:basedOn w:val="DefaultParagraphFont"/>
    <w:rsid w:val="000800BB"/>
    <w:rPr>
      <w:color w:val="954F72" w:themeColor="followedHyperlink"/>
      <w:u w:val="single"/>
    </w:rPr>
  </w:style>
  <w:style w:type="character" w:customStyle="1" w:styleId="FooterChar">
    <w:name w:val="Footer Char"/>
    <w:basedOn w:val="DefaultParagraphFont"/>
    <w:link w:val="Footer"/>
    <w:uiPriority w:val="99"/>
    <w:rsid w:val="00F9231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867187">
      <w:bodyDiv w:val="1"/>
      <w:marLeft w:val="0"/>
      <w:marRight w:val="0"/>
      <w:marTop w:val="0"/>
      <w:marBottom w:val="0"/>
      <w:divBdr>
        <w:top w:val="none" w:sz="0" w:space="0" w:color="auto"/>
        <w:left w:val="none" w:sz="0" w:space="0" w:color="auto"/>
        <w:bottom w:val="none" w:sz="0" w:space="0" w:color="auto"/>
        <w:right w:val="none" w:sz="0" w:space="0" w:color="auto"/>
      </w:divBdr>
    </w:div>
    <w:div w:id="824197813">
      <w:bodyDiv w:val="1"/>
      <w:marLeft w:val="0"/>
      <w:marRight w:val="0"/>
      <w:marTop w:val="0"/>
      <w:marBottom w:val="0"/>
      <w:divBdr>
        <w:top w:val="none" w:sz="0" w:space="0" w:color="auto"/>
        <w:left w:val="none" w:sz="0" w:space="0" w:color="auto"/>
        <w:bottom w:val="none" w:sz="0" w:space="0" w:color="auto"/>
        <w:right w:val="none" w:sz="0" w:space="0" w:color="auto"/>
      </w:divBdr>
    </w:div>
    <w:div w:id="1102603427">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895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intluciacsocoalition.org/uncategorized/making-saint-lucias-national-environmental-information-system-neis-work-for-you/" TargetMode="External"/><Relationship Id="rId18" Type="http://schemas.openxmlformats.org/officeDocument/2006/relationships/image" Target="media/image3.jpeg"/><Relationship Id="rId26" Type="http://schemas.openxmlformats.org/officeDocument/2006/relationships/hyperlink" Target="https://www.thegef.org/news/paradise-found-saint-lucia-preserving-beauty-through-data-and-policy-action" TargetMode="External"/><Relationship Id="rId39" Type="http://schemas.openxmlformats.org/officeDocument/2006/relationships/footer" Target="footer1.xml"/><Relationship Id="rId21" Type="http://schemas.openxmlformats.org/officeDocument/2006/relationships/image" Target="media/image6.jpeg"/><Relationship Id="rId34" Type="http://schemas.openxmlformats.org/officeDocument/2006/relationships/hyperlink" Target="https://data.govt.lc/story/saint-lucia-launches-its-open-data-website" TargetMode="External"/><Relationship Id="rId42" Type="http://schemas.openxmlformats.org/officeDocument/2006/relationships/hyperlink" Target="http://www.neis.govt.lc" TargetMode="External"/><Relationship Id="rId47"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jpeg"/><Relationship Id="rId29" Type="http://schemas.openxmlformats.org/officeDocument/2006/relationships/hyperlink" Target="http://blue.monagis.com/sargassum-to-systems-environmental-reporting-gets-a-boost-in-saint-lucia/" TargetMode="External"/><Relationship Id="rId11" Type="http://schemas.openxmlformats.org/officeDocument/2006/relationships/hyperlink" Target="http://www2.monagis.com/content/mgi-revolutionises-environmental-reporting-for-saint-lucia" TargetMode="External"/><Relationship Id="rId24" Type="http://schemas.openxmlformats.org/officeDocument/2006/relationships/hyperlink" Target="https://data.govt.lc/showcase" TargetMode="External"/><Relationship Id="rId32" Type="http://schemas.openxmlformats.org/officeDocument/2006/relationships/hyperlink" Target="https://www.stlucianewsonline.com/saint-lucia-launches-national-environmental-information-system-neis/" TargetMode="External"/><Relationship Id="rId37" Type="http://schemas.openxmlformats.org/officeDocument/2006/relationships/hyperlink" Target="https://www.stlucianewsonline.com/17-agencies-to-sign-memorandum-of-understanding-for-cooperation-on-environmental-information-management-in-saint-lucia/" TargetMode="External"/><Relationship Id="rId40" Type="http://schemas.openxmlformats.org/officeDocument/2006/relationships/footer" Target="footer2.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rive.google.com/file/d/1sjTZspMJfa6oiy77KY2Qn_TGBXwp_XyK/view?usp=sharing" TargetMode="External"/><Relationship Id="rId23" Type="http://schemas.openxmlformats.org/officeDocument/2006/relationships/hyperlink" Target="http://saintluciacsocoalition.org/uncategorized/making-saint-lucias-national-environmental-information-system-neis-work-for-you/" TargetMode="External"/><Relationship Id="rId28" Type="http://schemas.openxmlformats.org/officeDocument/2006/relationships/hyperlink" Target="http://www2.monagis.com/content/mgi-revolutionises-environmental-reporting-for-saint-lucia" TargetMode="External"/><Relationship Id="rId36" Type="http://schemas.openxmlformats.org/officeDocument/2006/relationships/hyperlink" Target="https://www.stlucianewsonline.com/department-of-sustainable-development-formally-engages-agencies-for-cooperation-on-environmental-information-management-in-saint-lucia/" TargetMode="External"/><Relationship Id="rId49" Type="http://schemas.openxmlformats.org/officeDocument/2006/relationships/customXml" Target="../customXml/item4.xml"/><Relationship Id="rId10" Type="http://schemas.openxmlformats.org/officeDocument/2006/relationships/hyperlink" Target="https://data.govt.lc/stories" TargetMode="External"/><Relationship Id="rId19" Type="http://schemas.openxmlformats.org/officeDocument/2006/relationships/image" Target="media/image4.jpeg"/><Relationship Id="rId31" Type="http://schemas.openxmlformats.org/officeDocument/2006/relationships/hyperlink" Target="https://www.neis.govt.lc/" TargetMode="External"/><Relationship Id="rId44" Type="http://schemas.openxmlformats.org/officeDocument/2006/relationships/hyperlink" Target="https://drive.google.com/file/d/1ylZygs8NJbJDYjiT9iEY4k380dqXfdr0/view?usp=sharing" TargetMode="External"/><Relationship Id="rId4" Type="http://schemas.openxmlformats.org/officeDocument/2006/relationships/settings" Target="settings.xml"/><Relationship Id="rId9" Type="http://schemas.openxmlformats.org/officeDocument/2006/relationships/hyperlink" Target="http://www.govt.lc/media.govt.lc/www/resources/publications/saint-lucia-open-data-policy.pdf" TargetMode="External"/><Relationship Id="rId14" Type="http://schemas.openxmlformats.org/officeDocument/2006/relationships/chart" Target="charts/chart1.xml"/><Relationship Id="rId22" Type="http://schemas.openxmlformats.org/officeDocument/2006/relationships/image" Target="media/image7.jpeg"/><Relationship Id="rId27" Type="http://schemas.openxmlformats.org/officeDocument/2006/relationships/hyperlink" Target="https://www.unenvironment.org/annualreport/2018/chapter-07-environment-under-review.php?fbclid=IwAR2_-xxLyUi182-hnXGj_M34jOuwWjbWp3qTMnC1EgsLwwqW80Q1noTKSD0" TargetMode="External"/><Relationship Id="rId30" Type="http://schemas.openxmlformats.org/officeDocument/2006/relationships/image" Target="media/image8.png"/><Relationship Id="rId35" Type="http://schemas.openxmlformats.org/officeDocument/2006/relationships/hyperlink" Target="https://thevoiceslu.com/2018/08/saint-lucia-launches-national-environmental-information-system/" TargetMode="External"/><Relationship Id="rId43" Type="http://schemas.openxmlformats.org/officeDocument/2006/relationships/hyperlink" Target="https://data.govt.lc/stories" TargetMode="External"/><Relationship Id="rId48" Type="http://schemas.openxmlformats.org/officeDocument/2006/relationships/customXml" Target="../customXml/item3.xml"/><Relationship Id="rId8" Type="http://schemas.openxmlformats.org/officeDocument/2006/relationships/hyperlink" Target="file:///C:/Users/zoetelij/AppData/Local/Microsoft/Windows/INetCache/Content.Outlook/F1EB17M6/neis.govt.lc" TargetMode="External"/><Relationship Id="rId3" Type="http://schemas.openxmlformats.org/officeDocument/2006/relationships/styles" Target="styles.xml"/><Relationship Id="rId12" Type="http://schemas.openxmlformats.org/officeDocument/2006/relationships/hyperlink" Target="http://blue.monagis.com/sargassum-to-systems-environmental-reporting-gets-a-boost-in-saint-lucia/" TargetMode="External"/><Relationship Id="rId17" Type="http://schemas.openxmlformats.org/officeDocument/2006/relationships/image" Target="media/image2.jpeg"/><Relationship Id="rId25" Type="http://schemas.openxmlformats.org/officeDocument/2006/relationships/hyperlink" Target="https://www.unenvironment.org/news-and-stories/story/paradise-found-saint-lucia-preserving-beauty-through-data-and-policy-action" TargetMode="External"/><Relationship Id="rId33" Type="http://schemas.openxmlformats.org/officeDocument/2006/relationships/hyperlink" Target="http://www.govt.lc/news/strengthening-environmental-management-in-saint-lucia" TargetMode="External"/><Relationship Id="rId38" Type="http://schemas.openxmlformats.org/officeDocument/2006/relationships/header" Target="header1.xml"/><Relationship Id="rId46" Type="http://schemas.openxmlformats.org/officeDocument/2006/relationships/theme" Target="theme/theme1.xml"/><Relationship Id="rId20" Type="http://schemas.openxmlformats.org/officeDocument/2006/relationships/image" Target="media/image5.jpeg"/><Relationship Id="rId41" Type="http://schemas.openxmlformats.org/officeDocument/2006/relationships/hyperlink" Target="https://www.neis.govt.lc/" TargetMode="External"/><Relationship Id="rId1" Type="http://schemas.openxmlformats.org/officeDocument/2006/relationships/customXml" Target="../customXml/item1.xml"/><Relationship Id="rId6" Type="http://schemas.openxmlformats.org/officeDocument/2006/relationships/footnotes" Target="footnot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sfefa\Documents\Canbean\Multilateral%20Environmental%20Agreement%20Environmental%20Information%20Management%20Training%20Workshops%20Phase%202\Post%20workshop%20Report\PostWSSurveyFinal%20Phs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Fig.1: Number of Persons Attending Workshops by Gender Split</a:t>
            </a:r>
          </a:p>
        </c:rich>
      </c:tx>
      <c:overlay val="0"/>
    </c:title>
    <c:autoTitleDeleted val="0"/>
    <c:plotArea>
      <c:layout/>
      <c:barChart>
        <c:barDir val="col"/>
        <c:grouping val="clustered"/>
        <c:varyColors val="0"/>
        <c:ser>
          <c:idx val="0"/>
          <c:order val="0"/>
          <c:tx>
            <c:strRef>
              <c:f>'Updated TotalList'!$D$99</c:f>
              <c:strCache>
                <c:ptCount val="1"/>
                <c:pt idx="0">
                  <c:v>Males</c:v>
                </c:pt>
              </c:strCache>
            </c:strRef>
          </c:tx>
          <c:invertIfNegative val="0"/>
          <c:cat>
            <c:strRef>
              <c:f>'Updated TotalList'!$E$98:$I$98</c:f>
              <c:strCache>
                <c:ptCount val="5"/>
                <c:pt idx="0">
                  <c:v>Geographic Information Systems</c:v>
                </c:pt>
                <c:pt idx="1">
                  <c:v>Researc Methods and Techniques</c:v>
                </c:pt>
                <c:pt idx="2">
                  <c:v>Environmental Indicators Development</c:v>
                </c:pt>
                <c:pt idx="3">
                  <c:v>Conducting Vulnerability and Adaptation Assessments</c:v>
                </c:pt>
                <c:pt idx="4">
                  <c:v>Metadata and Statistical Analysis</c:v>
                </c:pt>
              </c:strCache>
            </c:strRef>
          </c:cat>
          <c:val>
            <c:numRef>
              <c:f>'Updated TotalList'!$E$99:$I$99</c:f>
              <c:numCache>
                <c:formatCode>General</c:formatCode>
                <c:ptCount val="5"/>
                <c:pt idx="0">
                  <c:v>5</c:v>
                </c:pt>
                <c:pt idx="1">
                  <c:v>12</c:v>
                </c:pt>
                <c:pt idx="2">
                  <c:v>9</c:v>
                </c:pt>
                <c:pt idx="3">
                  <c:v>9</c:v>
                </c:pt>
                <c:pt idx="4">
                  <c:v>8</c:v>
                </c:pt>
              </c:numCache>
            </c:numRef>
          </c:val>
          <c:extLst>
            <c:ext xmlns:c16="http://schemas.microsoft.com/office/drawing/2014/chart" uri="{C3380CC4-5D6E-409C-BE32-E72D297353CC}">
              <c16:uniqueId val="{00000000-4F5F-457E-AF61-10DA0E01B2FB}"/>
            </c:ext>
          </c:extLst>
        </c:ser>
        <c:ser>
          <c:idx val="1"/>
          <c:order val="1"/>
          <c:tx>
            <c:strRef>
              <c:f>'Updated TotalList'!$D$100</c:f>
              <c:strCache>
                <c:ptCount val="1"/>
                <c:pt idx="0">
                  <c:v>Females</c:v>
                </c:pt>
              </c:strCache>
            </c:strRef>
          </c:tx>
          <c:invertIfNegative val="0"/>
          <c:cat>
            <c:strRef>
              <c:f>'Updated TotalList'!$E$98:$I$98</c:f>
              <c:strCache>
                <c:ptCount val="5"/>
                <c:pt idx="0">
                  <c:v>Geographic Information Systems</c:v>
                </c:pt>
                <c:pt idx="1">
                  <c:v>Researc Methods and Techniques</c:v>
                </c:pt>
                <c:pt idx="2">
                  <c:v>Environmental Indicators Development</c:v>
                </c:pt>
                <c:pt idx="3">
                  <c:v>Conducting Vulnerability and Adaptation Assessments</c:v>
                </c:pt>
                <c:pt idx="4">
                  <c:v>Metadata and Statistical Analysis</c:v>
                </c:pt>
              </c:strCache>
            </c:strRef>
          </c:cat>
          <c:val>
            <c:numRef>
              <c:f>'Updated TotalList'!$E$100:$I$100</c:f>
              <c:numCache>
                <c:formatCode>General</c:formatCode>
                <c:ptCount val="5"/>
                <c:pt idx="0">
                  <c:v>15</c:v>
                </c:pt>
                <c:pt idx="1">
                  <c:v>19</c:v>
                </c:pt>
                <c:pt idx="2">
                  <c:v>12</c:v>
                </c:pt>
                <c:pt idx="3">
                  <c:v>16</c:v>
                </c:pt>
                <c:pt idx="4">
                  <c:v>11</c:v>
                </c:pt>
              </c:numCache>
            </c:numRef>
          </c:val>
          <c:extLst>
            <c:ext xmlns:c16="http://schemas.microsoft.com/office/drawing/2014/chart" uri="{C3380CC4-5D6E-409C-BE32-E72D297353CC}">
              <c16:uniqueId val="{00000001-4F5F-457E-AF61-10DA0E01B2FB}"/>
            </c:ext>
          </c:extLst>
        </c:ser>
        <c:ser>
          <c:idx val="2"/>
          <c:order val="2"/>
          <c:tx>
            <c:strRef>
              <c:f>'Updated TotalList'!$D$101</c:f>
              <c:strCache>
                <c:ptCount val="1"/>
                <c:pt idx="0">
                  <c:v>Totals</c:v>
                </c:pt>
              </c:strCache>
            </c:strRef>
          </c:tx>
          <c:invertIfNegative val="0"/>
          <c:cat>
            <c:strRef>
              <c:f>'Updated TotalList'!$E$98:$I$98</c:f>
              <c:strCache>
                <c:ptCount val="5"/>
                <c:pt idx="0">
                  <c:v>Geographic Information Systems</c:v>
                </c:pt>
                <c:pt idx="1">
                  <c:v>Researc Methods and Techniques</c:v>
                </c:pt>
                <c:pt idx="2">
                  <c:v>Environmental Indicators Development</c:v>
                </c:pt>
                <c:pt idx="3">
                  <c:v>Conducting Vulnerability and Adaptation Assessments</c:v>
                </c:pt>
                <c:pt idx="4">
                  <c:v>Metadata and Statistical Analysis</c:v>
                </c:pt>
              </c:strCache>
            </c:strRef>
          </c:cat>
          <c:val>
            <c:numRef>
              <c:f>'Updated TotalList'!$E$101:$I$101</c:f>
              <c:numCache>
                <c:formatCode>General</c:formatCode>
                <c:ptCount val="5"/>
                <c:pt idx="0">
                  <c:v>20</c:v>
                </c:pt>
                <c:pt idx="1">
                  <c:v>31</c:v>
                </c:pt>
                <c:pt idx="2">
                  <c:v>21</c:v>
                </c:pt>
                <c:pt idx="3">
                  <c:v>25</c:v>
                </c:pt>
                <c:pt idx="4">
                  <c:v>19</c:v>
                </c:pt>
              </c:numCache>
            </c:numRef>
          </c:val>
          <c:extLst>
            <c:ext xmlns:c16="http://schemas.microsoft.com/office/drawing/2014/chart" uri="{C3380CC4-5D6E-409C-BE32-E72D297353CC}">
              <c16:uniqueId val="{00000002-4F5F-457E-AF61-10DA0E01B2FB}"/>
            </c:ext>
          </c:extLst>
        </c:ser>
        <c:dLbls>
          <c:showLegendKey val="0"/>
          <c:showVal val="0"/>
          <c:showCatName val="0"/>
          <c:showSerName val="0"/>
          <c:showPercent val="0"/>
          <c:showBubbleSize val="0"/>
        </c:dLbls>
        <c:gapWidth val="150"/>
        <c:axId val="145754368"/>
        <c:axId val="145842944"/>
      </c:barChart>
      <c:catAx>
        <c:axId val="145754368"/>
        <c:scaling>
          <c:orientation val="minMax"/>
        </c:scaling>
        <c:delete val="0"/>
        <c:axPos val="b"/>
        <c:numFmt formatCode="General" sourceLinked="0"/>
        <c:majorTickMark val="none"/>
        <c:minorTickMark val="none"/>
        <c:tickLblPos val="nextTo"/>
        <c:crossAx val="145842944"/>
        <c:crosses val="autoZero"/>
        <c:auto val="1"/>
        <c:lblAlgn val="ctr"/>
        <c:lblOffset val="100"/>
        <c:noMultiLvlLbl val="0"/>
      </c:catAx>
      <c:valAx>
        <c:axId val="145842944"/>
        <c:scaling>
          <c:orientation val="minMax"/>
        </c:scaling>
        <c:delete val="0"/>
        <c:axPos val="l"/>
        <c:majorGridlines/>
        <c:numFmt formatCode="General" sourceLinked="1"/>
        <c:majorTickMark val="none"/>
        <c:minorTickMark val="none"/>
        <c:tickLblPos val="nextTo"/>
        <c:crossAx val="145754368"/>
        <c:crosses val="autoZero"/>
        <c:crossBetween val="between"/>
      </c:valAx>
      <c:spPr>
        <a:solidFill>
          <a:schemeClr val="accent3">
            <a:lumMod val="20000"/>
            <a:lumOff val="80000"/>
          </a:schemeClr>
        </a:solidFill>
      </c:spPr>
    </c:plotArea>
    <c:legend>
      <c:legendPos val="b"/>
      <c:overlay val="0"/>
    </c:legend>
    <c:plotVisOnly val="1"/>
    <c:dispBlanksAs val="gap"/>
    <c:showDLblsOverMax val="0"/>
  </c:chart>
  <c:spPr>
    <a:ln>
      <a:noFill/>
    </a:ln>
  </c:spPr>
  <c:txPr>
    <a:bodyPr/>
    <a:lstStyle/>
    <a:p>
      <a:pPr>
        <a:defRPr sz="700" baseline="0">
          <a:solidFill>
            <a:sysClr val="windowText" lastClr="000000"/>
          </a:solidFill>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 xmlns="ceb00776-aa5c-4fc8-b6fe-5f035152e4b6">MSP</ProjectType>
    <DocPrefix xmlns="ceb00776-aa5c-4fc8-b6fe-5f035152e4b6">Project Implementation Report (PIR)</DocPrefix>
    <GEFID xmlns="ceb00776-aa5c-4fc8-b6fe-5f035152e4b6">5197</GEFID>
    <TrustFundType xmlns="ceb00776-aa5c-4fc8-b6fe-5f035152e4b6">GET</TrustFundType>
    <DocActive xmlns="ceb00776-aa5c-4fc8-b6fe-5f035152e4b6">No</DocActive>
    <TaxCatchAll xmlns="3e02667f-0271-471b-bd6e-11a2e16def1d" xsi:nil="true"/>
    <GEFProjectID xmlns="ceb00776-aa5c-4fc8-b6fe-5f035152e4b6">6cefd613-df7c-e811-8124-3863bb2e1360</GEFProjectID>
    <Country1 xmlns="ceb00776-aa5c-4fc8-b6fe-5f035152e4b6" xsi:nil="true"/>
    <GEFCountry xmlns="ceb00776-aa5c-4fc8-b6fe-5f035152e4b6">St. Lucia</GEFCountry>
    <FocalArea xmlns="ceb00776-aa5c-4fc8-b6fe-5f035152e4b6">Multi Focal Area</FocalArea>
    <ProjectTitle xmlns="ceb00776-aa5c-4fc8-b6fe-5f035152e4b6">Increase St. Lucia's Capacity to Monitor MEA Implementation and Sustainable Development</ProjectTitle>
    <Classification xmlns="ceb00776-aa5c-4fc8-b6fe-5f035152e4b6" xsi:nil="true"/>
    <DocCategory xmlns="ceb00776-aa5c-4fc8-b6fe-5f035152e4b6">M and E Document</DocCategory>
    <DocType xmlns="ceb00776-aa5c-4fc8-b6fe-5f035152e4b6">PIR 3</DocType>
    <DocumentTitle xmlns="ceb00776-aa5c-4fc8-b6fe-5f035152e4b6">5197_2019_PIR_UNEP_St Lucia CCCD</DocumentTitle>
  </documentManagement>
</p:properties>
</file>

<file path=customXml/itemProps1.xml><?xml version="1.0" encoding="utf-8"?>
<ds:datastoreItem xmlns:ds="http://schemas.openxmlformats.org/officeDocument/2006/customXml" ds:itemID="{5542922B-506F-4532-BFE6-BF5E644E7FF1}">
  <ds:schemaRefs>
    <ds:schemaRef ds:uri="http://schemas.openxmlformats.org/officeDocument/2006/bibliography"/>
  </ds:schemaRefs>
</ds:datastoreItem>
</file>

<file path=customXml/itemProps2.xml><?xml version="1.0" encoding="utf-8"?>
<ds:datastoreItem xmlns:ds="http://schemas.openxmlformats.org/officeDocument/2006/customXml" ds:itemID="{0D496BAA-CEB8-4876-9ECE-632E3A2B6145}"/>
</file>

<file path=customXml/itemProps3.xml><?xml version="1.0" encoding="utf-8"?>
<ds:datastoreItem xmlns:ds="http://schemas.openxmlformats.org/officeDocument/2006/customXml" ds:itemID="{9EB6EE2F-DD25-4F22-9EB2-17332F14EC18}"/>
</file>

<file path=customXml/itemProps4.xml><?xml version="1.0" encoding="utf-8"?>
<ds:datastoreItem xmlns:ds="http://schemas.openxmlformats.org/officeDocument/2006/customXml" ds:itemID="{7D06857E-6AFC-4143-947B-A79089C5AC26}"/>
</file>

<file path=docProps/app.xml><?xml version="1.0" encoding="utf-8"?>
<Properties xmlns="http://schemas.openxmlformats.org/officeDocument/2006/extended-properties" xmlns:vt="http://schemas.openxmlformats.org/officeDocument/2006/docPropsVTypes">
  <Template>Normal.dotm</Template>
  <TotalTime>84</TotalTime>
  <Pages>1</Pages>
  <Words>13027</Words>
  <Characters>74260</Characters>
  <Application>Microsoft Office Word</Application>
  <DocSecurity>0</DocSecurity>
  <Lines>618</Lines>
  <Paragraphs>174</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87113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Nicholas Mutiso</cp:lastModifiedBy>
  <cp:revision>69</cp:revision>
  <cp:lastPrinted>2019-03-28T13:02:00Z</cp:lastPrinted>
  <dcterms:created xsi:type="dcterms:W3CDTF">2019-09-11T03:43:00Z</dcterms:created>
  <dcterms:modified xsi:type="dcterms:W3CDTF">2019-09-12T12:52:00Z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